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F30B8" w14:textId="2471A6EC" w:rsidR="001E2576" w:rsidRDefault="005C747D" w:rsidP="00E25055">
      <w:pPr>
        <w:spacing w:after="0" w:line="240" w:lineRule="auto"/>
        <w:jc w:val="center"/>
        <w:rPr>
          <w:rFonts w:ascii="Arial" w:hAnsi="Arial" w:cs="Arial"/>
          <w:b/>
          <w:sz w:val="24"/>
          <w:szCs w:val="20"/>
        </w:rPr>
      </w:pPr>
      <w:bookmarkStart w:id="0" w:name="_Hlk503262502"/>
      <w:r>
        <w:rPr>
          <w:rFonts w:ascii="Arial" w:hAnsi="Arial" w:cs="Arial"/>
          <w:b/>
          <w:sz w:val="24"/>
          <w:szCs w:val="20"/>
        </w:rPr>
        <w:t xml:space="preserve">Measuring </w:t>
      </w:r>
      <w:r w:rsidR="00551ADB">
        <w:rPr>
          <w:rFonts w:ascii="Arial" w:hAnsi="Arial" w:cs="Arial"/>
          <w:b/>
          <w:sz w:val="24"/>
          <w:szCs w:val="20"/>
        </w:rPr>
        <w:t xml:space="preserve">Changes </w:t>
      </w:r>
      <w:r w:rsidR="00FA5893">
        <w:rPr>
          <w:rFonts w:ascii="Arial" w:hAnsi="Arial" w:cs="Arial"/>
          <w:b/>
          <w:sz w:val="24"/>
          <w:szCs w:val="20"/>
        </w:rPr>
        <w:t>in</w:t>
      </w:r>
      <w:r w:rsidR="00551ADB">
        <w:rPr>
          <w:rFonts w:ascii="Arial" w:hAnsi="Arial" w:cs="Arial"/>
          <w:b/>
          <w:sz w:val="24"/>
          <w:szCs w:val="20"/>
        </w:rPr>
        <w:t xml:space="preserve"> </w:t>
      </w:r>
      <w:r w:rsidR="00AE460B">
        <w:rPr>
          <w:rFonts w:ascii="Arial" w:hAnsi="Arial" w:cs="Arial"/>
          <w:b/>
          <w:sz w:val="24"/>
          <w:szCs w:val="20"/>
        </w:rPr>
        <w:t xml:space="preserve">Drug </w:t>
      </w:r>
      <w:r w:rsidR="00D746F4">
        <w:rPr>
          <w:rFonts w:ascii="Arial" w:hAnsi="Arial" w:cs="Arial"/>
          <w:b/>
          <w:sz w:val="24"/>
          <w:szCs w:val="20"/>
        </w:rPr>
        <w:t>Particulate</w:t>
      </w:r>
      <w:r w:rsidR="00AE460B">
        <w:rPr>
          <w:rFonts w:ascii="Arial" w:hAnsi="Arial" w:cs="Arial"/>
          <w:b/>
          <w:sz w:val="24"/>
          <w:szCs w:val="20"/>
        </w:rPr>
        <w:t xml:space="preserve"> on</w:t>
      </w:r>
      <w:r w:rsidR="00CC752A">
        <w:rPr>
          <w:rFonts w:ascii="Arial" w:hAnsi="Arial" w:cs="Arial"/>
          <w:b/>
          <w:sz w:val="24"/>
          <w:szCs w:val="20"/>
        </w:rPr>
        <w:t xml:space="preserve"> Evidence</w:t>
      </w:r>
      <w:r w:rsidR="00AE460B">
        <w:rPr>
          <w:rFonts w:ascii="Arial" w:hAnsi="Arial" w:cs="Arial"/>
          <w:b/>
          <w:sz w:val="24"/>
          <w:szCs w:val="20"/>
        </w:rPr>
        <w:t xml:space="preserve"> Packaging Du</w:t>
      </w:r>
      <w:r w:rsidR="00551ADB">
        <w:rPr>
          <w:rFonts w:ascii="Arial" w:hAnsi="Arial" w:cs="Arial"/>
          <w:b/>
          <w:sz w:val="24"/>
          <w:szCs w:val="20"/>
        </w:rPr>
        <w:t>e to</w:t>
      </w:r>
      <w:r w:rsidR="00D746F4">
        <w:rPr>
          <w:rFonts w:ascii="Arial" w:hAnsi="Arial" w:cs="Arial"/>
          <w:b/>
          <w:sz w:val="24"/>
          <w:szCs w:val="20"/>
        </w:rPr>
        <w:t xml:space="preserve"> Routine</w:t>
      </w:r>
      <w:r w:rsidR="00AE460B">
        <w:rPr>
          <w:rFonts w:ascii="Arial" w:hAnsi="Arial" w:cs="Arial"/>
          <w:b/>
          <w:sz w:val="24"/>
          <w:szCs w:val="20"/>
        </w:rPr>
        <w:t xml:space="preserve"> Case Analysis</w:t>
      </w:r>
    </w:p>
    <w:p w14:paraId="518AD04A" w14:textId="3B7D78B5" w:rsidR="00503A4C" w:rsidRDefault="00503A4C" w:rsidP="00E25055">
      <w:pPr>
        <w:spacing w:after="0" w:line="240" w:lineRule="auto"/>
        <w:jc w:val="center"/>
        <w:rPr>
          <w:rFonts w:ascii="Arial" w:hAnsi="Arial" w:cs="Arial"/>
          <w:b/>
          <w:sz w:val="24"/>
          <w:szCs w:val="20"/>
        </w:rPr>
      </w:pPr>
    </w:p>
    <w:p w14:paraId="08D862C2" w14:textId="009DA771" w:rsidR="00503A4C" w:rsidRPr="003A3869" w:rsidRDefault="00503A4C" w:rsidP="00503A4C">
      <w:pPr>
        <w:pStyle w:val="paragraph"/>
        <w:jc w:val="center"/>
        <w:textAlignment w:val="baseline"/>
        <w:rPr>
          <w:sz w:val="22"/>
          <w:szCs w:val="22"/>
        </w:rPr>
      </w:pPr>
      <w:r w:rsidRPr="003A3869">
        <w:rPr>
          <w:rStyle w:val="normaltextrun1"/>
          <w:rFonts w:ascii="Arial" w:hAnsi="Arial" w:cs="Arial"/>
          <w:sz w:val="20"/>
          <w:szCs w:val="20"/>
        </w:rPr>
        <w:t xml:space="preserve">Edward </w:t>
      </w:r>
      <w:proofErr w:type="spellStart"/>
      <w:r w:rsidRPr="003A3869">
        <w:rPr>
          <w:rStyle w:val="spellingerror"/>
          <w:rFonts w:ascii="Arial" w:hAnsi="Arial" w:cs="Arial"/>
          <w:sz w:val="20"/>
          <w:szCs w:val="20"/>
        </w:rPr>
        <w:t>Sisco</w:t>
      </w:r>
      <w:r w:rsidRPr="003A3869">
        <w:rPr>
          <w:rStyle w:val="spellingerror"/>
          <w:rFonts w:ascii="Arial" w:hAnsi="Arial" w:cs="Arial"/>
          <w:sz w:val="16"/>
          <w:szCs w:val="16"/>
          <w:vertAlign w:val="superscript"/>
        </w:rPr>
        <w:t>a</w:t>
      </w:r>
      <w:proofErr w:type="spellEnd"/>
      <w:r w:rsidR="00B72630" w:rsidRPr="003A3869">
        <w:rPr>
          <w:rStyle w:val="spellingerror"/>
          <w:rFonts w:ascii="Arial" w:hAnsi="Arial" w:cs="Arial"/>
          <w:sz w:val="16"/>
          <w:szCs w:val="16"/>
          <w:vertAlign w:val="superscript"/>
        </w:rPr>
        <w:t>*</w:t>
      </w:r>
      <w:r w:rsidRPr="003A3869">
        <w:rPr>
          <w:rStyle w:val="normaltextrun1"/>
          <w:rFonts w:ascii="Arial" w:hAnsi="Arial" w:cs="Arial"/>
          <w:sz w:val="20"/>
          <w:szCs w:val="20"/>
        </w:rPr>
        <w:t xml:space="preserve">, </w:t>
      </w:r>
      <w:r w:rsidR="00C91D94" w:rsidRPr="003A3869">
        <w:rPr>
          <w:rStyle w:val="normaltextrun1"/>
          <w:rFonts w:ascii="Arial" w:hAnsi="Arial" w:cs="Arial"/>
          <w:sz w:val="20"/>
          <w:szCs w:val="20"/>
        </w:rPr>
        <w:t>Elizabeth L</w:t>
      </w:r>
      <w:r w:rsidR="000525B8">
        <w:rPr>
          <w:rStyle w:val="normaltextrun1"/>
          <w:rFonts w:ascii="Arial" w:hAnsi="Arial" w:cs="Arial"/>
          <w:sz w:val="20"/>
          <w:szCs w:val="20"/>
        </w:rPr>
        <w:t>.</w:t>
      </w:r>
      <w:r w:rsidR="00C91D94" w:rsidRPr="003A3869">
        <w:rPr>
          <w:rStyle w:val="normaltextrun1"/>
          <w:rFonts w:ascii="Arial" w:hAnsi="Arial" w:cs="Arial"/>
          <w:sz w:val="20"/>
          <w:szCs w:val="20"/>
        </w:rPr>
        <w:t xml:space="preserve"> </w:t>
      </w:r>
      <w:proofErr w:type="spellStart"/>
      <w:r w:rsidR="00C91D94" w:rsidRPr="003A3869">
        <w:rPr>
          <w:rStyle w:val="normaltextrun1"/>
          <w:rFonts w:ascii="Arial" w:hAnsi="Arial" w:cs="Arial"/>
          <w:sz w:val="20"/>
          <w:szCs w:val="20"/>
        </w:rPr>
        <w:t>Robinson</w:t>
      </w:r>
      <w:r w:rsidR="001A3203" w:rsidRPr="003A3869">
        <w:rPr>
          <w:rStyle w:val="normaltextrun1"/>
          <w:rFonts w:ascii="Arial" w:hAnsi="Arial" w:cs="Arial"/>
          <w:sz w:val="20"/>
          <w:szCs w:val="20"/>
          <w:vertAlign w:val="superscript"/>
        </w:rPr>
        <w:t>a</w:t>
      </w:r>
      <w:proofErr w:type="spellEnd"/>
      <w:r w:rsidR="001A3203" w:rsidRPr="003A3869">
        <w:rPr>
          <w:rStyle w:val="normaltextrun1"/>
          <w:rFonts w:ascii="Arial" w:hAnsi="Arial" w:cs="Arial"/>
          <w:sz w:val="20"/>
          <w:szCs w:val="20"/>
        </w:rPr>
        <w:t xml:space="preserve">, </w:t>
      </w:r>
      <w:r w:rsidR="00AE460B" w:rsidRPr="003A3869">
        <w:rPr>
          <w:rStyle w:val="normaltextrun1"/>
          <w:rFonts w:ascii="Arial" w:hAnsi="Arial" w:cs="Arial"/>
          <w:sz w:val="20"/>
          <w:szCs w:val="20"/>
        </w:rPr>
        <w:t xml:space="preserve">Rebecca </w:t>
      </w:r>
      <w:proofErr w:type="spellStart"/>
      <w:r w:rsidR="00AE460B" w:rsidRPr="003A3869">
        <w:rPr>
          <w:rStyle w:val="normaltextrun1"/>
          <w:rFonts w:ascii="Arial" w:hAnsi="Arial" w:cs="Arial"/>
          <w:sz w:val="20"/>
          <w:szCs w:val="20"/>
        </w:rPr>
        <w:t>Mead</w:t>
      </w:r>
      <w:r w:rsidR="00C91D94" w:rsidRPr="003A3869">
        <w:rPr>
          <w:rStyle w:val="normaltextrun1"/>
          <w:rFonts w:ascii="Arial" w:hAnsi="Arial" w:cs="Arial"/>
          <w:sz w:val="20"/>
          <w:szCs w:val="20"/>
          <w:vertAlign w:val="superscript"/>
        </w:rPr>
        <w:t>b</w:t>
      </w:r>
      <w:proofErr w:type="spellEnd"/>
      <w:r w:rsidR="00AE460B" w:rsidRPr="003A3869">
        <w:rPr>
          <w:rStyle w:val="normaltextrun1"/>
          <w:rFonts w:ascii="Arial" w:hAnsi="Arial" w:cs="Arial"/>
          <w:sz w:val="20"/>
          <w:szCs w:val="20"/>
        </w:rPr>
        <w:t>, Charles R. Miller</w:t>
      </w:r>
      <w:r w:rsidR="00B22CDE">
        <w:rPr>
          <w:rStyle w:val="normaltextrun1"/>
          <w:rFonts w:ascii="Arial" w:hAnsi="Arial" w:cs="Arial"/>
          <w:sz w:val="20"/>
          <w:szCs w:val="20"/>
        </w:rPr>
        <w:t xml:space="preserve"> </w:t>
      </w:r>
      <w:proofErr w:type="spellStart"/>
      <w:r w:rsidR="00B22CDE">
        <w:rPr>
          <w:rStyle w:val="normaltextrun1"/>
          <w:rFonts w:ascii="Arial" w:hAnsi="Arial" w:cs="Arial"/>
          <w:sz w:val="20"/>
          <w:szCs w:val="20"/>
        </w:rPr>
        <w:t>IV</w:t>
      </w:r>
      <w:r w:rsidR="00AE460B" w:rsidRPr="003A3869">
        <w:rPr>
          <w:rStyle w:val="normaltextrun1"/>
          <w:rFonts w:ascii="Arial" w:hAnsi="Arial" w:cs="Arial"/>
          <w:sz w:val="20"/>
          <w:szCs w:val="20"/>
          <w:vertAlign w:val="superscript"/>
        </w:rPr>
        <w:t>c</w:t>
      </w:r>
      <w:proofErr w:type="spellEnd"/>
    </w:p>
    <w:p w14:paraId="264B91EB" w14:textId="1DB0022C" w:rsidR="00C91D94" w:rsidRPr="003A3869" w:rsidRDefault="00503A4C" w:rsidP="00C91D94">
      <w:pPr>
        <w:pStyle w:val="paragraph"/>
        <w:jc w:val="center"/>
        <w:textAlignment w:val="baseline"/>
        <w:rPr>
          <w:rStyle w:val="normaltextrun1"/>
          <w:rFonts w:ascii="Arial" w:hAnsi="Arial" w:cs="Arial"/>
          <w:sz w:val="18"/>
          <w:szCs w:val="18"/>
        </w:rPr>
      </w:pPr>
      <w:proofErr w:type="spellStart"/>
      <w:r w:rsidRPr="003A3869">
        <w:rPr>
          <w:rStyle w:val="spellingerror"/>
          <w:rFonts w:ascii="Arial" w:hAnsi="Arial" w:cs="Arial"/>
          <w:sz w:val="14"/>
          <w:szCs w:val="14"/>
          <w:vertAlign w:val="superscript"/>
        </w:rPr>
        <w:t>a</w:t>
      </w:r>
      <w:r w:rsidRPr="003A3869">
        <w:rPr>
          <w:rStyle w:val="spellingerror"/>
          <w:rFonts w:ascii="Arial" w:hAnsi="Arial" w:cs="Arial"/>
          <w:sz w:val="18"/>
          <w:szCs w:val="18"/>
        </w:rPr>
        <w:t>National</w:t>
      </w:r>
      <w:proofErr w:type="spellEnd"/>
      <w:r w:rsidRPr="003A3869">
        <w:rPr>
          <w:rStyle w:val="normaltextrun1"/>
          <w:rFonts w:ascii="Arial" w:hAnsi="Arial" w:cs="Arial"/>
          <w:sz w:val="18"/>
          <w:szCs w:val="18"/>
        </w:rPr>
        <w:t xml:space="preserve"> Institute of Standards and Technology</w:t>
      </w:r>
    </w:p>
    <w:p w14:paraId="533C84D1" w14:textId="489795A6" w:rsidR="00C91D94" w:rsidRPr="003A3869" w:rsidRDefault="00C91D94" w:rsidP="00C91D94">
      <w:pPr>
        <w:pStyle w:val="paragraph"/>
        <w:jc w:val="center"/>
        <w:textAlignment w:val="baseline"/>
        <w:rPr>
          <w:rFonts w:ascii="Arial" w:hAnsi="Arial" w:cs="Arial"/>
          <w:sz w:val="18"/>
          <w:szCs w:val="18"/>
        </w:rPr>
      </w:pPr>
      <w:proofErr w:type="spellStart"/>
      <w:r w:rsidRPr="003A3869">
        <w:rPr>
          <w:rFonts w:ascii="Arial" w:hAnsi="Arial" w:cs="Arial"/>
          <w:sz w:val="18"/>
          <w:szCs w:val="18"/>
          <w:vertAlign w:val="superscript"/>
        </w:rPr>
        <w:t>b</w:t>
      </w:r>
      <w:r w:rsidR="00AE460B" w:rsidRPr="003A3869">
        <w:rPr>
          <w:rFonts w:ascii="Arial" w:hAnsi="Arial" w:cs="Arial"/>
          <w:sz w:val="18"/>
          <w:szCs w:val="18"/>
        </w:rPr>
        <w:t>Vermont</w:t>
      </w:r>
      <w:proofErr w:type="spellEnd"/>
      <w:r w:rsidR="00AE460B" w:rsidRPr="003A3869">
        <w:rPr>
          <w:rFonts w:ascii="Arial" w:hAnsi="Arial" w:cs="Arial"/>
          <w:sz w:val="18"/>
          <w:szCs w:val="18"/>
        </w:rPr>
        <w:t xml:space="preserve"> Forensic Laboratory</w:t>
      </w:r>
    </w:p>
    <w:p w14:paraId="4BA13038" w14:textId="0CDCA9D5" w:rsidR="00AE460B" w:rsidRPr="003A3869" w:rsidRDefault="00BE2D92" w:rsidP="00C91D94">
      <w:pPr>
        <w:pStyle w:val="paragraph"/>
        <w:jc w:val="center"/>
        <w:textAlignment w:val="baseline"/>
        <w:rPr>
          <w:rFonts w:ascii="Arial" w:hAnsi="Arial" w:cs="Arial"/>
          <w:sz w:val="18"/>
          <w:szCs w:val="18"/>
        </w:rPr>
      </w:pPr>
      <w:proofErr w:type="spellStart"/>
      <w:r w:rsidRPr="003A3869">
        <w:rPr>
          <w:rFonts w:ascii="Arial" w:hAnsi="Arial" w:cs="Arial"/>
          <w:sz w:val="18"/>
          <w:szCs w:val="18"/>
          <w:vertAlign w:val="superscript"/>
        </w:rPr>
        <w:t>c</w:t>
      </w:r>
      <w:r w:rsidRPr="003A3869">
        <w:rPr>
          <w:rFonts w:ascii="Arial" w:hAnsi="Arial" w:cs="Arial"/>
          <w:sz w:val="18"/>
          <w:szCs w:val="18"/>
        </w:rPr>
        <w:t>Maryland</w:t>
      </w:r>
      <w:proofErr w:type="spellEnd"/>
      <w:r w:rsidRPr="003A3869">
        <w:rPr>
          <w:rFonts w:ascii="Arial" w:hAnsi="Arial" w:cs="Arial"/>
          <w:sz w:val="18"/>
          <w:szCs w:val="18"/>
        </w:rPr>
        <w:t xml:space="preserve"> State Police Forensic Sciences Division</w:t>
      </w:r>
    </w:p>
    <w:p w14:paraId="3E2AF161" w14:textId="596F061C" w:rsidR="00B72630" w:rsidRPr="003A3869" w:rsidRDefault="00B72630" w:rsidP="006C7486">
      <w:pPr>
        <w:pStyle w:val="paragraph"/>
        <w:jc w:val="center"/>
        <w:textAlignment w:val="baseline"/>
        <w:rPr>
          <w:rFonts w:ascii="Arial" w:hAnsi="Arial" w:cs="Arial"/>
          <w:sz w:val="18"/>
          <w:szCs w:val="18"/>
        </w:rPr>
      </w:pPr>
      <w:r w:rsidRPr="003A3869">
        <w:rPr>
          <w:rFonts w:ascii="Arial" w:hAnsi="Arial" w:cs="Arial"/>
          <w:sz w:val="18"/>
          <w:szCs w:val="18"/>
          <w:vertAlign w:val="superscript"/>
        </w:rPr>
        <w:t>*</w:t>
      </w:r>
      <w:r w:rsidRPr="003A3869">
        <w:rPr>
          <w:rFonts w:ascii="Arial" w:hAnsi="Arial" w:cs="Arial"/>
          <w:sz w:val="18"/>
          <w:szCs w:val="18"/>
        </w:rPr>
        <w:t>edward.sisco@nist.gov, 301-975-2093</w:t>
      </w:r>
    </w:p>
    <w:p w14:paraId="3A627906" w14:textId="12F1D0A1" w:rsidR="00A236A3" w:rsidRDefault="00A236A3" w:rsidP="00E25055">
      <w:pPr>
        <w:spacing w:after="0" w:line="240" w:lineRule="auto"/>
        <w:jc w:val="center"/>
        <w:rPr>
          <w:rFonts w:ascii="Arial" w:hAnsi="Arial" w:cs="Arial"/>
          <w:b/>
          <w:sz w:val="24"/>
          <w:szCs w:val="20"/>
        </w:rPr>
      </w:pPr>
    </w:p>
    <w:p w14:paraId="5A81B180" w14:textId="15BAA739" w:rsidR="00F779CC" w:rsidRDefault="0011250F" w:rsidP="00F45E9A">
      <w:pPr>
        <w:spacing w:after="0" w:line="240" w:lineRule="auto"/>
        <w:rPr>
          <w:rFonts w:ascii="Arial" w:hAnsi="Arial" w:cs="Arial"/>
          <w:bCs/>
          <w:sz w:val="20"/>
          <w:szCs w:val="20"/>
        </w:rPr>
      </w:pPr>
      <w:r>
        <w:rPr>
          <w:rFonts w:ascii="Arial" w:hAnsi="Arial" w:cs="Arial"/>
          <w:b/>
          <w:sz w:val="20"/>
          <w:szCs w:val="20"/>
        </w:rPr>
        <w:t>Highlights</w:t>
      </w:r>
    </w:p>
    <w:p w14:paraId="1263D8E2" w14:textId="1902886E" w:rsidR="0011250F" w:rsidRDefault="00866806" w:rsidP="0011250F">
      <w:pPr>
        <w:pStyle w:val="ListParagraph"/>
        <w:numPr>
          <w:ilvl w:val="0"/>
          <w:numId w:val="21"/>
        </w:numPr>
        <w:spacing w:after="0" w:line="240" w:lineRule="auto"/>
        <w:rPr>
          <w:rFonts w:ascii="Arial" w:hAnsi="Arial" w:cs="Arial"/>
          <w:bCs/>
          <w:sz w:val="20"/>
          <w:szCs w:val="20"/>
        </w:rPr>
      </w:pPr>
      <w:r>
        <w:rPr>
          <w:rFonts w:ascii="Arial" w:hAnsi="Arial" w:cs="Arial"/>
          <w:bCs/>
          <w:sz w:val="20"/>
          <w:szCs w:val="20"/>
        </w:rPr>
        <w:t>D</w:t>
      </w:r>
      <w:r w:rsidR="0011250F">
        <w:rPr>
          <w:rFonts w:ascii="Arial" w:hAnsi="Arial" w:cs="Arial"/>
          <w:bCs/>
          <w:sz w:val="20"/>
          <w:szCs w:val="20"/>
        </w:rPr>
        <w:t>rug residue</w:t>
      </w:r>
      <w:r>
        <w:rPr>
          <w:rFonts w:ascii="Arial" w:hAnsi="Arial" w:cs="Arial"/>
          <w:bCs/>
          <w:sz w:val="20"/>
          <w:szCs w:val="20"/>
        </w:rPr>
        <w:t>s</w:t>
      </w:r>
      <w:r w:rsidR="0011250F">
        <w:rPr>
          <w:rFonts w:ascii="Arial" w:hAnsi="Arial" w:cs="Arial"/>
          <w:bCs/>
          <w:sz w:val="20"/>
          <w:szCs w:val="20"/>
        </w:rPr>
        <w:t xml:space="preserve"> </w:t>
      </w:r>
      <w:r w:rsidR="00BD79FC">
        <w:rPr>
          <w:rFonts w:ascii="Arial" w:hAnsi="Arial" w:cs="Arial"/>
          <w:bCs/>
          <w:sz w:val="20"/>
          <w:szCs w:val="20"/>
        </w:rPr>
        <w:t xml:space="preserve">on </w:t>
      </w:r>
      <w:r>
        <w:rPr>
          <w:rFonts w:ascii="Arial" w:hAnsi="Arial" w:cs="Arial"/>
          <w:bCs/>
          <w:sz w:val="20"/>
          <w:szCs w:val="20"/>
        </w:rPr>
        <w:t xml:space="preserve">evidence </w:t>
      </w:r>
      <w:r w:rsidR="00BD79FC">
        <w:rPr>
          <w:rFonts w:ascii="Arial" w:hAnsi="Arial" w:cs="Arial"/>
          <w:bCs/>
          <w:sz w:val="20"/>
          <w:szCs w:val="20"/>
        </w:rPr>
        <w:t>packaging w</w:t>
      </w:r>
      <w:r>
        <w:rPr>
          <w:rFonts w:ascii="Arial" w:hAnsi="Arial" w:cs="Arial"/>
          <w:bCs/>
          <w:sz w:val="20"/>
          <w:szCs w:val="20"/>
        </w:rPr>
        <w:t>ere</w:t>
      </w:r>
      <w:r w:rsidR="00BD79FC">
        <w:rPr>
          <w:rFonts w:ascii="Arial" w:hAnsi="Arial" w:cs="Arial"/>
          <w:bCs/>
          <w:sz w:val="20"/>
          <w:szCs w:val="20"/>
        </w:rPr>
        <w:t xml:space="preserve"> measured</w:t>
      </w:r>
      <w:r>
        <w:rPr>
          <w:rFonts w:ascii="Arial" w:hAnsi="Arial" w:cs="Arial"/>
          <w:bCs/>
          <w:sz w:val="20"/>
          <w:szCs w:val="20"/>
        </w:rPr>
        <w:t xml:space="preserve"> prior to and after case analysis</w:t>
      </w:r>
      <w:r w:rsidR="00BD79FC">
        <w:rPr>
          <w:rFonts w:ascii="Arial" w:hAnsi="Arial" w:cs="Arial"/>
          <w:bCs/>
          <w:sz w:val="20"/>
          <w:szCs w:val="20"/>
        </w:rPr>
        <w:t>.</w:t>
      </w:r>
    </w:p>
    <w:p w14:paraId="042DA8F6" w14:textId="06E891FF" w:rsidR="00BD79FC" w:rsidRDefault="00BD79FC" w:rsidP="0011250F">
      <w:pPr>
        <w:pStyle w:val="ListParagraph"/>
        <w:numPr>
          <w:ilvl w:val="0"/>
          <w:numId w:val="21"/>
        </w:numPr>
        <w:spacing w:after="0" w:line="240" w:lineRule="auto"/>
        <w:rPr>
          <w:rFonts w:ascii="Arial" w:hAnsi="Arial" w:cs="Arial"/>
          <w:bCs/>
          <w:sz w:val="20"/>
          <w:szCs w:val="20"/>
        </w:rPr>
      </w:pPr>
      <w:r>
        <w:rPr>
          <w:rFonts w:ascii="Arial" w:hAnsi="Arial" w:cs="Arial"/>
          <w:bCs/>
          <w:sz w:val="20"/>
          <w:szCs w:val="20"/>
        </w:rPr>
        <w:t>In nearly all instances, a</w:t>
      </w:r>
      <w:r w:rsidR="00B84472">
        <w:rPr>
          <w:rFonts w:ascii="Arial" w:hAnsi="Arial" w:cs="Arial"/>
          <w:bCs/>
          <w:sz w:val="20"/>
          <w:szCs w:val="20"/>
        </w:rPr>
        <w:t>n</w:t>
      </w:r>
      <w:r>
        <w:rPr>
          <w:rFonts w:ascii="Arial" w:hAnsi="Arial" w:cs="Arial"/>
          <w:bCs/>
          <w:sz w:val="20"/>
          <w:szCs w:val="20"/>
        </w:rPr>
        <w:t xml:space="preserve"> increase in the amount of residue on the packaging was observed.</w:t>
      </w:r>
    </w:p>
    <w:p w14:paraId="58DD8DCC" w14:textId="61D98DFA" w:rsidR="00BD79FC" w:rsidRDefault="00B84472" w:rsidP="0011250F">
      <w:pPr>
        <w:pStyle w:val="ListParagraph"/>
        <w:numPr>
          <w:ilvl w:val="0"/>
          <w:numId w:val="21"/>
        </w:numPr>
        <w:spacing w:after="0" w:line="240" w:lineRule="auto"/>
        <w:rPr>
          <w:rFonts w:ascii="Arial" w:hAnsi="Arial" w:cs="Arial"/>
          <w:bCs/>
          <w:sz w:val="20"/>
          <w:szCs w:val="20"/>
        </w:rPr>
      </w:pPr>
      <w:r>
        <w:rPr>
          <w:rFonts w:ascii="Arial" w:hAnsi="Arial" w:cs="Arial"/>
          <w:bCs/>
          <w:sz w:val="20"/>
          <w:szCs w:val="20"/>
        </w:rPr>
        <w:t xml:space="preserve">Similar results were obtained for items repackaged in the original </w:t>
      </w:r>
      <w:proofErr w:type="spellStart"/>
      <w:r>
        <w:rPr>
          <w:rFonts w:ascii="Arial" w:hAnsi="Arial" w:cs="Arial"/>
          <w:bCs/>
          <w:sz w:val="20"/>
          <w:szCs w:val="20"/>
        </w:rPr>
        <w:t>K</w:t>
      </w:r>
      <w:r w:rsidR="00FD1D12">
        <w:rPr>
          <w:rFonts w:ascii="Arial" w:hAnsi="Arial" w:cs="Arial"/>
          <w:bCs/>
          <w:sz w:val="20"/>
          <w:szCs w:val="20"/>
        </w:rPr>
        <w:t>ap</w:t>
      </w:r>
      <w:r w:rsidR="00C04B46">
        <w:rPr>
          <w:rFonts w:ascii="Arial" w:hAnsi="Arial" w:cs="Arial"/>
          <w:bCs/>
          <w:sz w:val="20"/>
          <w:szCs w:val="20"/>
        </w:rPr>
        <w:t>ak</w:t>
      </w:r>
      <w:proofErr w:type="spellEnd"/>
      <w:r>
        <w:rPr>
          <w:rFonts w:ascii="Arial" w:hAnsi="Arial" w:cs="Arial"/>
          <w:bCs/>
          <w:sz w:val="20"/>
          <w:szCs w:val="20"/>
        </w:rPr>
        <w:t xml:space="preserve"> and</w:t>
      </w:r>
      <w:r w:rsidR="00866806">
        <w:rPr>
          <w:rFonts w:ascii="Arial" w:hAnsi="Arial" w:cs="Arial"/>
          <w:bCs/>
          <w:sz w:val="20"/>
          <w:szCs w:val="20"/>
        </w:rPr>
        <w:t xml:space="preserve"> in</w:t>
      </w:r>
      <w:r>
        <w:rPr>
          <w:rFonts w:ascii="Arial" w:hAnsi="Arial" w:cs="Arial"/>
          <w:bCs/>
          <w:sz w:val="20"/>
          <w:szCs w:val="20"/>
        </w:rPr>
        <w:t xml:space="preserve"> a new </w:t>
      </w:r>
      <w:proofErr w:type="spellStart"/>
      <w:r>
        <w:rPr>
          <w:rFonts w:ascii="Arial" w:hAnsi="Arial" w:cs="Arial"/>
          <w:bCs/>
          <w:sz w:val="20"/>
          <w:szCs w:val="20"/>
        </w:rPr>
        <w:t>K</w:t>
      </w:r>
      <w:r w:rsidR="00FD1D12">
        <w:rPr>
          <w:rFonts w:ascii="Arial" w:hAnsi="Arial" w:cs="Arial"/>
          <w:bCs/>
          <w:sz w:val="20"/>
          <w:szCs w:val="20"/>
        </w:rPr>
        <w:t>ap</w:t>
      </w:r>
      <w:r>
        <w:rPr>
          <w:rFonts w:ascii="Arial" w:hAnsi="Arial" w:cs="Arial"/>
          <w:bCs/>
          <w:sz w:val="20"/>
          <w:szCs w:val="20"/>
        </w:rPr>
        <w:t>ak</w:t>
      </w:r>
      <w:proofErr w:type="spellEnd"/>
      <w:r w:rsidR="0004714A">
        <w:rPr>
          <w:rFonts w:ascii="Arial" w:hAnsi="Arial" w:cs="Arial"/>
          <w:bCs/>
          <w:sz w:val="20"/>
          <w:szCs w:val="20"/>
        </w:rPr>
        <w:t>.</w:t>
      </w:r>
    </w:p>
    <w:p w14:paraId="6F17AEDF" w14:textId="5ADB4D26" w:rsidR="00B84472" w:rsidRPr="0011250F" w:rsidRDefault="0004714A" w:rsidP="0011250F">
      <w:pPr>
        <w:pStyle w:val="ListParagraph"/>
        <w:numPr>
          <w:ilvl w:val="0"/>
          <w:numId w:val="21"/>
        </w:numPr>
        <w:spacing w:after="0" w:line="240" w:lineRule="auto"/>
        <w:rPr>
          <w:rFonts w:ascii="Arial" w:hAnsi="Arial" w:cs="Arial"/>
          <w:bCs/>
          <w:sz w:val="20"/>
          <w:szCs w:val="20"/>
        </w:rPr>
      </w:pPr>
      <w:r>
        <w:rPr>
          <w:rFonts w:ascii="Arial" w:hAnsi="Arial" w:cs="Arial"/>
          <w:bCs/>
          <w:sz w:val="20"/>
          <w:szCs w:val="20"/>
        </w:rPr>
        <w:t xml:space="preserve">Residue on seized drug packaging </w:t>
      </w:r>
      <w:r w:rsidR="00866806">
        <w:rPr>
          <w:rFonts w:ascii="Arial" w:hAnsi="Arial" w:cs="Arial"/>
          <w:bCs/>
          <w:sz w:val="20"/>
          <w:szCs w:val="20"/>
        </w:rPr>
        <w:t>continued</w:t>
      </w:r>
      <w:r>
        <w:rPr>
          <w:rFonts w:ascii="Arial" w:hAnsi="Arial" w:cs="Arial"/>
          <w:bCs/>
          <w:sz w:val="20"/>
          <w:szCs w:val="20"/>
        </w:rPr>
        <w:t xml:space="preserve"> to be an excellent predictor of the contents.</w:t>
      </w:r>
    </w:p>
    <w:bookmarkEnd w:id="0"/>
    <w:p w14:paraId="0BA1646E" w14:textId="77777777" w:rsidR="00576935" w:rsidRPr="00A7553C" w:rsidRDefault="00576935" w:rsidP="00C335D5">
      <w:pPr>
        <w:spacing w:after="0" w:line="240" w:lineRule="auto"/>
        <w:jc w:val="both"/>
        <w:rPr>
          <w:rFonts w:ascii="Arial" w:hAnsi="Arial" w:cs="Arial"/>
          <w:b/>
          <w:smallCaps/>
          <w:sz w:val="20"/>
          <w:szCs w:val="20"/>
          <w:u w:val="single"/>
        </w:rPr>
      </w:pPr>
    </w:p>
    <w:p w14:paraId="0FFD7987" w14:textId="65E59E70" w:rsidR="00152C59" w:rsidRDefault="00152C59" w:rsidP="00503A4C">
      <w:pPr>
        <w:spacing w:after="0" w:line="240" w:lineRule="auto"/>
        <w:jc w:val="both"/>
        <w:rPr>
          <w:rFonts w:ascii="Arial" w:hAnsi="Arial" w:cs="Arial"/>
          <w:b/>
          <w:sz w:val="20"/>
          <w:szCs w:val="20"/>
        </w:rPr>
      </w:pPr>
      <w:r>
        <w:rPr>
          <w:rFonts w:ascii="Arial" w:hAnsi="Arial" w:cs="Arial"/>
          <w:b/>
          <w:sz w:val="20"/>
          <w:szCs w:val="20"/>
        </w:rPr>
        <w:t>Abstract</w:t>
      </w:r>
    </w:p>
    <w:p w14:paraId="34FC2D78" w14:textId="38641D8A" w:rsidR="00DF5945" w:rsidRPr="005923F4" w:rsidRDefault="00A629DB" w:rsidP="7F48AECE">
      <w:pPr>
        <w:spacing w:after="0" w:line="360" w:lineRule="auto"/>
        <w:jc w:val="both"/>
        <w:rPr>
          <w:rFonts w:ascii="Arial" w:hAnsi="Arial" w:cs="Arial"/>
          <w:sz w:val="20"/>
          <w:szCs w:val="20"/>
        </w:rPr>
      </w:pPr>
      <w:r w:rsidRPr="7F48AECE">
        <w:rPr>
          <w:rFonts w:ascii="Arial" w:hAnsi="Arial" w:cs="Arial"/>
          <w:sz w:val="20"/>
          <w:szCs w:val="20"/>
        </w:rPr>
        <w:t>The presence of drug residue</w:t>
      </w:r>
      <w:r w:rsidR="00CE611A" w:rsidRPr="7F48AECE">
        <w:rPr>
          <w:rFonts w:ascii="Arial" w:hAnsi="Arial" w:cs="Arial"/>
          <w:sz w:val="20"/>
          <w:szCs w:val="20"/>
        </w:rPr>
        <w:t xml:space="preserve"> and drug background</w:t>
      </w:r>
      <w:r w:rsidRPr="7F48AECE">
        <w:rPr>
          <w:rFonts w:ascii="Arial" w:hAnsi="Arial" w:cs="Arial"/>
          <w:sz w:val="20"/>
          <w:szCs w:val="20"/>
        </w:rPr>
        <w:t xml:space="preserve"> in </w:t>
      </w:r>
      <w:r w:rsidR="00C173BC" w:rsidRPr="7F48AECE">
        <w:rPr>
          <w:rFonts w:ascii="Arial" w:hAnsi="Arial" w:cs="Arial"/>
          <w:sz w:val="20"/>
          <w:szCs w:val="20"/>
        </w:rPr>
        <w:t>a forensic context continues to be of interest for a variety of reasons</w:t>
      </w:r>
      <w:r w:rsidR="009E0B75" w:rsidRPr="7F48AECE">
        <w:rPr>
          <w:rFonts w:ascii="Arial" w:hAnsi="Arial" w:cs="Arial"/>
          <w:sz w:val="20"/>
          <w:szCs w:val="20"/>
        </w:rPr>
        <w:t xml:space="preserve">. </w:t>
      </w:r>
      <w:r w:rsidR="00674253" w:rsidRPr="7F48AECE">
        <w:rPr>
          <w:rFonts w:ascii="Arial" w:hAnsi="Arial" w:cs="Arial"/>
          <w:sz w:val="20"/>
          <w:szCs w:val="20"/>
        </w:rPr>
        <w:t>While</w:t>
      </w:r>
      <w:r w:rsidR="005271F2">
        <w:rPr>
          <w:rFonts w:ascii="Arial" w:hAnsi="Arial" w:cs="Arial"/>
          <w:sz w:val="20"/>
          <w:szCs w:val="20"/>
        </w:rPr>
        <w:t xml:space="preserve"> prior</w:t>
      </w:r>
      <w:r w:rsidR="00674253" w:rsidRPr="7F48AECE">
        <w:rPr>
          <w:rFonts w:ascii="Arial" w:hAnsi="Arial" w:cs="Arial"/>
          <w:sz w:val="20"/>
          <w:szCs w:val="20"/>
        </w:rPr>
        <w:t xml:space="preserve"> work has studied the presence of these residues </w:t>
      </w:r>
      <w:r w:rsidR="005271F2">
        <w:rPr>
          <w:rFonts w:ascii="Arial" w:hAnsi="Arial" w:cs="Arial"/>
          <w:sz w:val="20"/>
          <w:szCs w:val="20"/>
        </w:rPr>
        <w:t>o</w:t>
      </w:r>
      <w:r w:rsidR="00674253" w:rsidRPr="7F48AECE">
        <w:rPr>
          <w:rFonts w:ascii="Arial" w:hAnsi="Arial" w:cs="Arial"/>
          <w:sz w:val="20"/>
          <w:szCs w:val="20"/>
        </w:rPr>
        <w:t>n laborator</w:t>
      </w:r>
      <w:r w:rsidR="005271F2">
        <w:rPr>
          <w:rFonts w:ascii="Arial" w:hAnsi="Arial" w:cs="Arial"/>
          <w:sz w:val="20"/>
          <w:szCs w:val="20"/>
        </w:rPr>
        <w:t>y surfaces</w:t>
      </w:r>
      <w:r w:rsidR="00674253" w:rsidRPr="7F48AECE">
        <w:rPr>
          <w:rFonts w:ascii="Arial" w:hAnsi="Arial" w:cs="Arial"/>
          <w:sz w:val="20"/>
          <w:szCs w:val="20"/>
        </w:rPr>
        <w:t xml:space="preserve"> and on drug evidence, </w:t>
      </w:r>
      <w:r w:rsidR="00AF67FC" w:rsidRPr="7F48AECE">
        <w:rPr>
          <w:rFonts w:ascii="Arial" w:hAnsi="Arial" w:cs="Arial"/>
          <w:sz w:val="20"/>
          <w:szCs w:val="20"/>
        </w:rPr>
        <w:t xml:space="preserve">the contribution of residue on the exterior of drug packaging </w:t>
      </w:r>
      <w:r w:rsidR="001C22DF" w:rsidRPr="7F48AECE">
        <w:rPr>
          <w:rFonts w:ascii="Arial" w:hAnsi="Arial" w:cs="Arial"/>
          <w:sz w:val="20"/>
          <w:szCs w:val="20"/>
        </w:rPr>
        <w:t xml:space="preserve">from the analysis process </w:t>
      </w:r>
      <w:r w:rsidR="00AF1996">
        <w:rPr>
          <w:rFonts w:ascii="Arial" w:hAnsi="Arial" w:cs="Arial"/>
          <w:sz w:val="20"/>
          <w:szCs w:val="20"/>
        </w:rPr>
        <w:t xml:space="preserve">itself </w:t>
      </w:r>
      <w:r w:rsidR="001C22DF" w:rsidRPr="7F48AECE">
        <w:rPr>
          <w:rFonts w:ascii="Arial" w:hAnsi="Arial" w:cs="Arial"/>
          <w:sz w:val="20"/>
          <w:szCs w:val="20"/>
        </w:rPr>
        <w:t xml:space="preserve">has not </w:t>
      </w:r>
      <w:r w:rsidR="00AD38A6">
        <w:rPr>
          <w:rFonts w:ascii="Arial" w:hAnsi="Arial" w:cs="Arial"/>
          <w:sz w:val="20"/>
          <w:szCs w:val="20"/>
        </w:rPr>
        <w:t xml:space="preserve">yet </w:t>
      </w:r>
      <w:r w:rsidR="00EB351B" w:rsidRPr="7F48AECE">
        <w:rPr>
          <w:rFonts w:ascii="Arial" w:hAnsi="Arial" w:cs="Arial"/>
          <w:sz w:val="20"/>
          <w:szCs w:val="20"/>
        </w:rPr>
        <w:t>been</w:t>
      </w:r>
      <w:r w:rsidR="001C22DF" w:rsidRPr="7F48AECE">
        <w:rPr>
          <w:rFonts w:ascii="Arial" w:hAnsi="Arial" w:cs="Arial"/>
          <w:sz w:val="20"/>
          <w:szCs w:val="20"/>
        </w:rPr>
        <w:t xml:space="preserve"> studied. Th</w:t>
      </w:r>
      <w:r w:rsidR="000D58A2" w:rsidRPr="7F48AECE">
        <w:rPr>
          <w:rFonts w:ascii="Arial" w:hAnsi="Arial" w:cs="Arial"/>
          <w:sz w:val="20"/>
          <w:szCs w:val="20"/>
        </w:rPr>
        <w:t>is work aims to qualitatively</w:t>
      </w:r>
      <w:r w:rsidR="00EC46FE" w:rsidRPr="7F48AECE">
        <w:rPr>
          <w:rFonts w:ascii="Arial" w:hAnsi="Arial" w:cs="Arial"/>
          <w:sz w:val="20"/>
          <w:szCs w:val="20"/>
        </w:rPr>
        <w:t xml:space="preserve"> </w:t>
      </w:r>
      <w:r w:rsidR="000D58A2" w:rsidRPr="7F48AECE">
        <w:rPr>
          <w:rFonts w:ascii="Arial" w:hAnsi="Arial" w:cs="Arial"/>
          <w:sz w:val="20"/>
          <w:szCs w:val="20"/>
        </w:rPr>
        <w:t xml:space="preserve">and </w:t>
      </w:r>
      <w:r w:rsidR="00EC46FE" w:rsidRPr="7F48AECE">
        <w:rPr>
          <w:rFonts w:ascii="Arial" w:hAnsi="Arial" w:cs="Arial"/>
          <w:sz w:val="20"/>
          <w:szCs w:val="20"/>
        </w:rPr>
        <w:t>quantitively</w:t>
      </w:r>
      <w:r w:rsidR="000D58A2" w:rsidRPr="7F48AECE">
        <w:rPr>
          <w:rFonts w:ascii="Arial" w:hAnsi="Arial" w:cs="Arial"/>
          <w:sz w:val="20"/>
          <w:szCs w:val="20"/>
        </w:rPr>
        <w:t xml:space="preserve"> identify </w:t>
      </w:r>
      <w:r w:rsidR="00EC46FE" w:rsidRPr="7F48AECE">
        <w:rPr>
          <w:rFonts w:ascii="Arial" w:hAnsi="Arial" w:cs="Arial"/>
          <w:sz w:val="20"/>
          <w:szCs w:val="20"/>
        </w:rPr>
        <w:t xml:space="preserve">what, if any, effect </w:t>
      </w:r>
      <w:r w:rsidR="000D58A2" w:rsidRPr="7F48AECE">
        <w:rPr>
          <w:rFonts w:ascii="Arial" w:hAnsi="Arial" w:cs="Arial"/>
          <w:sz w:val="20"/>
          <w:szCs w:val="20"/>
        </w:rPr>
        <w:t xml:space="preserve">the analysis </w:t>
      </w:r>
      <w:r w:rsidR="00CB67D7" w:rsidRPr="7F48AECE">
        <w:rPr>
          <w:rFonts w:ascii="Arial" w:hAnsi="Arial" w:cs="Arial"/>
          <w:sz w:val="20"/>
          <w:szCs w:val="20"/>
        </w:rPr>
        <w:t xml:space="preserve">of drug evidence has on drug residue levels </w:t>
      </w:r>
      <w:r w:rsidR="0083754F">
        <w:rPr>
          <w:rFonts w:ascii="Arial" w:hAnsi="Arial" w:cs="Arial"/>
          <w:sz w:val="20"/>
          <w:szCs w:val="20"/>
        </w:rPr>
        <w:t>on the exterior of the</w:t>
      </w:r>
      <w:r w:rsidR="0083754F" w:rsidRPr="7F48AECE">
        <w:rPr>
          <w:rFonts w:ascii="Arial" w:hAnsi="Arial" w:cs="Arial"/>
          <w:sz w:val="20"/>
          <w:szCs w:val="20"/>
        </w:rPr>
        <w:t xml:space="preserve"> </w:t>
      </w:r>
      <w:r w:rsidR="00CB67D7" w:rsidRPr="7F48AECE">
        <w:rPr>
          <w:rFonts w:ascii="Arial" w:hAnsi="Arial" w:cs="Arial"/>
          <w:sz w:val="20"/>
          <w:szCs w:val="20"/>
        </w:rPr>
        <w:t xml:space="preserve">evidence packaging. Using wipe collection techniques, samples </w:t>
      </w:r>
      <w:r w:rsidR="00D2073A" w:rsidRPr="7F48AECE">
        <w:rPr>
          <w:rFonts w:ascii="Arial" w:hAnsi="Arial" w:cs="Arial"/>
          <w:sz w:val="20"/>
          <w:szCs w:val="20"/>
        </w:rPr>
        <w:t>from the exterior of</w:t>
      </w:r>
      <w:r w:rsidR="00CB67D7" w:rsidRPr="7F48AECE">
        <w:rPr>
          <w:rFonts w:ascii="Arial" w:hAnsi="Arial" w:cs="Arial"/>
          <w:sz w:val="20"/>
          <w:szCs w:val="20"/>
        </w:rPr>
        <w:t xml:space="preserve"> </w:t>
      </w:r>
      <w:r w:rsidR="006D0B0F">
        <w:rPr>
          <w:rFonts w:ascii="Arial" w:hAnsi="Arial" w:cs="Arial"/>
          <w:sz w:val="20"/>
          <w:szCs w:val="20"/>
        </w:rPr>
        <w:t xml:space="preserve">drug </w:t>
      </w:r>
      <w:r w:rsidR="00CB67D7" w:rsidRPr="7F48AECE">
        <w:rPr>
          <w:rFonts w:ascii="Arial" w:hAnsi="Arial" w:cs="Arial"/>
          <w:sz w:val="20"/>
          <w:szCs w:val="20"/>
        </w:rPr>
        <w:t xml:space="preserve">evidence packaging were taken prior to </w:t>
      </w:r>
      <w:r w:rsidR="00D2073A" w:rsidRPr="7F48AECE">
        <w:rPr>
          <w:rFonts w:ascii="Arial" w:hAnsi="Arial" w:cs="Arial"/>
          <w:sz w:val="20"/>
          <w:szCs w:val="20"/>
        </w:rPr>
        <w:t xml:space="preserve">opening cases and after repackaging to measure changes in residue </w:t>
      </w:r>
      <w:r w:rsidR="00A347F4">
        <w:rPr>
          <w:rFonts w:ascii="Arial" w:hAnsi="Arial" w:cs="Arial"/>
          <w:sz w:val="20"/>
          <w:szCs w:val="20"/>
        </w:rPr>
        <w:t xml:space="preserve">composition </w:t>
      </w:r>
      <w:r w:rsidR="00D2073A" w:rsidRPr="7F48AECE">
        <w:rPr>
          <w:rFonts w:ascii="Arial" w:hAnsi="Arial" w:cs="Arial"/>
          <w:sz w:val="20"/>
          <w:szCs w:val="20"/>
        </w:rPr>
        <w:t xml:space="preserve">and </w:t>
      </w:r>
      <w:r w:rsidR="00F82C4E" w:rsidRPr="7F48AECE">
        <w:rPr>
          <w:rFonts w:ascii="Arial" w:hAnsi="Arial" w:cs="Arial"/>
          <w:sz w:val="20"/>
          <w:szCs w:val="20"/>
        </w:rPr>
        <w:t>mass</w:t>
      </w:r>
      <w:r w:rsidR="00D2073A" w:rsidRPr="7F48AECE">
        <w:rPr>
          <w:rFonts w:ascii="Arial" w:hAnsi="Arial" w:cs="Arial"/>
          <w:sz w:val="20"/>
          <w:szCs w:val="20"/>
        </w:rPr>
        <w:t xml:space="preserve">. </w:t>
      </w:r>
      <w:r w:rsidR="00597951" w:rsidRPr="7F48AECE">
        <w:rPr>
          <w:rFonts w:ascii="Arial" w:hAnsi="Arial" w:cs="Arial"/>
          <w:sz w:val="20"/>
          <w:szCs w:val="20"/>
        </w:rPr>
        <w:t xml:space="preserve">A total of 64 </w:t>
      </w:r>
      <w:r w:rsidR="00C555B1">
        <w:rPr>
          <w:rFonts w:ascii="Arial" w:hAnsi="Arial" w:cs="Arial"/>
          <w:sz w:val="20"/>
          <w:szCs w:val="20"/>
        </w:rPr>
        <w:t>submission</w:t>
      </w:r>
      <w:r w:rsidR="00597951" w:rsidRPr="7F48AECE">
        <w:rPr>
          <w:rFonts w:ascii="Arial" w:hAnsi="Arial" w:cs="Arial"/>
          <w:sz w:val="20"/>
          <w:szCs w:val="20"/>
        </w:rPr>
        <w:t>s were analyzed</w:t>
      </w:r>
      <w:r w:rsidR="001D7492">
        <w:rPr>
          <w:rFonts w:ascii="Arial" w:hAnsi="Arial" w:cs="Arial"/>
          <w:sz w:val="20"/>
          <w:szCs w:val="20"/>
        </w:rPr>
        <w:t>,</w:t>
      </w:r>
      <w:r w:rsidR="00597951" w:rsidRPr="7F48AECE">
        <w:rPr>
          <w:rFonts w:ascii="Arial" w:hAnsi="Arial" w:cs="Arial"/>
          <w:sz w:val="20"/>
          <w:szCs w:val="20"/>
        </w:rPr>
        <w:t xml:space="preserve"> and </w:t>
      </w:r>
      <w:r w:rsidR="00F82C4E" w:rsidRPr="7F48AECE">
        <w:rPr>
          <w:rFonts w:ascii="Arial" w:hAnsi="Arial" w:cs="Arial"/>
          <w:sz w:val="20"/>
          <w:szCs w:val="20"/>
        </w:rPr>
        <w:t xml:space="preserve">an increase in drug residue mass was observed </w:t>
      </w:r>
      <w:r w:rsidR="00BB22D8">
        <w:rPr>
          <w:rFonts w:ascii="Arial" w:hAnsi="Arial" w:cs="Arial"/>
          <w:sz w:val="20"/>
          <w:szCs w:val="20"/>
        </w:rPr>
        <w:t>85.5</w:t>
      </w:r>
      <w:r w:rsidR="00F82C4E" w:rsidRPr="7F48AECE">
        <w:rPr>
          <w:rFonts w:ascii="Arial" w:hAnsi="Arial" w:cs="Arial"/>
          <w:sz w:val="20"/>
          <w:szCs w:val="20"/>
        </w:rPr>
        <w:t xml:space="preserve"> % of the time. </w:t>
      </w:r>
      <w:r w:rsidR="001F05CF" w:rsidRPr="7F48AECE">
        <w:rPr>
          <w:rFonts w:ascii="Arial" w:hAnsi="Arial" w:cs="Arial"/>
          <w:sz w:val="20"/>
          <w:szCs w:val="20"/>
        </w:rPr>
        <w:t>After analysis</w:t>
      </w:r>
      <w:r w:rsidR="00604CF7" w:rsidRPr="7F48AECE">
        <w:rPr>
          <w:rFonts w:ascii="Arial" w:hAnsi="Arial" w:cs="Arial"/>
          <w:sz w:val="20"/>
          <w:szCs w:val="20"/>
        </w:rPr>
        <w:t xml:space="preserve"> and repackaging</w:t>
      </w:r>
      <w:r w:rsidR="001F05CF" w:rsidRPr="7F48AECE">
        <w:rPr>
          <w:rFonts w:ascii="Arial" w:hAnsi="Arial" w:cs="Arial"/>
          <w:sz w:val="20"/>
          <w:szCs w:val="20"/>
        </w:rPr>
        <w:t>,</w:t>
      </w:r>
      <w:r w:rsidR="00604CF7" w:rsidRPr="7F48AECE">
        <w:rPr>
          <w:rFonts w:ascii="Arial" w:hAnsi="Arial" w:cs="Arial"/>
          <w:sz w:val="20"/>
          <w:szCs w:val="20"/>
        </w:rPr>
        <w:t xml:space="preserve"> 95 % of </w:t>
      </w:r>
      <w:r w:rsidR="00C555B1">
        <w:rPr>
          <w:rFonts w:ascii="Arial" w:hAnsi="Arial" w:cs="Arial"/>
          <w:sz w:val="20"/>
          <w:szCs w:val="20"/>
        </w:rPr>
        <w:t>packages</w:t>
      </w:r>
      <w:r w:rsidR="00604CF7" w:rsidRPr="7F48AECE">
        <w:rPr>
          <w:rFonts w:ascii="Arial" w:hAnsi="Arial" w:cs="Arial"/>
          <w:sz w:val="20"/>
          <w:szCs w:val="20"/>
        </w:rPr>
        <w:t xml:space="preserve"> had detectable drug residue on the</w:t>
      </w:r>
      <w:r w:rsidR="00C555B1">
        <w:rPr>
          <w:rFonts w:ascii="Arial" w:hAnsi="Arial" w:cs="Arial"/>
          <w:sz w:val="20"/>
          <w:szCs w:val="20"/>
        </w:rPr>
        <w:t>ir</w:t>
      </w:r>
      <w:r w:rsidR="00604CF7" w:rsidRPr="7F48AECE">
        <w:rPr>
          <w:rFonts w:ascii="Arial" w:hAnsi="Arial" w:cs="Arial"/>
          <w:sz w:val="20"/>
          <w:szCs w:val="20"/>
        </w:rPr>
        <w:t xml:space="preserve"> exterior </w:t>
      </w:r>
      <w:r w:rsidR="00EA7CD3" w:rsidRPr="7F48AECE">
        <w:rPr>
          <w:rFonts w:ascii="Arial" w:hAnsi="Arial" w:cs="Arial"/>
          <w:sz w:val="20"/>
          <w:szCs w:val="20"/>
        </w:rPr>
        <w:t>even t</w:t>
      </w:r>
      <w:r w:rsidR="007B11BF" w:rsidRPr="7F48AECE">
        <w:rPr>
          <w:rFonts w:ascii="Arial" w:hAnsi="Arial" w:cs="Arial"/>
          <w:sz w:val="20"/>
          <w:szCs w:val="20"/>
        </w:rPr>
        <w:t xml:space="preserve">hough some of </w:t>
      </w:r>
      <w:r w:rsidR="00945B8A">
        <w:rPr>
          <w:rFonts w:ascii="Arial" w:hAnsi="Arial" w:cs="Arial"/>
          <w:sz w:val="20"/>
          <w:szCs w:val="20"/>
        </w:rPr>
        <w:t xml:space="preserve">the </w:t>
      </w:r>
      <w:r w:rsidR="007B11BF" w:rsidRPr="7F48AECE">
        <w:rPr>
          <w:rFonts w:ascii="Arial" w:hAnsi="Arial" w:cs="Arial"/>
          <w:sz w:val="20"/>
          <w:szCs w:val="20"/>
        </w:rPr>
        <w:t>cases were repackaged into new bags</w:t>
      </w:r>
      <w:r w:rsidR="00EA7CD3" w:rsidRPr="7F48AECE">
        <w:rPr>
          <w:rFonts w:ascii="Arial" w:hAnsi="Arial" w:cs="Arial"/>
          <w:sz w:val="20"/>
          <w:szCs w:val="20"/>
        </w:rPr>
        <w:t>.</w:t>
      </w:r>
      <w:r w:rsidR="007B11BF" w:rsidRPr="7F48AECE">
        <w:rPr>
          <w:rFonts w:ascii="Arial" w:hAnsi="Arial" w:cs="Arial"/>
          <w:sz w:val="20"/>
          <w:szCs w:val="20"/>
        </w:rPr>
        <w:t xml:space="preserve"> </w:t>
      </w:r>
      <w:r w:rsidR="00334948" w:rsidRPr="7F48AECE">
        <w:rPr>
          <w:rFonts w:ascii="Arial" w:hAnsi="Arial" w:cs="Arial"/>
          <w:sz w:val="20"/>
          <w:szCs w:val="20"/>
        </w:rPr>
        <w:t xml:space="preserve">Drug residue masses on the exterior of drug packaging </w:t>
      </w:r>
      <w:r w:rsidR="00096F67" w:rsidRPr="7F48AECE">
        <w:rPr>
          <w:rFonts w:ascii="Arial" w:hAnsi="Arial" w:cs="Arial"/>
          <w:sz w:val="20"/>
          <w:szCs w:val="20"/>
        </w:rPr>
        <w:t xml:space="preserve">were found to </w:t>
      </w:r>
      <w:r w:rsidR="00872BB0" w:rsidRPr="7F48AECE">
        <w:rPr>
          <w:rFonts w:ascii="Arial" w:hAnsi="Arial" w:cs="Arial"/>
          <w:sz w:val="20"/>
          <w:szCs w:val="20"/>
        </w:rPr>
        <w:t>be as high as tens o</w:t>
      </w:r>
      <w:r w:rsidR="00C14E4D">
        <w:rPr>
          <w:rFonts w:ascii="Arial" w:hAnsi="Arial" w:cs="Arial"/>
          <w:sz w:val="20"/>
          <w:szCs w:val="20"/>
        </w:rPr>
        <w:t>f</w:t>
      </w:r>
      <w:r w:rsidR="00872BB0" w:rsidRPr="7F48AECE">
        <w:rPr>
          <w:rFonts w:ascii="Arial" w:hAnsi="Arial" w:cs="Arial"/>
          <w:sz w:val="20"/>
          <w:szCs w:val="20"/>
        </w:rPr>
        <w:t xml:space="preserve"> micrograms. The presence of drug residue on the exterior of drug evidence packaging is expected given the </w:t>
      </w:r>
      <w:r w:rsidR="00437769" w:rsidRPr="7F48AECE">
        <w:rPr>
          <w:rFonts w:ascii="Arial" w:hAnsi="Arial" w:cs="Arial"/>
          <w:sz w:val="20"/>
          <w:szCs w:val="20"/>
        </w:rPr>
        <w:t xml:space="preserve">collection and analysis procedures, </w:t>
      </w:r>
      <w:r w:rsidR="00A0746C">
        <w:rPr>
          <w:rFonts w:ascii="Arial" w:hAnsi="Arial" w:cs="Arial"/>
          <w:sz w:val="20"/>
          <w:szCs w:val="20"/>
        </w:rPr>
        <w:t>therefore</w:t>
      </w:r>
      <w:r w:rsidR="00A0746C" w:rsidRPr="7F48AECE">
        <w:rPr>
          <w:rFonts w:ascii="Arial" w:hAnsi="Arial" w:cs="Arial"/>
          <w:sz w:val="20"/>
          <w:szCs w:val="20"/>
        </w:rPr>
        <w:t xml:space="preserve"> </w:t>
      </w:r>
      <w:r w:rsidR="00437769" w:rsidRPr="7F48AECE">
        <w:rPr>
          <w:rFonts w:ascii="Arial" w:hAnsi="Arial" w:cs="Arial"/>
          <w:sz w:val="20"/>
          <w:szCs w:val="20"/>
        </w:rPr>
        <w:t xml:space="preserve">potential ways to minimize these levels are currently being studied. </w:t>
      </w:r>
      <w:r w:rsidR="0059277D" w:rsidRPr="7F48AECE">
        <w:rPr>
          <w:rFonts w:ascii="Arial" w:hAnsi="Arial" w:cs="Arial"/>
          <w:sz w:val="20"/>
          <w:szCs w:val="20"/>
        </w:rPr>
        <w:t xml:space="preserve">The presence of these residues is an important factor to consider </w:t>
      </w:r>
      <w:r w:rsidR="00254545">
        <w:rPr>
          <w:rFonts w:ascii="Arial" w:hAnsi="Arial" w:cs="Arial"/>
          <w:sz w:val="20"/>
          <w:szCs w:val="20"/>
        </w:rPr>
        <w:t>when de</w:t>
      </w:r>
      <w:r w:rsidR="003A07D8">
        <w:rPr>
          <w:rFonts w:ascii="Arial" w:hAnsi="Arial" w:cs="Arial"/>
          <w:sz w:val="20"/>
          <w:szCs w:val="20"/>
        </w:rPr>
        <w:t xml:space="preserve">veloping protocols for </w:t>
      </w:r>
      <w:r w:rsidR="00476A61" w:rsidRPr="7F48AECE">
        <w:rPr>
          <w:rFonts w:ascii="Arial" w:hAnsi="Arial" w:cs="Arial"/>
          <w:sz w:val="20"/>
          <w:szCs w:val="20"/>
        </w:rPr>
        <w:t>the entire evidence handling process</w:t>
      </w:r>
      <w:r w:rsidR="00D16052">
        <w:rPr>
          <w:rFonts w:ascii="Arial" w:hAnsi="Arial" w:cs="Arial"/>
          <w:sz w:val="20"/>
          <w:szCs w:val="20"/>
        </w:rPr>
        <w:t xml:space="preserve"> and its impact on personnel</w:t>
      </w:r>
      <w:r w:rsidR="00254545">
        <w:rPr>
          <w:rFonts w:ascii="Arial" w:hAnsi="Arial" w:cs="Arial"/>
          <w:sz w:val="20"/>
          <w:szCs w:val="20"/>
        </w:rPr>
        <w:t xml:space="preserve"> – from </w:t>
      </w:r>
      <w:r w:rsidR="00476A61" w:rsidRPr="7F48AECE">
        <w:rPr>
          <w:rFonts w:ascii="Arial" w:hAnsi="Arial" w:cs="Arial"/>
          <w:sz w:val="20"/>
          <w:szCs w:val="20"/>
        </w:rPr>
        <w:t>evidence handling technicians</w:t>
      </w:r>
      <w:r w:rsidR="003A07D8">
        <w:rPr>
          <w:rFonts w:ascii="Arial" w:hAnsi="Arial" w:cs="Arial"/>
          <w:sz w:val="20"/>
          <w:szCs w:val="20"/>
        </w:rPr>
        <w:t xml:space="preserve"> to</w:t>
      </w:r>
      <w:r w:rsidR="00476A61" w:rsidRPr="7F48AECE">
        <w:rPr>
          <w:rFonts w:ascii="Arial" w:hAnsi="Arial" w:cs="Arial"/>
          <w:sz w:val="20"/>
          <w:szCs w:val="20"/>
        </w:rPr>
        <w:t xml:space="preserve"> crime scene technicians</w:t>
      </w:r>
      <w:r w:rsidR="003A07D8">
        <w:rPr>
          <w:rFonts w:ascii="Arial" w:hAnsi="Arial" w:cs="Arial"/>
          <w:sz w:val="20"/>
          <w:szCs w:val="20"/>
        </w:rPr>
        <w:t xml:space="preserve"> to </w:t>
      </w:r>
      <w:r w:rsidR="00476A61" w:rsidRPr="7F48AECE">
        <w:rPr>
          <w:rFonts w:ascii="Arial" w:hAnsi="Arial" w:cs="Arial"/>
          <w:sz w:val="20"/>
          <w:szCs w:val="20"/>
        </w:rPr>
        <w:t>submitting officers</w:t>
      </w:r>
      <w:r w:rsidR="00A4543F" w:rsidRPr="7F48AECE">
        <w:rPr>
          <w:rFonts w:ascii="Arial" w:hAnsi="Arial" w:cs="Arial"/>
          <w:sz w:val="20"/>
          <w:szCs w:val="20"/>
        </w:rPr>
        <w:t>.</w:t>
      </w:r>
      <w:r w:rsidR="001143CC" w:rsidRPr="7F48AECE">
        <w:rPr>
          <w:rFonts w:ascii="Arial" w:hAnsi="Arial" w:cs="Arial"/>
          <w:sz w:val="20"/>
          <w:szCs w:val="20"/>
        </w:rPr>
        <w:t xml:space="preserve"> </w:t>
      </w:r>
    </w:p>
    <w:p w14:paraId="45CA7DC3" w14:textId="77777777" w:rsidR="00364ADC" w:rsidRDefault="00364ADC" w:rsidP="00364ADC">
      <w:pPr>
        <w:spacing w:after="0" w:line="240" w:lineRule="auto"/>
        <w:rPr>
          <w:rFonts w:ascii="Arial" w:hAnsi="Arial" w:cs="Arial"/>
          <w:b/>
          <w:sz w:val="20"/>
          <w:szCs w:val="20"/>
        </w:rPr>
      </w:pPr>
    </w:p>
    <w:p w14:paraId="189696E1" w14:textId="3CDF6FAE" w:rsidR="00364ADC" w:rsidRPr="00860286" w:rsidRDefault="00364ADC" w:rsidP="00364ADC">
      <w:pPr>
        <w:spacing w:after="0" w:line="240" w:lineRule="auto"/>
        <w:rPr>
          <w:rFonts w:ascii="Arial" w:hAnsi="Arial" w:cs="Arial"/>
          <w:bCs/>
          <w:sz w:val="20"/>
          <w:szCs w:val="20"/>
        </w:rPr>
      </w:pPr>
      <w:r w:rsidRPr="00403E91">
        <w:rPr>
          <w:rFonts w:ascii="Arial" w:hAnsi="Arial" w:cs="Arial"/>
          <w:b/>
          <w:sz w:val="20"/>
          <w:szCs w:val="20"/>
        </w:rPr>
        <w:t>Keywords</w:t>
      </w:r>
      <w:r w:rsidR="00860286">
        <w:rPr>
          <w:rFonts w:ascii="Arial" w:hAnsi="Arial" w:cs="Arial"/>
          <w:b/>
          <w:sz w:val="20"/>
          <w:szCs w:val="20"/>
        </w:rPr>
        <w:t>:</w:t>
      </w:r>
      <w:r w:rsidR="00860286">
        <w:rPr>
          <w:rFonts w:ascii="Arial" w:hAnsi="Arial" w:cs="Arial"/>
          <w:bCs/>
          <w:sz w:val="20"/>
          <w:szCs w:val="20"/>
        </w:rPr>
        <w:t xml:space="preserve"> Drug Evidence; Residue; Background; Exposure; Opioids; Safety; DART-MS</w:t>
      </w:r>
    </w:p>
    <w:p w14:paraId="23C5A563" w14:textId="77777777" w:rsidR="00403E91" w:rsidRDefault="00403E91" w:rsidP="00503A4C">
      <w:pPr>
        <w:spacing w:after="0" w:line="240" w:lineRule="auto"/>
        <w:jc w:val="both"/>
        <w:rPr>
          <w:rFonts w:ascii="Arial" w:hAnsi="Arial" w:cs="Arial"/>
          <w:b/>
          <w:sz w:val="20"/>
          <w:szCs w:val="20"/>
        </w:rPr>
      </w:pPr>
    </w:p>
    <w:p w14:paraId="0DAED8B6" w14:textId="1C23AE0C" w:rsidR="00503A4C" w:rsidRDefault="003945E2" w:rsidP="00503A4C">
      <w:pPr>
        <w:spacing w:after="0" w:line="240" w:lineRule="auto"/>
        <w:jc w:val="both"/>
        <w:rPr>
          <w:rFonts w:ascii="Arial" w:hAnsi="Arial" w:cs="Arial"/>
          <w:b/>
          <w:sz w:val="20"/>
          <w:szCs w:val="20"/>
        </w:rPr>
      </w:pPr>
      <w:r w:rsidRPr="00513665">
        <w:rPr>
          <w:rFonts w:ascii="Arial" w:hAnsi="Arial" w:cs="Arial"/>
          <w:b/>
          <w:sz w:val="20"/>
          <w:szCs w:val="20"/>
        </w:rPr>
        <w:t>Introduction</w:t>
      </w:r>
    </w:p>
    <w:p w14:paraId="0C408C37" w14:textId="653D13EB" w:rsidR="00F263C1" w:rsidRDefault="000A10D2" w:rsidP="004561E7">
      <w:pPr>
        <w:spacing w:after="0" w:line="360" w:lineRule="auto"/>
        <w:jc w:val="both"/>
        <w:rPr>
          <w:rFonts w:ascii="Arial" w:hAnsi="Arial" w:cs="Arial"/>
          <w:bCs/>
          <w:sz w:val="20"/>
          <w:szCs w:val="20"/>
        </w:rPr>
      </w:pPr>
      <w:r>
        <w:rPr>
          <w:rFonts w:ascii="Arial" w:hAnsi="Arial" w:cs="Arial"/>
          <w:bCs/>
          <w:sz w:val="20"/>
          <w:szCs w:val="20"/>
        </w:rPr>
        <w:t xml:space="preserve">Given the potency of many emerging drugs and novel psychoactive substances, the </w:t>
      </w:r>
      <w:r w:rsidR="00F263C1" w:rsidRPr="004561E7">
        <w:rPr>
          <w:rFonts w:ascii="Arial" w:hAnsi="Arial" w:cs="Arial"/>
          <w:bCs/>
          <w:sz w:val="20"/>
          <w:szCs w:val="20"/>
        </w:rPr>
        <w:t>health and safety of forensic practitioners</w:t>
      </w:r>
      <w:r>
        <w:rPr>
          <w:rFonts w:ascii="Arial" w:hAnsi="Arial" w:cs="Arial"/>
          <w:bCs/>
          <w:sz w:val="20"/>
          <w:szCs w:val="20"/>
        </w:rPr>
        <w:t>, evidence handling technicians, crime scene technicians, and others in the forensic analysis chain</w:t>
      </w:r>
      <w:r w:rsidR="00F263C1" w:rsidRPr="004561E7">
        <w:rPr>
          <w:rFonts w:ascii="Arial" w:hAnsi="Arial" w:cs="Arial"/>
          <w:bCs/>
          <w:sz w:val="20"/>
          <w:szCs w:val="20"/>
        </w:rPr>
        <w:t xml:space="preserve"> continues to be </w:t>
      </w:r>
      <w:r w:rsidR="00DF52EC">
        <w:rPr>
          <w:rFonts w:ascii="Arial" w:hAnsi="Arial" w:cs="Arial"/>
          <w:bCs/>
          <w:sz w:val="20"/>
          <w:szCs w:val="20"/>
        </w:rPr>
        <w:t>of</w:t>
      </w:r>
      <w:r w:rsidR="00F263C1" w:rsidRPr="004561E7">
        <w:rPr>
          <w:rFonts w:ascii="Arial" w:hAnsi="Arial" w:cs="Arial"/>
          <w:bCs/>
          <w:sz w:val="20"/>
          <w:szCs w:val="20"/>
        </w:rPr>
        <w:t xml:space="preserve"> major concern</w:t>
      </w:r>
      <w:r>
        <w:rPr>
          <w:rFonts w:ascii="Arial" w:hAnsi="Arial" w:cs="Arial"/>
          <w:bCs/>
          <w:sz w:val="20"/>
          <w:szCs w:val="20"/>
        </w:rPr>
        <w:t xml:space="preserve">. </w:t>
      </w:r>
      <w:r w:rsidR="00FD2C42">
        <w:rPr>
          <w:rFonts w:ascii="Arial" w:hAnsi="Arial" w:cs="Arial"/>
          <w:bCs/>
          <w:sz w:val="20"/>
          <w:szCs w:val="20"/>
        </w:rPr>
        <w:t xml:space="preserve">While </w:t>
      </w:r>
      <w:r w:rsidR="007065B3">
        <w:rPr>
          <w:rFonts w:ascii="Arial" w:hAnsi="Arial" w:cs="Arial"/>
          <w:bCs/>
          <w:sz w:val="20"/>
          <w:szCs w:val="20"/>
        </w:rPr>
        <w:t>there has been little reported in terms of exposure of forensic chemists to controlled substances,</w:t>
      </w:r>
      <w:r w:rsidR="00DA07C3">
        <w:rPr>
          <w:rFonts w:ascii="Arial" w:hAnsi="Arial" w:cs="Arial"/>
          <w:bCs/>
          <w:sz w:val="20"/>
          <w:szCs w:val="20"/>
        </w:rPr>
        <w:t xml:space="preserve"> recent reports have identified </w:t>
      </w:r>
      <w:r w:rsidR="007513BE">
        <w:rPr>
          <w:rFonts w:ascii="Arial" w:hAnsi="Arial" w:cs="Arial"/>
          <w:bCs/>
          <w:sz w:val="20"/>
          <w:szCs w:val="20"/>
        </w:rPr>
        <w:t xml:space="preserve">that </w:t>
      </w:r>
      <w:r w:rsidR="00A744B1">
        <w:rPr>
          <w:rFonts w:ascii="Arial" w:hAnsi="Arial" w:cs="Arial"/>
          <w:bCs/>
          <w:sz w:val="20"/>
          <w:szCs w:val="20"/>
        </w:rPr>
        <w:t xml:space="preserve">such </w:t>
      </w:r>
      <w:r w:rsidR="007513BE">
        <w:rPr>
          <w:rFonts w:ascii="Arial" w:hAnsi="Arial" w:cs="Arial"/>
          <w:bCs/>
          <w:sz w:val="20"/>
          <w:szCs w:val="20"/>
        </w:rPr>
        <w:t>exposure can occur</w:t>
      </w:r>
      <w:r w:rsidR="00C7434D">
        <w:rPr>
          <w:rFonts w:ascii="Arial" w:hAnsi="Arial" w:cs="Arial"/>
          <w:bCs/>
          <w:sz w:val="20"/>
          <w:szCs w:val="20"/>
        </w:rPr>
        <w:fldChar w:fldCharType="begin"/>
      </w:r>
      <w:r w:rsidR="001D7734">
        <w:rPr>
          <w:rFonts w:ascii="Arial" w:hAnsi="Arial" w:cs="Arial"/>
          <w:bCs/>
          <w:sz w:val="20"/>
          <w:szCs w:val="20"/>
        </w:rPr>
        <w:instrText xml:space="preserve"> ADDIN ZOTERO_ITEM CSL_CITATION {"citationID":"t92xE1FM","properties":{"formattedCitation":"[1,2]","plainCitation":"[1,2]","noteIndex":0},"citationItems":[{"id":717,"uris":["http://zotero.org/users/868557/items/RE5SPZWI"],"uri":["http://zotero.org/users/868557/items/RE5SPZWI"],"itemData":{"id":717,"type":"report","language":"en","note":"DOI: 10.26616/NIOSHHHE201800903366","number":"2018-0090-3366","publisher":"U.S. Department of Health and Human Services, Public Health Service, Centers for Disease Control and Prevention, National Institute for Occupational Safety and Health","source":"DOI.org (Crossref)","title":"Evaluation of occupational exposures to illicit drugs at controlled substances laboratories.","URL":"https://www.cdc.gov/niosh/hhe/reports/pdfs/2018-0090-3366.pdf","author":[{"literal":"Kendra R. Broadwater"},{"literal":"David A. Jackson"},{"literal":"Jessica F. Li"}],"accessed":{"date-parts":[["2020",2,20]]},"issued":{"date-parts":[["2020",1,1]]}}},{"id":2736,"uris":["http://zotero.org/users/868557/items/CQMUGI9A"],"uri":["http://zotero.org/users/868557/items/CQMUGI9A"],"itemData":{"id":2736,"type":"report","number":"2018-0116-3370","publisher":"U.S. Department of Health and Human Services, Public Health Service, Centers for Disease Control and Prevention, National Institute for Occupational Safety and Health","title":"Evaluation of Occupational Exposures to Illicit Drugs at Forensic Sciences Laboratories","URL":"https://www.cdc.gov/niosh/hhe/reports/pdfs/2018-0116-3370.pdf","author":[{"family":"Broadwater","given":"Kendra R."},{"family":"Jackson","given":"David A."},{"family":"Li","given":"Jessica F."}],"issued":{"date-parts":[["2020",3,1]]}}}],"schema":"https://github.com/citation-style-language/schema/raw/master/csl-citation.json"} </w:instrText>
      </w:r>
      <w:r w:rsidR="00C7434D">
        <w:rPr>
          <w:rFonts w:ascii="Arial" w:hAnsi="Arial" w:cs="Arial"/>
          <w:bCs/>
          <w:sz w:val="20"/>
          <w:szCs w:val="20"/>
        </w:rPr>
        <w:fldChar w:fldCharType="separate"/>
      </w:r>
      <w:r w:rsidR="001D7734" w:rsidRPr="001D7734">
        <w:rPr>
          <w:rFonts w:ascii="Arial" w:hAnsi="Arial" w:cs="Arial"/>
          <w:sz w:val="20"/>
        </w:rPr>
        <w:t>[1,2]</w:t>
      </w:r>
      <w:r w:rsidR="00C7434D">
        <w:rPr>
          <w:rFonts w:ascii="Arial" w:hAnsi="Arial" w:cs="Arial"/>
          <w:bCs/>
          <w:sz w:val="20"/>
          <w:szCs w:val="20"/>
        </w:rPr>
        <w:fldChar w:fldCharType="end"/>
      </w:r>
      <w:r w:rsidR="00DE2BAF">
        <w:rPr>
          <w:rFonts w:ascii="Arial" w:hAnsi="Arial" w:cs="Arial"/>
          <w:bCs/>
          <w:sz w:val="20"/>
          <w:szCs w:val="20"/>
        </w:rPr>
        <w:t xml:space="preserve">. </w:t>
      </w:r>
      <w:r w:rsidR="00A744B1">
        <w:rPr>
          <w:rFonts w:ascii="Arial" w:hAnsi="Arial" w:cs="Arial"/>
          <w:bCs/>
          <w:sz w:val="20"/>
          <w:szCs w:val="20"/>
        </w:rPr>
        <w:t>Similar</w:t>
      </w:r>
      <w:r w:rsidR="004119D7">
        <w:rPr>
          <w:rFonts w:ascii="Arial" w:hAnsi="Arial" w:cs="Arial"/>
          <w:bCs/>
          <w:sz w:val="20"/>
          <w:szCs w:val="20"/>
        </w:rPr>
        <w:t xml:space="preserve"> reports relating</w:t>
      </w:r>
      <w:r w:rsidR="00A744B1">
        <w:rPr>
          <w:rFonts w:ascii="Arial" w:hAnsi="Arial" w:cs="Arial"/>
          <w:bCs/>
          <w:sz w:val="20"/>
          <w:szCs w:val="20"/>
        </w:rPr>
        <w:t xml:space="preserve"> to</w:t>
      </w:r>
      <w:r w:rsidR="004119D7">
        <w:rPr>
          <w:rFonts w:ascii="Arial" w:hAnsi="Arial" w:cs="Arial"/>
          <w:bCs/>
          <w:sz w:val="20"/>
          <w:szCs w:val="20"/>
        </w:rPr>
        <w:t xml:space="preserve"> clandestine laboratory chemists and emergency responders also highlight the potential exposure risks that emerging drugs, such as synthetic opioids, present</w:t>
      </w:r>
      <w:r w:rsidR="007513BE">
        <w:rPr>
          <w:rFonts w:ascii="Arial" w:hAnsi="Arial" w:cs="Arial"/>
          <w:bCs/>
          <w:sz w:val="20"/>
          <w:szCs w:val="20"/>
        </w:rPr>
        <w:fldChar w:fldCharType="begin"/>
      </w:r>
      <w:r w:rsidR="001D7734">
        <w:rPr>
          <w:rFonts w:ascii="Arial" w:hAnsi="Arial" w:cs="Arial"/>
          <w:bCs/>
          <w:sz w:val="20"/>
          <w:szCs w:val="20"/>
        </w:rPr>
        <w:instrText xml:space="preserve"> ADDIN ZOTERO_ITEM CSL_CITATION {"citationID":"sVGPq61g","properties":{"formattedCitation":"[3,4]","plainCitation":"[3,4]","noteIndex":0},"citationItems":[{"id":653,"uris":["http://zotero.org/users/868557/items/K2UHMYAX"],"uri":["http://zotero.org/users/868557/items/K2UHMYAX"],"itemData":{"id":653,"type":"webpage","abstract":"Fentanyl is a powerful synthetic drug that is similar to morphine and heroin but is 50 to 100 times more potent. Fentanyl and its analogs are members of the class of drugs known as rapid-acting synthetic opioids that alleviate pain without causing loss of consciousness (analgesic).","language":"en-us","note":"source: www.cdc.gov","title":"CDC - Fentanyl: Emergency Responders at Risk - NIOSH Workplace Safety &amp; Health Topics","title-short":"CDC - Fentanyl","URL":"https://www.cdc.gov/niosh/topics/fentanyl/risk.html","accessed":{"date-parts":[["2020",3,25]]},"issued":{"date-parts":[["2020",2,11]]}}},{"id":559,"uris":["http://zotero.org/users/868557/items/JUFM5PGH"],"uri":["http://zotero.org/users/868557/items/JUFM5PGH"],"itemData":{"id":559,"type":"article-journal","abstract":"A retrospective cohort study was conducted among an international group of 46 law enforcement chemists and 13 Washington State clandestine drug laboratory investigation team members with more than 2,800 combined investigations. Each participant completed a questionnaire concerning previous drug laboratory investigations and adverse health effects during response activities. Methamphetamine laboratories accounted for 81–97% of all responses. Total illness incident rates varied between 0.75–3.4% of responses. Most exposures were through inhalation, and many occurred in the years prior to use of personal protective equipment. Symptoms were primarily those of headache and respiratory, mucous membrane, and skin irritation. Most illness episodes occurred during the processing phase of laboratory responses, and none occurred during the entry phase. A majority of illness episodes occurred in laboratories with leak/spills, fire/explosion, or uncontrolled reactions. Responding to an active laboratory was associated with a 7 to 15-fold risk of becoming ill as compared with set-up, in-transit, or former (equipment removed) laboratory responses. No other laboratories characteristics were consistently associated with a significantly elevated relative risk of adverse health effects. © 1996 Wiley-Liss, Inc.","container-title":"American Journal of Industrial Medicine","DOI":"10.1002/(SICI)1097-0274(199610)30:4&lt;488::AID-AJIM15&gt;3.0.CO;2-0","ISSN":"1097-0274","issue":"4","language":"en","page":"488-494","source":"Wiley Online Library","title":"Investigating clandestine drug laboratories: Adverse medical effects in law enforcement personnel","title-short":"Investigating clandestine drug laboratories","volume":"30","author":[{"family":"Burgess","given":"Jefferey L."},{"family":"Barnhart","given":"Scott"},{"family":"Checkoway","given":"Harvey"}]}}],"schema":"https://github.com/citation-style-language/schema/raw/master/csl-citation.json"} </w:instrText>
      </w:r>
      <w:r w:rsidR="007513BE">
        <w:rPr>
          <w:rFonts w:ascii="Arial" w:hAnsi="Arial" w:cs="Arial"/>
          <w:bCs/>
          <w:sz w:val="20"/>
          <w:szCs w:val="20"/>
        </w:rPr>
        <w:fldChar w:fldCharType="separate"/>
      </w:r>
      <w:r w:rsidR="001D7734" w:rsidRPr="001D7734">
        <w:rPr>
          <w:rFonts w:ascii="Arial" w:hAnsi="Arial" w:cs="Arial"/>
          <w:sz w:val="20"/>
        </w:rPr>
        <w:t>[3,4]</w:t>
      </w:r>
      <w:r w:rsidR="007513BE">
        <w:rPr>
          <w:rFonts w:ascii="Arial" w:hAnsi="Arial" w:cs="Arial"/>
          <w:bCs/>
          <w:sz w:val="20"/>
          <w:szCs w:val="20"/>
        </w:rPr>
        <w:fldChar w:fldCharType="end"/>
      </w:r>
      <w:r w:rsidR="004119D7">
        <w:rPr>
          <w:rFonts w:ascii="Arial" w:hAnsi="Arial" w:cs="Arial"/>
          <w:bCs/>
          <w:sz w:val="20"/>
          <w:szCs w:val="20"/>
        </w:rPr>
        <w:t>.</w:t>
      </w:r>
      <w:r w:rsidR="0005195F">
        <w:rPr>
          <w:rFonts w:ascii="Arial" w:hAnsi="Arial" w:cs="Arial"/>
          <w:bCs/>
          <w:sz w:val="20"/>
          <w:szCs w:val="20"/>
        </w:rPr>
        <w:t xml:space="preserve"> One potential route</w:t>
      </w:r>
      <w:r w:rsidR="00C7434D">
        <w:rPr>
          <w:rFonts w:ascii="Arial" w:hAnsi="Arial" w:cs="Arial"/>
          <w:bCs/>
          <w:sz w:val="20"/>
          <w:szCs w:val="20"/>
        </w:rPr>
        <w:t>,</w:t>
      </w:r>
      <w:r w:rsidR="0005195F">
        <w:rPr>
          <w:rFonts w:ascii="Arial" w:hAnsi="Arial" w:cs="Arial"/>
          <w:bCs/>
          <w:sz w:val="20"/>
          <w:szCs w:val="20"/>
        </w:rPr>
        <w:t xml:space="preserve"> or indicator</w:t>
      </w:r>
      <w:r w:rsidR="00C7434D">
        <w:rPr>
          <w:rFonts w:ascii="Arial" w:hAnsi="Arial" w:cs="Arial"/>
          <w:bCs/>
          <w:sz w:val="20"/>
          <w:szCs w:val="20"/>
        </w:rPr>
        <w:t>,</w:t>
      </w:r>
      <w:r w:rsidR="0005195F">
        <w:rPr>
          <w:rFonts w:ascii="Arial" w:hAnsi="Arial" w:cs="Arial"/>
          <w:bCs/>
          <w:sz w:val="20"/>
          <w:szCs w:val="20"/>
        </w:rPr>
        <w:t xml:space="preserve"> of </w:t>
      </w:r>
      <w:r w:rsidR="00320501">
        <w:rPr>
          <w:rFonts w:ascii="Arial" w:hAnsi="Arial" w:cs="Arial"/>
          <w:bCs/>
          <w:sz w:val="20"/>
          <w:szCs w:val="20"/>
        </w:rPr>
        <w:t xml:space="preserve">exposure is residual drug </w:t>
      </w:r>
      <w:r w:rsidR="00157863">
        <w:rPr>
          <w:rFonts w:ascii="Arial" w:hAnsi="Arial" w:cs="Arial"/>
          <w:bCs/>
          <w:sz w:val="20"/>
          <w:szCs w:val="20"/>
        </w:rPr>
        <w:t>particulate that can be found on surfaces and items throughout the laboratory. A number of studies have show</w:t>
      </w:r>
      <w:r w:rsidR="00576AF4">
        <w:rPr>
          <w:rFonts w:ascii="Arial" w:hAnsi="Arial" w:cs="Arial"/>
          <w:bCs/>
          <w:sz w:val="20"/>
          <w:szCs w:val="20"/>
        </w:rPr>
        <w:t xml:space="preserve">n that </w:t>
      </w:r>
      <w:r w:rsidR="005E03C9">
        <w:rPr>
          <w:rFonts w:ascii="Arial" w:hAnsi="Arial" w:cs="Arial"/>
          <w:bCs/>
          <w:sz w:val="20"/>
          <w:szCs w:val="20"/>
        </w:rPr>
        <w:t xml:space="preserve">drug residues are ubiquitous </w:t>
      </w:r>
      <w:r w:rsidR="00FB3E63">
        <w:rPr>
          <w:rFonts w:ascii="Arial" w:hAnsi="Arial" w:cs="Arial"/>
          <w:bCs/>
          <w:sz w:val="20"/>
          <w:szCs w:val="20"/>
        </w:rPr>
        <w:t>in drug chemistry units of</w:t>
      </w:r>
      <w:r w:rsidR="005E03C9">
        <w:rPr>
          <w:rFonts w:ascii="Arial" w:hAnsi="Arial" w:cs="Arial"/>
          <w:bCs/>
          <w:sz w:val="20"/>
          <w:szCs w:val="20"/>
        </w:rPr>
        <w:t xml:space="preserve"> forensic laboratories</w:t>
      </w:r>
      <w:r w:rsidR="005E03C9">
        <w:rPr>
          <w:rFonts w:ascii="Arial" w:hAnsi="Arial" w:cs="Arial"/>
          <w:bCs/>
          <w:sz w:val="20"/>
          <w:szCs w:val="20"/>
        </w:rPr>
        <w:fldChar w:fldCharType="begin"/>
      </w:r>
      <w:r w:rsidR="001D7734">
        <w:rPr>
          <w:rFonts w:ascii="Arial" w:hAnsi="Arial" w:cs="Arial"/>
          <w:bCs/>
          <w:sz w:val="20"/>
          <w:szCs w:val="20"/>
        </w:rPr>
        <w:instrText xml:space="preserve"> ADDIN ZOTERO_ITEM CSL_CITATION {"citationID":"PcoX4zxd","properties":{"formattedCitation":"[5\\uc0\\u8211{}7]","plainCitation":"[5–7]","noteIndex":0},"citationItems":[{"id":925,"uris":["http://zotero.org/users/868557/items/27JNXNU6"],"uri":["http://zotero.org/users/868557/items/27JNXNU6"],"itemData":{"id":925,"type":"article-journal","abstract":"While background studies have been commonplace in many occupational fields for a long time, attempts to understand the chemical background in forensics labs has been largely understudied. Such studies can help define the efficiency of cleaning procedures and the integrity of collected data, which is becoming increasingly important due to improving sensitivity of instrumentation and the prevalence with which potent drugs of abuse, such as the opioids, are being seen. The results from this study provide a snapshot of the drug background levels on surfaces in a laboratory system comprised of a central laboratory and two satellite laboratories. Samples were collected from work surfaces by swiping with meta-aramid wipes, and extracted for analysis by LC/MS/MS, for quantitation, and TD-DART-MS, for non-targeted screening. Surfaces were sampled from within the drug unit (where drug evidence is processed) and the evidence receiving unit (where drug cases are handled) in all laboratories as well as the report writing area, the toxicology unit and the crime scene unit in the central laboratory. Results showed that the background was restricted primarily to the benches, balances, and instrumentation within the drug unit – with approximately an order of magnitude higher concentrations observed on the balances, compared to the benches. Higher levels were also observed in analyst specific surfaces when compared to general use surfaces within the drug unit – which corresponded to where bulk evidence handling was completed. Background in the evidence receiving and report writing sections was minimal. Comparison of the main laboratory to the satellite laboratories showed similarities amongst frequently encountered drugs like cocaine, but noticeable differences in opioids which could be attributed to differences in the make-up of exhibits each laboratory receives. Understanding the background levels of drugs in a forensic laboratory environment is crucial to improving cleaning protocols, helping define detection limits for highly sensitive analyses, and providing additional results to the broader community that has been establishing background levels in other environments.","container-title":"Forensic Chemistry","DOI":"10.1016/j.forc.2018.09.001","ISSN":"2468-1709","journalAbbreviation":"Forensic Chemistry","page":"47-57","source":"ScienceDirect","title":"A snapshot of drug background levels on surfaces in a forensic laboratory","volume":"11","author":[{"family":"Sisco","given":"Edward"},{"family":"Najarro","given":"Marcela"},{"family":"Burns","given":"Amber"}],"issued":{"date-parts":[["2018",12,1]]}}},{"id":944,"uris":["http://zotero.org/users/868557/items/8K3JLILY"],"uri":["http://zotero.org/users/868557/items/8K3JLILY"],"itemData":{"id":944,"type":"article-journal","abstract":"Identifying and quantifying the drug background in operational environments such as forensic laboratories is an emerging body of research. Knowing these levels is crucial to addressing issues like occupational exposure risk – due to the emergence of potent novel psychoactive substances and synthetic opioids – and data integrity – due to improvements in instrument sensitivity. The work presented here builds upon a prior study to provide a broader representation of the average drug background levels found on surfaces in forensic laboratories. Over 700 samples from 20 laboratories were collected, extracted, and analyzed quantitatively using LC–MS/MS, and qualitatively using TD-DART-MS. Quantitative analysis by LC–MS/MS included a panel of 18 drugs while the non-targeted qualitative analysis by TD-DART-MS screened for over three hundred drugs and excipients. The study focused primarily on surfaces within the drug unit and evidence receiving area of the laboratories, but also investigated other operational units (crime scene, drug interdiction, latent prints, and toxicology) as well as report writing. Background levels were highest within the drug unit of the laboratory, though detectable (tens of nanograms) levels were observed in nearly all sampled areas. The data from this expanded study plays a critical role in addressing laboratory concerns such as establishing drug identification reporting limits for new instrumentation and establishing new workflow or cleaning protocols while also providing a more comprehensive dataset for general environmental background studies.","container-title":"Forensic Chemistry","DOI":"10.1016/j.forc.2019.100184","ISSN":"2468-1709","journalAbbreviation":"Forensic Chemistry","page":"100184","source":"ScienceDirect","title":"A multi-laboratory investigation of drug background levels","volume":"16","author":[{"family":"Sisco","given":"Edward"},{"family":"Najarro","given":"Marcela"}],"issued":{"date-parts":[["2019",12,1]]}}},{"id":983,"uris":["http://zotero.org/users/868557/items/ZUNWFN9D"],"uri":["http://zotero.org/users/868557/items/ZUNWFN9D"],"itemData":{"id":983,"type":"article-journal","abstract":"An approach, based on ion mobility spectrometry (IMS) has been developed for the control of cocaine in air of the breathing zone of operators, in laboratory surfaces and in nasal mucus of employees to evaluate cocaine exposure in a forensic laboratory. The analytical methodology has been validated in terms of accuracy, precision and limits of detection and results obtained were statistically comparable with those obtained by liquid chromatography. Cocaine concentration in laboratory air increases from 100 ± 35 ng m(-3) of a normal day to 10,000 ng m(-3) during the manipulation of cocaine seizures. The occupational exposure limit (OEL) for cocaine has not been established which difficult the evaluation of the health effects of continuous exposition to very small doses of cocaine. Cocaine was also found in almost all the analyzed sample surfaces and also was found in nasal mucus of the police officers that were present during the manipulation of cocaine seizures without using a face mask. In summary, cocaine concentrations could present a health hazard to the employees and therefore warrants remediation and some modifications of the manipulation operations have been proposed.","container-title":"Talanta","DOI":"10.1016/j.talanta.2014.06.044","ISSN":"1873-3573","journalAbbreviation":"Talanta","language":"eng","note":"PMID: 25159406","page":"251-258","source":"PubMed","title":"Ion mobility spectrometry evaluation of cocaine occupational exposure in forensic laboratories","volume":"130","author":[{"family":"Armenta","given":"Sergio"},{"family":"Guardia","given":"Miguel","non-dropping-particle":"de la"},{"family":"Alcalà","given":"Manel"},{"family":"Blanco","given":"Marcelo"},{"family":"Perez-Alfonso","given":"Clara"},{"family":"Galipienso","given":"Nieves"}],"issued":{"date-parts":[["2014",12]]}}}],"schema":"https://github.com/citation-style-language/schema/raw/master/csl-citation.json"} </w:instrText>
      </w:r>
      <w:r w:rsidR="005E03C9">
        <w:rPr>
          <w:rFonts w:ascii="Arial" w:hAnsi="Arial" w:cs="Arial"/>
          <w:bCs/>
          <w:sz w:val="20"/>
          <w:szCs w:val="20"/>
        </w:rPr>
        <w:fldChar w:fldCharType="separate"/>
      </w:r>
      <w:r w:rsidR="001D7734" w:rsidRPr="001D7734">
        <w:rPr>
          <w:rFonts w:ascii="Arial" w:hAnsi="Arial" w:cs="Arial"/>
          <w:sz w:val="20"/>
          <w:szCs w:val="24"/>
        </w:rPr>
        <w:t>[5–7]</w:t>
      </w:r>
      <w:r w:rsidR="005E03C9">
        <w:rPr>
          <w:rFonts w:ascii="Arial" w:hAnsi="Arial" w:cs="Arial"/>
          <w:bCs/>
          <w:sz w:val="20"/>
          <w:szCs w:val="20"/>
        </w:rPr>
        <w:fldChar w:fldCharType="end"/>
      </w:r>
      <w:r w:rsidR="00F33129">
        <w:rPr>
          <w:rFonts w:ascii="Arial" w:hAnsi="Arial" w:cs="Arial"/>
          <w:bCs/>
          <w:sz w:val="20"/>
          <w:szCs w:val="20"/>
        </w:rPr>
        <w:t xml:space="preserve"> and </w:t>
      </w:r>
      <w:r w:rsidR="00FB3E63">
        <w:rPr>
          <w:rFonts w:ascii="Arial" w:hAnsi="Arial" w:cs="Arial"/>
          <w:bCs/>
          <w:sz w:val="20"/>
          <w:szCs w:val="20"/>
        </w:rPr>
        <w:t xml:space="preserve">in evidence handling areas of </w:t>
      </w:r>
      <w:r w:rsidR="00F33129">
        <w:rPr>
          <w:rFonts w:ascii="Arial" w:hAnsi="Arial" w:cs="Arial"/>
          <w:bCs/>
          <w:sz w:val="20"/>
          <w:szCs w:val="20"/>
        </w:rPr>
        <w:t>police stations</w:t>
      </w:r>
      <w:r w:rsidR="00F33129">
        <w:rPr>
          <w:rFonts w:ascii="Arial" w:hAnsi="Arial" w:cs="Arial"/>
          <w:bCs/>
          <w:sz w:val="20"/>
          <w:szCs w:val="20"/>
        </w:rPr>
        <w:fldChar w:fldCharType="begin"/>
      </w:r>
      <w:r w:rsidR="001D7734">
        <w:rPr>
          <w:rFonts w:ascii="Arial" w:hAnsi="Arial" w:cs="Arial"/>
          <w:bCs/>
          <w:sz w:val="20"/>
          <w:szCs w:val="20"/>
        </w:rPr>
        <w:instrText xml:space="preserve"> ADDIN ZOTERO_ITEM CSL_CITATION {"citationID":"6qE6LSu8","properties":{"formattedCitation":"[8,9]","plainCitation":"[8,9]","noteIndex":0},"citationItems":[{"id":566,"uris":["http://zotero.org/users/868557/items/H5GEKV2M"],"uri":["http://zotero.org/users/868557/items/H5GEKV2M"],"itemData":{"id":566,"type":"article-journal","abstract":"Licit and illicit drug use is widespread in the community and as a result, drug residues can be transferred onto handles and work surfaces in shared places. Police officers are more likely than members of the public to encounter drug residues while performing their work duties. As a result, sampling and analysis methodology must be developed to assess their work environments to determine which drug residues are present, at what concentration, and how long they may persist on the work surface to attempt to determine whether the residues pose a risk. The following reports a method for determining residues on work surfaces using cotton swabs, solvent extraction and analysis with LC-MS/MS. LC column type, swab extraction time, solvent composition, and analyte suppression were investigated. The reported method is simple, allows high throughput at low cost, simultaneously analyses for 23 licit and illicit drugs and metabolites, and has the scope for inclusion of additional analytes. Additionally, the method could be adapted easily to suit other organic chemicals, such as pesticides. The optimised method was used to investigate the persistence of 23 drugs and metabolites on five different surface types commonly found in police stations, under both dark and illuminated incubation conditions. The results demonstrated that different drugs within a given class can have dramatically different rates of loss, and general predictions cannot be made for other drugs in the same class. Illuminated incubation conditions generally accelerated the loss of drugs on surfaces, either by enhanced volatilisation, photocatalysis, or a combination of both. Only drugs such as amphetamine, methamphetamine and ketamine deviated from this trend because their disappearance from all surfaces under both incubation conditions was so rapid that no real difference was observed.","container-title":"Analytical Methods","DOI":"10.1039/C6AY02668K","ISSN":"1759-9679","issue":"2","journalAbbreviation":"Anal. Methods","language":"en","page":"198-210","source":"pubs.rsc.org","title":"Quantification of licit and illicit drugs on typical police station work surfaces using LC-MS/MS","volume":"9","author":[{"family":"Doran","given":"Gregory S."},{"family":"Deans","given":"Ralph M."},{"family":"Filippis","given":"Carlo De"},{"family":"Kostakis","given":"Chris"},{"family":"Howitt","given":"Julia A."}],"issued":{"date-parts":[["2017",1,5]]}}},{"id":567,"uris":["http://zotero.org/users/868557/items/NE8K8J28"],"uri":["http://zotero.org/users/868557/items/NE8K8J28"],"itemData":{"id":567,"type":"article-journal","abstract":"The presence of licit and illicit drug residues on surfaces was studied in 10 police stations and a central drug evidence store in New South Wales, Australia, with the results compared to similar surfaces in four public buildings (to establish a community baseline). The results of almost 850 workplace surface swabs were also compared to the outcome of drug analysis in urine and hair samples volunteered by police officers. Surfaces were swabbed with alcohol and the swabs were extracted and analysed by LC-MS/MS. Low level concentrations of the more commonly used drugs were detected at four public sites and one restricted access police office facility. Surface swabs taken in 10 city and country police stations yielded positive results for a broader suite of drugs than at background sites however 75-93% of the positive drug results detected in police stations were below 40ng, which is only slightly greater than the largest background result measured in the current study. This study indicates that contamination issues are more likely to be focussed in higher risk areas in police stations, such as counters and balances in charge areas, and surfaces within drug safes although front reception counters also returned surface contamination. All 64 urine samples collected in this study were negative, while only 2 of the 11 hair samples collected from donors resulted in trace concentrations for cocaine, but not its metabolite benzoylecgonine. Positive hair samples were only obtained from police donors in very high risk jobs, indicating that the exposure risk is low. Minor changes to the materials used as work surfaces, and some procedural changes in police stations and large evidence stores are suggested to decrease the likelihood of drugs contaminating work surfaces, thereby reducing the potential exposure of police officers to drugs in the workplace.","container-title":"Forensic Science International","DOI":"10.1016/j.forsciint.2017.06.034","ISSN":"1872-6283","journalAbbreviation":"Forensic Sci. Int.","language":"eng","note":"PMID: 28715674","page":"125-136","source":"PubMed","title":"The presence of licit and illicit drugs in police stations and their implications for workplace drug testing","volume":"278","author":[{"family":"Doran","given":"Gregory S."},{"family":"Deans","given":"Ralph"},{"family":"De Filippis","given":"Carlo"},{"family":"Kostakis","given":"Chris"},{"family":"Howitt","given":"Julia A."}],"issued":{"date-parts":[["2017",9]]}}}],"schema":"https://github.com/citation-style-language/schema/raw/master/csl-citation.json"} </w:instrText>
      </w:r>
      <w:r w:rsidR="00F33129">
        <w:rPr>
          <w:rFonts w:ascii="Arial" w:hAnsi="Arial" w:cs="Arial"/>
          <w:bCs/>
          <w:sz w:val="20"/>
          <w:szCs w:val="20"/>
        </w:rPr>
        <w:fldChar w:fldCharType="separate"/>
      </w:r>
      <w:r w:rsidR="001D7734" w:rsidRPr="001D7734">
        <w:rPr>
          <w:rFonts w:ascii="Arial" w:hAnsi="Arial" w:cs="Arial"/>
          <w:sz w:val="20"/>
        </w:rPr>
        <w:t>[8,9]</w:t>
      </w:r>
      <w:r w:rsidR="00F33129">
        <w:rPr>
          <w:rFonts w:ascii="Arial" w:hAnsi="Arial" w:cs="Arial"/>
          <w:bCs/>
          <w:sz w:val="20"/>
          <w:szCs w:val="20"/>
        </w:rPr>
        <w:fldChar w:fldCharType="end"/>
      </w:r>
      <w:r w:rsidR="00FB3E63">
        <w:rPr>
          <w:rFonts w:ascii="Arial" w:hAnsi="Arial" w:cs="Arial"/>
          <w:bCs/>
          <w:sz w:val="20"/>
          <w:szCs w:val="20"/>
        </w:rPr>
        <w:t xml:space="preserve">. </w:t>
      </w:r>
      <w:r w:rsidR="009C5968">
        <w:rPr>
          <w:rFonts w:ascii="Arial" w:hAnsi="Arial" w:cs="Arial"/>
          <w:bCs/>
          <w:sz w:val="20"/>
          <w:szCs w:val="20"/>
        </w:rPr>
        <w:t>Other studies</w:t>
      </w:r>
      <w:r w:rsidR="00C7434D">
        <w:rPr>
          <w:rFonts w:ascii="Arial" w:hAnsi="Arial" w:cs="Arial"/>
          <w:bCs/>
          <w:sz w:val="20"/>
          <w:szCs w:val="20"/>
        </w:rPr>
        <w:t>,</w:t>
      </w:r>
      <w:r w:rsidR="009C5968">
        <w:rPr>
          <w:rFonts w:ascii="Arial" w:hAnsi="Arial" w:cs="Arial"/>
          <w:bCs/>
          <w:sz w:val="20"/>
          <w:szCs w:val="20"/>
        </w:rPr>
        <w:t xml:space="preserve"> which have visualized the evidence handling process</w:t>
      </w:r>
      <w:r w:rsidR="00C7434D">
        <w:rPr>
          <w:rFonts w:ascii="Arial" w:hAnsi="Arial" w:cs="Arial"/>
          <w:bCs/>
          <w:sz w:val="20"/>
          <w:szCs w:val="20"/>
        </w:rPr>
        <w:t>,</w:t>
      </w:r>
      <w:r w:rsidR="009C5968">
        <w:rPr>
          <w:rFonts w:ascii="Arial" w:hAnsi="Arial" w:cs="Arial"/>
          <w:bCs/>
          <w:sz w:val="20"/>
          <w:szCs w:val="20"/>
        </w:rPr>
        <w:t xml:space="preserve"> have demonstrated that </w:t>
      </w:r>
      <w:r w:rsidR="0089591D">
        <w:rPr>
          <w:rFonts w:ascii="Arial" w:hAnsi="Arial" w:cs="Arial"/>
          <w:bCs/>
          <w:sz w:val="20"/>
          <w:szCs w:val="20"/>
        </w:rPr>
        <w:t xml:space="preserve">aerosolization of drug particulate </w:t>
      </w:r>
      <w:r w:rsidR="00EA2DEB">
        <w:rPr>
          <w:rFonts w:ascii="Arial" w:hAnsi="Arial" w:cs="Arial"/>
          <w:bCs/>
          <w:sz w:val="20"/>
          <w:szCs w:val="20"/>
        </w:rPr>
        <w:t xml:space="preserve">while handling powders is one of the main drivers for the presence </w:t>
      </w:r>
      <w:r w:rsidR="00F95A79">
        <w:rPr>
          <w:rFonts w:ascii="Arial" w:hAnsi="Arial" w:cs="Arial"/>
          <w:bCs/>
          <w:sz w:val="20"/>
          <w:szCs w:val="20"/>
        </w:rPr>
        <w:t xml:space="preserve">of </w:t>
      </w:r>
      <w:r w:rsidR="00EA2DEB">
        <w:rPr>
          <w:rFonts w:ascii="Arial" w:hAnsi="Arial" w:cs="Arial"/>
          <w:bCs/>
          <w:sz w:val="20"/>
          <w:szCs w:val="20"/>
        </w:rPr>
        <w:t>residue on surfaces</w:t>
      </w:r>
      <w:r w:rsidR="00EA2DEB">
        <w:rPr>
          <w:rFonts w:ascii="Arial" w:hAnsi="Arial" w:cs="Arial"/>
          <w:bCs/>
          <w:sz w:val="20"/>
          <w:szCs w:val="20"/>
        </w:rPr>
        <w:fldChar w:fldCharType="begin"/>
      </w:r>
      <w:r w:rsidR="001D7734">
        <w:rPr>
          <w:rFonts w:ascii="Arial" w:hAnsi="Arial" w:cs="Arial"/>
          <w:bCs/>
          <w:sz w:val="20"/>
          <w:szCs w:val="20"/>
        </w:rPr>
        <w:instrText xml:space="preserve"> ADDIN ZOTERO_ITEM CSL_CITATION {"citationID":"cFghnORN","properties":{"formattedCitation":"[10,11]","plainCitation":"[10,11]","noteIndex":0},"citationItems":[{"id":656,"uris":["http://zotero.org/users/868557/items/JMM9REZB"],"uri":["http://zotero.org/users/868557/items/JMM9REZB"],"itemData":{"id":656,"type":"article-journal","abstract":"Recent work has shown that detectable levels of drugs exists on nearly all surfaces within a forensic laboratory – especially within the drug chemistry unit. This is an expected occurrence due to the handling and opening of drug evidence that contains powder material. The process of opening evidence, which produces aerosolized particulate that can settle on surfaces throughout the lab, has never been visualized. This work presents the first attempt to visualize the spread of particulate throughout the laboratory during the analysis of drug evidence and introduces an easy to implement approach laboratories can use to evaluate their specific protocols. By creating two simulated bricks of drugs that contained fluorescent particles, the spread of particulate was able to be monitored throughout the evidence handling process up to and including cleaning of surfaces after analysis. The protocols in this work showed the spread of particulate, prior to cleaning, to be quite extensive, with transfer onto surfaces and items that were handled. In this study, cleaning with methanol after processing the evidence was shown to be effective at removing nearly all particulate that was released in the process. The use of visualization techniques such as this demonstrate promise for helping laboratories identify processes in their own protocols that may contribute to drug background levels and educate forensic chemists how trace residues spread.","container-title":"Forensic Chemistry","DOI":"10.1016/j.forc.2020.100232","ISSN":"2468-1709","journalAbbreviation":"Forensic Chemistry","language":"en","page":"100232","source":"ScienceDirect","title":"An easy to implement approach for laboratories to visualize particle spread during the handling and analysis of drug evidence","volume":"18","author":[{"family":"Sisco","given":"Edward"},{"family":"Staymates","given":"Matthew E."},{"family":"Burns","given":"Amber"}],"issued":{"date-parts":[["2020",5,1]]}}},{"id":2471,"uris":["http://zotero.org/users/868557/items/GTXFXE4C"],"uri":["http://zotero.org/users/868557/items/GTXFXE4C"],"itemData":{"id":2471,"type":"article-journal","abstract":"While the drug background in forensic laboratories has been quantified, the processes that most contribute to the background have not been extensively researched. This work presents both qualitative visualization and quantitative analysis of the spread of simulant drug particulate during the process of taking net weights. The process was modeled using three masses of powder (0.2 g, 2 g, and 100 g). The net weight process, in which the mixture was poured onto weighing paper, was mimicked and the resulting aerosolized particulate was allowed to settle. Wetted cotton swabs were then used to sample 6.45 cm2 (1 in2) squares extending up to 61 cm (24 in) away from the weigh paper. The swabs were then extracted and quantified using LC–MS/MS and two-dimensional color plots were created to visualize the magnitude of particulate spread. Qualitative flow visualization of the process, accomplished using laser light sheet videography, was also completed to support the quantitative extraction experiments and provide a visual representation of the mechanism of particulate spread. Surface concentrations were found to be highest in the area immediately surrounding the weigh paper, though transport as far as 61 cm (24 in) was observed with all mass loadings. The amount of the material aerosolized and transported on the bench surrounding the weigh paper was dependent upon the mass of material being poured. These results highlight that weighing activities encountered in forensic labs may be a primary contributor to drug background and may be a potential source of inhalation exposure for chemists.","container-title":"Forensic Chemistry","DOI":"10.1016/j.forc.2020.100259","ISSN":"2468-1709","journalAbbreviation":"Forensic Chemistry","language":"en","page":"100259","source":"ScienceDirect","title":"Net weights: Visualizing and quantifying their contribution to drug background levels in forensic laboratories","title-short":"Net weights","volume":"20","author":[{"family":"Sisco","given":"Edward"},{"family":"Staymates","given":"Matthew E."},{"family":"Watt","given":"Laura M."}],"issued":{"date-parts":[["2020",8,1]]}}}],"schema":"https://github.com/citation-style-language/schema/raw/master/csl-citation.json"} </w:instrText>
      </w:r>
      <w:r w:rsidR="00EA2DEB">
        <w:rPr>
          <w:rFonts w:ascii="Arial" w:hAnsi="Arial" w:cs="Arial"/>
          <w:bCs/>
          <w:sz w:val="20"/>
          <w:szCs w:val="20"/>
        </w:rPr>
        <w:fldChar w:fldCharType="separate"/>
      </w:r>
      <w:r w:rsidR="001D7734" w:rsidRPr="001D7734">
        <w:rPr>
          <w:rFonts w:ascii="Arial" w:hAnsi="Arial" w:cs="Arial"/>
          <w:sz w:val="20"/>
        </w:rPr>
        <w:t>[10,11]</w:t>
      </w:r>
      <w:r w:rsidR="00EA2DEB">
        <w:rPr>
          <w:rFonts w:ascii="Arial" w:hAnsi="Arial" w:cs="Arial"/>
          <w:bCs/>
          <w:sz w:val="20"/>
          <w:szCs w:val="20"/>
        </w:rPr>
        <w:fldChar w:fldCharType="end"/>
      </w:r>
      <w:r w:rsidR="00AA2FB1">
        <w:rPr>
          <w:rFonts w:ascii="Arial" w:hAnsi="Arial" w:cs="Arial"/>
          <w:bCs/>
          <w:sz w:val="20"/>
          <w:szCs w:val="20"/>
        </w:rPr>
        <w:t xml:space="preserve">. </w:t>
      </w:r>
      <w:r w:rsidR="00F95A79">
        <w:rPr>
          <w:rFonts w:ascii="Arial" w:hAnsi="Arial" w:cs="Arial"/>
          <w:bCs/>
          <w:sz w:val="20"/>
          <w:szCs w:val="20"/>
        </w:rPr>
        <w:t>A</w:t>
      </w:r>
      <w:r w:rsidR="00AA2FB1">
        <w:rPr>
          <w:rFonts w:ascii="Arial" w:hAnsi="Arial" w:cs="Arial"/>
          <w:bCs/>
          <w:sz w:val="20"/>
          <w:szCs w:val="20"/>
        </w:rPr>
        <w:t>erosolization of particulate</w:t>
      </w:r>
      <w:r w:rsidR="00266E92">
        <w:rPr>
          <w:rFonts w:ascii="Arial" w:hAnsi="Arial" w:cs="Arial"/>
          <w:bCs/>
          <w:sz w:val="20"/>
          <w:szCs w:val="20"/>
        </w:rPr>
        <w:t>s</w:t>
      </w:r>
      <w:r w:rsidR="00AA2FB1">
        <w:rPr>
          <w:rFonts w:ascii="Arial" w:hAnsi="Arial" w:cs="Arial"/>
          <w:bCs/>
          <w:sz w:val="20"/>
          <w:szCs w:val="20"/>
        </w:rPr>
        <w:t xml:space="preserve"> is a problem that is </w:t>
      </w:r>
      <w:r w:rsidR="00FB28B9">
        <w:rPr>
          <w:rFonts w:ascii="Arial" w:hAnsi="Arial" w:cs="Arial"/>
          <w:bCs/>
          <w:sz w:val="20"/>
          <w:szCs w:val="20"/>
        </w:rPr>
        <w:t xml:space="preserve">not </w:t>
      </w:r>
      <w:r w:rsidR="00AA2FB1">
        <w:rPr>
          <w:rFonts w:ascii="Arial" w:hAnsi="Arial" w:cs="Arial"/>
          <w:bCs/>
          <w:sz w:val="20"/>
          <w:szCs w:val="20"/>
        </w:rPr>
        <w:t xml:space="preserve">unique to forensic </w:t>
      </w:r>
      <w:r w:rsidR="00AA2FB1">
        <w:rPr>
          <w:rFonts w:ascii="Arial" w:hAnsi="Arial" w:cs="Arial"/>
          <w:bCs/>
          <w:sz w:val="20"/>
          <w:szCs w:val="20"/>
        </w:rPr>
        <w:lastRenderedPageBreak/>
        <w:t xml:space="preserve">drug chemistry and has been </w:t>
      </w:r>
      <w:r w:rsidR="00EB4595">
        <w:rPr>
          <w:rFonts w:ascii="Arial" w:hAnsi="Arial" w:cs="Arial"/>
          <w:bCs/>
          <w:sz w:val="20"/>
          <w:szCs w:val="20"/>
        </w:rPr>
        <w:t>demonstrated in other fields such as pharmaceutical production</w:t>
      </w:r>
      <w:r w:rsidR="00F95A79">
        <w:rPr>
          <w:rFonts w:ascii="Arial" w:hAnsi="Arial" w:cs="Arial"/>
          <w:bCs/>
          <w:sz w:val="20"/>
          <w:szCs w:val="20"/>
        </w:rPr>
        <w:fldChar w:fldCharType="begin"/>
      </w:r>
      <w:r w:rsidR="001D7734">
        <w:rPr>
          <w:rFonts w:ascii="Arial" w:hAnsi="Arial" w:cs="Arial"/>
          <w:bCs/>
          <w:sz w:val="20"/>
          <w:szCs w:val="20"/>
        </w:rPr>
        <w:instrText xml:space="preserve"> ADDIN ZOTERO_ITEM CSL_CITATION {"citationID":"1rVNlKIC","properties":{"formattedCitation":"[12]","plainCitation":"[12]","noteIndex":0},"citationItems":[{"id":593,"uris":["http://zotero.org/users/868557/items/Z82W3Q9V"],"uri":["http://zotero.org/users/868557/items/Z82W3Q9V"],"itemData":{"id":593,"type":"article-journal","abstract":"SummaryThe exposure of 11 pharmaceutical plant workers to methotrexate (MTX) was studied. Personal air samples were taken during the different manufacturing processes: drug compounding, vial filling, and tablet preparation. The uptake of MTX was established by the determination of MTX in urine. MTX was analyzed using the fluorescence polarization immunoassay (FPIA), a method that is frequently used for monitoring serum levels in patients treated with MTX. The FPIA method was modified in such a way that MTX could be measured quickly and efficiently in air and urine samples. MTX was detected in air samples of all workers except for those involved in the vial filling process (range: 0.8–182 μg/m3; median: 10 μg/m3). The highest concentrations were observed for workers weighing MTX (118 and 182 μg/m3). MTX was detected in urine samples of all workers. The mean cumulative MTX excretion over 72–96 h was 13.4 μg MTX-equivalents (range: 6.1–24 μg MTX-equiva μg MTX-equivalents (range: 6.1–24 μg MTX-equivalents). lents). A significantly lower background level of 10.2 μg A significantly lower background level of 10.2 μg MTX-equivalents was measured in urine of 30 control persons (range: 4.9–21 μg MTX-equivalents).","container-title":"International Archives of Occupational and Environmental Health","DOI":"10.1007/BF00383251","ISSN":"0340-0131, 1432-1246","issue":"6","journalAbbreviation":"Int Arch Occup Environ Health","language":"en","page":"401-403","source":"link.springer.com","title":"Biological and environmental monitoring of occupational exposure of pharmaceutical plant workers to methotrexate","volume":"65","author":[{"family":"Sessink","given":"P. J. M."},{"family":"Friemèl","given":"N. S. S."},{"family":"Anzion","given":"R. B. M."},{"family":"Bos","given":"R. P."}],"issued":{"date-parts":[["1994",3,1]]}}}],"schema":"https://github.com/citation-style-language/schema/raw/master/csl-citation.json"} </w:instrText>
      </w:r>
      <w:r w:rsidR="00F95A79">
        <w:rPr>
          <w:rFonts w:ascii="Arial" w:hAnsi="Arial" w:cs="Arial"/>
          <w:bCs/>
          <w:sz w:val="20"/>
          <w:szCs w:val="20"/>
        </w:rPr>
        <w:fldChar w:fldCharType="separate"/>
      </w:r>
      <w:r w:rsidR="001D7734" w:rsidRPr="001D7734">
        <w:rPr>
          <w:rFonts w:ascii="Arial" w:hAnsi="Arial" w:cs="Arial"/>
          <w:sz w:val="20"/>
        </w:rPr>
        <w:t>[12]</w:t>
      </w:r>
      <w:r w:rsidR="00F95A79">
        <w:rPr>
          <w:rFonts w:ascii="Arial" w:hAnsi="Arial" w:cs="Arial"/>
          <w:bCs/>
          <w:sz w:val="20"/>
          <w:szCs w:val="20"/>
        </w:rPr>
        <w:fldChar w:fldCharType="end"/>
      </w:r>
      <w:r w:rsidR="00B02DA5">
        <w:rPr>
          <w:rFonts w:ascii="Arial" w:hAnsi="Arial" w:cs="Arial"/>
          <w:bCs/>
          <w:sz w:val="20"/>
          <w:szCs w:val="20"/>
        </w:rPr>
        <w:t>, medicine</w:t>
      </w:r>
      <w:r w:rsidR="00B02DA5">
        <w:rPr>
          <w:rFonts w:ascii="Arial" w:hAnsi="Arial" w:cs="Arial"/>
          <w:bCs/>
          <w:sz w:val="20"/>
          <w:szCs w:val="20"/>
        </w:rPr>
        <w:fldChar w:fldCharType="begin"/>
      </w:r>
      <w:r w:rsidR="001D7734">
        <w:rPr>
          <w:rFonts w:ascii="Arial" w:hAnsi="Arial" w:cs="Arial"/>
          <w:bCs/>
          <w:sz w:val="20"/>
          <w:szCs w:val="20"/>
        </w:rPr>
        <w:instrText xml:space="preserve"> ADDIN ZOTERO_ITEM CSL_CITATION {"citationID":"5fRjEghG","properties":{"formattedCitation":"[13\\uc0\\u8211{}15]","plainCitation":"[13–15]","noteIndex":0},"citationItems":[{"id":940,"uris":["http://zotero.org/users/868557/items/HYIVUWXP"],"uri":["http://zotero.org/users/868557/items/HYIVUWXP"],"itemData":{"id":940,"type":"webpage","genre":"Text","language":"en","note":"DOI: info:doi/10.1097/IAE.0000000000001028","title":"EXPERIMENTAL VISUALIZATION AND QUANTIFICATION OF VITREOUS CONTAMINATION FOLLOWING INTRAVITREAL INJECTIONS","URL":"https://www.ingentaconnect.com/content/wk/iae/2016/00000036/00000010/art00022","author":[{"family":"Nakashizuka","given":"Hiroyuki"},{"family":"Shoji","given":"Jun"},{"family":"Shimada","given":"Hiroyuki"},{"family":"Yuzawa","given":"Mitsuko"}],"accessed":{"date-parts":[["2019",10,10]]},"issued":{"date-parts":[["2016",10]]}}},{"id":735,"uris":["http://zotero.org/users/868557/items/X5JZA8VA"],"uri":["http://zotero.org/users/868557/items/X5JZA8VA"],"itemData":{"id":735,"type":"article-journal","abstract":"We evaluated a personal protective equipment removal protocol designed to minimize wearer contamination with pathogens. Following this protocol often ...","container-title":"Emerging Infectious Diseases","DOI":"10.3201/eid1408.080085","issue":"8","language":"en-us","source":"wwwnc.cdc.gov","title":"Virus Transfer from Personal Protective Equipment to Healthcare Employees’ Skin and Clothing","URL":"https://wwwnc.cdc.gov/eid/article/14/8/08-0085_article","volume":"14","author":[{"family":"Casanova","given":"Lisa"},{"family":"Alfano-Sobsey","given":"Edie"},{"family":"Rutala","given":"William A."},{"family":"Weber","given":"David J."},{"family":"Sobsey","given":"Mark"}],"accessed":{"date-parts":[["2019",10,18]]}}},{"id":734,"uris":["http://zotero.org/users/868557/items/GR87A4G7"],"uri":["http://zotero.org/users/868557/items/GR87A4G7"],"itemData":{"id":734,"type":"article-journal","abstract":"&lt;h3&gt;Importance&lt;/h3&gt;&lt;p&gt;Contamination of the skin and clothing of health care personnel during removal of personal protective equipment (PPE) contributes to dissemination of pathogens and places personnel at risk for infection.&lt;/p&gt;&lt;h3&gt;Objectives&lt;/h3&gt;&lt;p&gt;To determine the frequency and sites of contamination on the skin and clothing of personnel during PPE removal and to evaluate the effect of an intervention on the frequency of contamination.&lt;/p&gt;&lt;h3&gt;Design, Setting, and Participants&lt;/h3&gt;&lt;p&gt;We conducted a point-prevalence study and quasi-experimental intervention from October 28, 2014, through March 31, 2015. Data analysis began November 17, 2014, and ended April 21, 2015. Participants included a convenience sample of health care personnel from 4 Northeast Ohio hospitals who conducted simulations of contaminated PPE removal using fluorescent lotion and a cohort of health care personnel from 7 study units in 1 medical center that participated in a quasi-experimental intervention that included education and practice in removal of contaminated PPE with immediate visual feedback based on fluorescent lotion contamination of skin and clothing.&lt;/p&gt;&lt;h3&gt;Main Outcomes and Measures&lt;/h3&gt;&lt;p&gt;The primary outcomes were the frequency and sites of contamination on skin and clothing of personnel after removal of contaminated gloves or gowns at baseline vs after the intervention. A secondary end point focused on the correlation between contamination of skin with fluorescent lotion and bacteriophage MS2, a nonpathogenic, nonenveloped virus.&lt;/p&gt;&lt;h3&gt;Results&lt;/h3&gt;&lt;p&gt;Of 435 glove and gown removal simulations, contamination of skin or clothing with fluorescent lotion occurred in 200 (46.0%), with a similar frequency of contamination among the 4 hospitals (range, 42.5%-50.3%). Contamination occurred more frequently during removal of contaminated gloves than gowns (52.9% vs 37.8%,&lt;i&gt;P&lt;/i&gt; = .002) and when lapses in technique were observed vs not observed (70.3% vs 30.0%,&lt;i&gt;P&lt;/i&gt; &amp;lt; .001). The intervention resulted in a reduction in skin and clothing contamination during glove and gown removal (60.0% before the intervention vs 18.9% after,&lt;i&gt;P&lt;/i&gt; &amp;lt; .001) that was sustained after 1 and 3 months (12.0% at both time points,&lt;i&gt;P&lt;/i&gt; &amp;lt; .001 compared with before the intervention). During simulations of contaminated glove removal, the frequency of skin contamination was similar with fluorescent lotion and bacteriophage MS2 (58.0% vs 52.0%,&lt;i&gt;P&lt;/i&gt; = .45).&lt;/p&gt;&lt;h3&gt;Conclusions and Relevance&lt;/h3&gt;&lt;p&gt;Contamination of the skin and clothing of health care personnel occurs frequently during removal of contaminated gloves or gowns. Educational interventions that include practice with immediate visual feedback on skin and clothing contamination can significantly reduce the risk of contamination during removal of PPE.&lt;/p&gt;","container-title":"JAMA Internal Medicine","DOI":"10.1001/jamainternmed.2015.4535","ISSN":"2168-6106","issue":"12","journalAbbreviation":"JAMA Intern Med","language":"en","page":"1904-1910","source":"jamanetwork.com","title":"Contamination of Health Care Personnel During Removal of Personal Protective Equipment","volume":"175","author":[{"family":"Tomas","given":"Myreen E."},{"family":"Kundrapu","given":"Sirisha"},{"family":"Thota","given":"Priyaleela"},{"family":"Sunkesula","given":"Venkata C. K."},{"family":"Cadnum","given":"Jennifer L."},{"family":"Mana","given":"Thriveen Sankar Chittoor"},{"family":"Jencson","given":"Annette"},{"family":"O’Donnell","given":"Marguerite"},{"family":"Zabarsky","given":"Trina F."},{"family":"Hecker","given":"Michelle T."},{"family":"Ray","given":"Amy J."},{"family":"Wilson","given":"Brigid M."},{"family":"Donskey","given":"Curtis J."}],"issued":{"date-parts":[["2015",12,1]]}}}],"schema":"https://github.com/citation-style-language/schema/raw/master/csl-citation.json"} </w:instrText>
      </w:r>
      <w:r w:rsidR="00B02DA5">
        <w:rPr>
          <w:rFonts w:ascii="Arial" w:hAnsi="Arial" w:cs="Arial"/>
          <w:bCs/>
          <w:sz w:val="20"/>
          <w:szCs w:val="20"/>
        </w:rPr>
        <w:fldChar w:fldCharType="separate"/>
      </w:r>
      <w:r w:rsidR="001D7734" w:rsidRPr="001D7734">
        <w:rPr>
          <w:rFonts w:ascii="Arial" w:hAnsi="Arial" w:cs="Arial"/>
          <w:sz w:val="20"/>
          <w:szCs w:val="24"/>
        </w:rPr>
        <w:t>[13–15]</w:t>
      </w:r>
      <w:r w:rsidR="00B02DA5">
        <w:rPr>
          <w:rFonts w:ascii="Arial" w:hAnsi="Arial" w:cs="Arial"/>
          <w:bCs/>
          <w:sz w:val="20"/>
          <w:szCs w:val="20"/>
        </w:rPr>
        <w:fldChar w:fldCharType="end"/>
      </w:r>
      <w:r w:rsidR="006B090C">
        <w:rPr>
          <w:rFonts w:ascii="Arial" w:hAnsi="Arial" w:cs="Arial"/>
          <w:bCs/>
          <w:sz w:val="20"/>
          <w:szCs w:val="20"/>
        </w:rPr>
        <w:t>, and food science</w:t>
      </w:r>
      <w:r w:rsidR="006B090C">
        <w:rPr>
          <w:rFonts w:ascii="Arial" w:hAnsi="Arial" w:cs="Arial"/>
          <w:bCs/>
          <w:sz w:val="20"/>
          <w:szCs w:val="20"/>
        </w:rPr>
        <w:fldChar w:fldCharType="begin"/>
      </w:r>
      <w:r w:rsidR="001D7734">
        <w:rPr>
          <w:rFonts w:ascii="Arial" w:hAnsi="Arial" w:cs="Arial"/>
          <w:bCs/>
          <w:sz w:val="20"/>
          <w:szCs w:val="20"/>
        </w:rPr>
        <w:instrText xml:space="preserve"> ADDIN ZOTERO_ITEM CSL_CITATION {"citationID":"9uKl8FCh","properties":{"formattedCitation":"[16]","plainCitation":"[16]","noteIndex":0},"citationItems":[{"id":938,"uris":["http://zotero.org/users/868557/items/L3ETT643"],"uri":["http://zotero.org/users/868557/items/L3ETT643"],"itemData":{"id":938,"type":"article-journal","abstract":"Ready-to-eat (RTE) deli meats are considered a food at high risk for causing foodborne illness. Deli meats are listed as the highest risk RTE food vehicle for Listeria monocytogenes. Cross-contamination in the retail deli market may contribute to spread of pathogens to deli meats. Understanding potential cross-contamination pathways is essential for reducing the risk of contaminating various products. The objective of this study was to track cross-contamination pathways through a mock retail deli market using an abiotic surrogate, GloGerm, to visually represent how pathogens may spread through the deli environment via direct contact with food surfaces. Six contamination origination sites (slicer blade, meat chub, floor drain, preparation table, employee's glove, and employee's hands) were evaluated separately. Each site was inoculated with 20 ml of GloGerm, and a series of standard deli operations were completed (approximately 10 min of work). Photographs were then taken under UV illumination to visualize spread of GloGerm throughout the deli. A sensory panel evaluated the levels of contamination on the resulting contaminated surfaces. Five of the six contamination origination sites were associated with transfer of GloGerm to the deli case door handle, slicer blade, meat chub, preparation table, and the employee's gloves. Additional locations became contaminated (i.e., deli case shelf, prep table sink, and glove box), but this contamination was not consistent across all trials. Contamination did not spread from the floor drain to any food contact surfaces. The findings of this study reinforce the need for consistent equipment cleaning and food safety practices among deli workers to minimize cross-contamination.","container-title":"Journal of Food Protection","DOI":"10.4315/0362-028X.JFP-12-271","ISSN":"0362-028X","issue":"2","journalAbbreviation":"Journal of Food Protection","page":"272-282","source":"jfoodprotection.org (Atypon)","title":"Tracking Cross-Contamination Transfer Dynamics at a Mock Retail Deli Market Using GloGerm","volume":"76","author":[{"family":"Maitland","given":"Jessica"},{"family":"Boyer","given":"Renee"},{"family":"Gallagher","given":"Dan"},{"family":"Duncan","given":"Susan"},{"family":"Bauer","given":"Nate"},{"family":"Kause","given":"Janell"},{"family":"Eifert","given":"Joseph"}],"issued":{"date-parts":[["2013",2,1]]}}}],"schema":"https://github.com/citation-style-language/schema/raw/master/csl-citation.json"} </w:instrText>
      </w:r>
      <w:r w:rsidR="006B090C">
        <w:rPr>
          <w:rFonts w:ascii="Arial" w:hAnsi="Arial" w:cs="Arial"/>
          <w:bCs/>
          <w:sz w:val="20"/>
          <w:szCs w:val="20"/>
        </w:rPr>
        <w:fldChar w:fldCharType="separate"/>
      </w:r>
      <w:r w:rsidR="001D7734" w:rsidRPr="001D7734">
        <w:rPr>
          <w:rFonts w:ascii="Arial" w:hAnsi="Arial" w:cs="Arial"/>
          <w:sz w:val="20"/>
        </w:rPr>
        <w:t>[16]</w:t>
      </w:r>
      <w:r w:rsidR="006B090C">
        <w:rPr>
          <w:rFonts w:ascii="Arial" w:hAnsi="Arial" w:cs="Arial"/>
          <w:bCs/>
          <w:sz w:val="20"/>
          <w:szCs w:val="20"/>
        </w:rPr>
        <w:fldChar w:fldCharType="end"/>
      </w:r>
      <w:r w:rsidR="006B090C">
        <w:rPr>
          <w:rFonts w:ascii="Arial" w:hAnsi="Arial" w:cs="Arial"/>
          <w:bCs/>
          <w:sz w:val="20"/>
          <w:szCs w:val="20"/>
        </w:rPr>
        <w:t>.</w:t>
      </w:r>
    </w:p>
    <w:p w14:paraId="5D483630" w14:textId="77777777" w:rsidR="006B090C" w:rsidRDefault="006B090C" w:rsidP="004561E7">
      <w:pPr>
        <w:spacing w:after="0" w:line="360" w:lineRule="auto"/>
        <w:jc w:val="both"/>
        <w:rPr>
          <w:rFonts w:ascii="Arial" w:hAnsi="Arial" w:cs="Arial"/>
          <w:bCs/>
          <w:sz w:val="20"/>
          <w:szCs w:val="20"/>
        </w:rPr>
      </w:pPr>
    </w:p>
    <w:p w14:paraId="43EACAF2" w14:textId="54746FC1" w:rsidR="006B090C" w:rsidRDefault="00E65343" w:rsidP="004561E7">
      <w:pPr>
        <w:spacing w:after="0" w:line="360" w:lineRule="auto"/>
        <w:jc w:val="both"/>
        <w:rPr>
          <w:rFonts w:ascii="Arial" w:hAnsi="Arial" w:cs="Arial"/>
          <w:bCs/>
          <w:sz w:val="20"/>
          <w:szCs w:val="20"/>
        </w:rPr>
      </w:pPr>
      <w:r>
        <w:rPr>
          <w:rFonts w:ascii="Arial" w:hAnsi="Arial" w:cs="Arial"/>
          <w:bCs/>
          <w:sz w:val="20"/>
          <w:szCs w:val="20"/>
        </w:rPr>
        <w:t>Understanding the presence and prevalence of drug background in a forensic environment</w:t>
      </w:r>
      <w:r w:rsidR="00EB1811">
        <w:rPr>
          <w:rFonts w:ascii="Arial" w:hAnsi="Arial" w:cs="Arial"/>
          <w:bCs/>
          <w:sz w:val="20"/>
          <w:szCs w:val="20"/>
        </w:rPr>
        <w:t>,</w:t>
      </w:r>
      <w:r>
        <w:rPr>
          <w:rFonts w:ascii="Arial" w:hAnsi="Arial" w:cs="Arial"/>
          <w:bCs/>
          <w:sz w:val="20"/>
          <w:szCs w:val="20"/>
        </w:rPr>
        <w:t xml:space="preserve"> as well as the process</w:t>
      </w:r>
      <w:r w:rsidR="003B1B09">
        <w:rPr>
          <w:rFonts w:ascii="Arial" w:hAnsi="Arial" w:cs="Arial"/>
          <w:bCs/>
          <w:sz w:val="20"/>
          <w:szCs w:val="20"/>
        </w:rPr>
        <w:t>es</w:t>
      </w:r>
      <w:r>
        <w:rPr>
          <w:rFonts w:ascii="Arial" w:hAnsi="Arial" w:cs="Arial"/>
          <w:bCs/>
          <w:sz w:val="20"/>
          <w:szCs w:val="20"/>
        </w:rPr>
        <w:t xml:space="preserve"> that may contribute </w:t>
      </w:r>
      <w:r w:rsidR="00EB1811">
        <w:rPr>
          <w:rFonts w:ascii="Arial" w:hAnsi="Arial" w:cs="Arial"/>
          <w:bCs/>
          <w:sz w:val="20"/>
          <w:szCs w:val="20"/>
        </w:rPr>
        <w:t xml:space="preserve">to </w:t>
      </w:r>
      <w:r>
        <w:rPr>
          <w:rFonts w:ascii="Arial" w:hAnsi="Arial" w:cs="Arial"/>
          <w:bCs/>
          <w:sz w:val="20"/>
          <w:szCs w:val="20"/>
        </w:rPr>
        <w:t xml:space="preserve">or prevent </w:t>
      </w:r>
      <w:r w:rsidR="003B1B09">
        <w:rPr>
          <w:rFonts w:ascii="Arial" w:hAnsi="Arial" w:cs="Arial"/>
          <w:bCs/>
          <w:sz w:val="20"/>
          <w:szCs w:val="20"/>
        </w:rPr>
        <w:t>accumulation of residue</w:t>
      </w:r>
      <w:r w:rsidR="00EB1811">
        <w:rPr>
          <w:rFonts w:ascii="Arial" w:hAnsi="Arial" w:cs="Arial"/>
          <w:bCs/>
          <w:sz w:val="20"/>
          <w:szCs w:val="20"/>
        </w:rPr>
        <w:t>,</w:t>
      </w:r>
      <w:r w:rsidR="003B1B09">
        <w:rPr>
          <w:rFonts w:ascii="Arial" w:hAnsi="Arial" w:cs="Arial"/>
          <w:bCs/>
          <w:sz w:val="20"/>
          <w:szCs w:val="20"/>
        </w:rPr>
        <w:t xml:space="preserve"> is critical to better inform the development of best practices. </w:t>
      </w:r>
      <w:r w:rsidR="00EB1811">
        <w:rPr>
          <w:rFonts w:ascii="Arial" w:hAnsi="Arial" w:cs="Arial"/>
          <w:bCs/>
          <w:sz w:val="20"/>
          <w:szCs w:val="20"/>
        </w:rPr>
        <w:t>Several</w:t>
      </w:r>
      <w:r w:rsidR="0085312F">
        <w:rPr>
          <w:rFonts w:ascii="Arial" w:hAnsi="Arial" w:cs="Arial"/>
          <w:bCs/>
          <w:sz w:val="20"/>
          <w:szCs w:val="20"/>
        </w:rPr>
        <w:t xml:space="preserve"> best practices have been established to increase safety of drug chemists and </w:t>
      </w:r>
      <w:r w:rsidR="00A4595A">
        <w:rPr>
          <w:rFonts w:ascii="Arial" w:hAnsi="Arial" w:cs="Arial"/>
          <w:bCs/>
          <w:sz w:val="20"/>
          <w:szCs w:val="20"/>
        </w:rPr>
        <w:t xml:space="preserve">evidence handling techniques which outline ways to prevent exposure through inhalation or accidental contact. </w:t>
      </w:r>
      <w:r w:rsidR="00F321C1">
        <w:rPr>
          <w:rFonts w:ascii="Arial" w:hAnsi="Arial" w:cs="Arial"/>
          <w:bCs/>
          <w:sz w:val="20"/>
          <w:szCs w:val="20"/>
        </w:rPr>
        <w:t xml:space="preserve">Suggested best practices always recommend that </w:t>
      </w:r>
      <w:r w:rsidR="00DE771F">
        <w:rPr>
          <w:rFonts w:ascii="Arial" w:hAnsi="Arial" w:cs="Arial"/>
          <w:bCs/>
          <w:sz w:val="20"/>
          <w:szCs w:val="20"/>
        </w:rPr>
        <w:t>personnel w</w:t>
      </w:r>
      <w:r w:rsidR="00EB1811">
        <w:rPr>
          <w:rFonts w:ascii="Arial" w:hAnsi="Arial" w:cs="Arial"/>
          <w:bCs/>
          <w:sz w:val="20"/>
          <w:szCs w:val="20"/>
        </w:rPr>
        <w:t>ear</w:t>
      </w:r>
      <w:r w:rsidR="00DE771F">
        <w:rPr>
          <w:rFonts w:ascii="Arial" w:hAnsi="Arial" w:cs="Arial"/>
          <w:bCs/>
          <w:sz w:val="20"/>
          <w:szCs w:val="20"/>
        </w:rPr>
        <w:t xml:space="preserve"> </w:t>
      </w:r>
      <w:r w:rsidR="009A2E48">
        <w:rPr>
          <w:rFonts w:ascii="Arial" w:hAnsi="Arial" w:cs="Arial"/>
          <w:bCs/>
          <w:sz w:val="20"/>
          <w:szCs w:val="20"/>
        </w:rPr>
        <w:t xml:space="preserve">nitrile </w:t>
      </w:r>
      <w:r w:rsidR="00DE771F">
        <w:rPr>
          <w:rFonts w:ascii="Arial" w:hAnsi="Arial" w:cs="Arial"/>
          <w:bCs/>
          <w:sz w:val="20"/>
          <w:szCs w:val="20"/>
        </w:rPr>
        <w:t>gloves</w:t>
      </w:r>
      <w:r w:rsidR="004355C2">
        <w:rPr>
          <w:rFonts w:ascii="Arial" w:hAnsi="Arial" w:cs="Arial"/>
          <w:bCs/>
          <w:sz w:val="20"/>
          <w:szCs w:val="20"/>
        </w:rPr>
        <w:t xml:space="preserve"> (permeation of fentanyl  through latex and vinyl gloves has been demonstrated</w:t>
      </w:r>
      <w:r w:rsidR="008060F2">
        <w:rPr>
          <w:rFonts w:ascii="Arial" w:hAnsi="Arial" w:cs="Arial"/>
          <w:bCs/>
          <w:sz w:val="20"/>
          <w:szCs w:val="20"/>
        </w:rPr>
        <w:fldChar w:fldCharType="begin"/>
      </w:r>
      <w:r w:rsidR="001D7734">
        <w:rPr>
          <w:rFonts w:ascii="Arial" w:hAnsi="Arial" w:cs="Arial"/>
          <w:bCs/>
          <w:sz w:val="20"/>
          <w:szCs w:val="20"/>
        </w:rPr>
        <w:instrText xml:space="preserve"> ADDIN ZOTERO_ITEM CSL_CITATION {"citationID":"alzwVyTr","properties":{"formattedCitation":"[17]","plainCitation":"[17]","noteIndex":0},"citationItems":[{"id":2734,"uris":["http://zotero.org/users/868557/items/LPP7EEYX"],"uri":["http://zotero.org/users/868557/items/LPP7EEYX"],"itemData":{"id":2734,"type":"article-journal","abstract":"In 2018, the Centers for Disease Control and Prevention reported that opioid overdose deaths (including fentanyl and carfentanil) comprised 46,802 (69%) of the 67,367 total drug overdose deaths. The opioid overdose epidemic affects Americans not only at home but also in the workplace. First responders may be at risk of opioid exposure during incidents such as vehicle searches and responses to overdose calls. To reduce direct exposure to opioids and other hazardous drugs, first responders rely in part on personal protective equipment (PPE) as their last line of defense. First responders seek guidance from the National Institute for Occupational Safety and Health (NIOSH) regarding appropriate PPE selection for potential opioid exposure. There is limited empirical glove performance data for illicit drugs. Empirical data are needed to validate NIOSH's current recommendations regarding gloves to help prevent exposure to illicit drugs (i.e., powder-free nitrile gloves with a minimum thickness of 5 ± 2 mil [0.127 ± 0.051 millimeters]); however, no industry standard or test method currently exists for specifically evaluating PPE performance against fentanyl and its analogs. To understand the permeation qualities of gloves when challenged against fentanyl and carfentanil solutions, the ASTM International (formerly American Society for Testing and Materials) ASTM D6978-19 standard for chemotherapy drug glove permeation was adapted to test fentanyl and carfentanil hydrochloride solution permeation through twelve disposable glove models, including five models in which the manufacturers claim fentanyl protection. No nitrile glove models showed fentanyl or carfentanil permeation rates above the chemotherapy drug threshold criterion of 0.01 µg/cm2/min (i.e., thereby meeting the performance requirement) as calculated using the ASTM D6978-19 standard within the 240-min test. Latex and vinyl glove materials exhibited fentanyl and carfentanil permeation with permeation rates above this threshold. These findings are among the first empirical data to support NIOSH's current opioid glove recommendations and define procedures that could be used to support industry standards for evaluating opioid permeation through air-impermeable PPE materials.","container-title":"Journal of Occupational and Environmental Hygiene","DOI":"10.1080/15459624.2020.1784426","ISSN":"1545-9632","issue":"9","journalAbbreviation":"J Occup Environ Hyg","language":"eng","note":"PMID: 32658631","page":"398-407","source":"PubMed","title":"Fentanyl and carfentanil permeation through commercial disposable gloves","volume":"17","author":[{"family":"Greenawald","given":"Lee Ann"},{"family":"Hofacre","given":"Kent C."},{"family":"Fisher","given":"Edward M."}],"issued":{"date-parts":[["2020",9]]}}}],"schema":"https://github.com/citation-style-language/schema/raw/master/csl-citation.json"} </w:instrText>
      </w:r>
      <w:r w:rsidR="008060F2">
        <w:rPr>
          <w:rFonts w:ascii="Arial" w:hAnsi="Arial" w:cs="Arial"/>
          <w:bCs/>
          <w:sz w:val="20"/>
          <w:szCs w:val="20"/>
        </w:rPr>
        <w:fldChar w:fldCharType="separate"/>
      </w:r>
      <w:r w:rsidR="001D7734" w:rsidRPr="001D7734">
        <w:rPr>
          <w:rFonts w:ascii="Arial" w:hAnsi="Arial" w:cs="Arial"/>
          <w:sz w:val="20"/>
        </w:rPr>
        <w:t>[17]</w:t>
      </w:r>
      <w:r w:rsidR="008060F2">
        <w:rPr>
          <w:rFonts w:ascii="Arial" w:hAnsi="Arial" w:cs="Arial"/>
          <w:bCs/>
          <w:sz w:val="20"/>
          <w:szCs w:val="20"/>
        </w:rPr>
        <w:fldChar w:fldCharType="end"/>
      </w:r>
      <w:r w:rsidR="008060F2">
        <w:rPr>
          <w:rFonts w:ascii="Arial" w:hAnsi="Arial" w:cs="Arial"/>
          <w:bCs/>
          <w:sz w:val="20"/>
          <w:szCs w:val="20"/>
        </w:rPr>
        <w:t>)</w:t>
      </w:r>
      <w:r w:rsidR="00DE771F">
        <w:rPr>
          <w:rFonts w:ascii="Arial" w:hAnsi="Arial" w:cs="Arial"/>
          <w:bCs/>
          <w:sz w:val="20"/>
          <w:szCs w:val="20"/>
        </w:rPr>
        <w:t xml:space="preserve"> when handling drug evidence, regardless of whether the evidence is open or sealed. Wearing gloves when handling open drug evidence is a logical </w:t>
      </w:r>
      <w:r w:rsidR="00EB1811">
        <w:rPr>
          <w:rFonts w:ascii="Arial" w:hAnsi="Arial" w:cs="Arial"/>
          <w:bCs/>
          <w:sz w:val="20"/>
          <w:szCs w:val="20"/>
        </w:rPr>
        <w:t>practice</w:t>
      </w:r>
      <w:r w:rsidR="00F31A8E">
        <w:rPr>
          <w:rFonts w:ascii="Arial" w:hAnsi="Arial" w:cs="Arial"/>
          <w:bCs/>
          <w:sz w:val="20"/>
          <w:szCs w:val="20"/>
        </w:rPr>
        <w:t>,</w:t>
      </w:r>
      <w:r w:rsidR="00EB1811">
        <w:rPr>
          <w:rFonts w:ascii="Arial" w:hAnsi="Arial" w:cs="Arial"/>
          <w:bCs/>
          <w:sz w:val="20"/>
          <w:szCs w:val="20"/>
        </w:rPr>
        <w:t xml:space="preserve"> but</w:t>
      </w:r>
      <w:r w:rsidR="00106D5A">
        <w:rPr>
          <w:rFonts w:ascii="Arial" w:hAnsi="Arial" w:cs="Arial"/>
          <w:bCs/>
          <w:sz w:val="20"/>
          <w:szCs w:val="20"/>
        </w:rPr>
        <w:t xml:space="preserve"> the</w:t>
      </w:r>
      <w:r w:rsidR="001151BC">
        <w:rPr>
          <w:rFonts w:ascii="Arial" w:hAnsi="Arial" w:cs="Arial"/>
          <w:bCs/>
          <w:sz w:val="20"/>
          <w:szCs w:val="20"/>
        </w:rPr>
        <w:t xml:space="preserve"> use of gloves when handling sealed evidence may </w:t>
      </w:r>
      <w:r w:rsidR="00EB1811">
        <w:rPr>
          <w:rFonts w:ascii="Arial" w:hAnsi="Arial" w:cs="Arial"/>
          <w:bCs/>
          <w:sz w:val="20"/>
          <w:szCs w:val="20"/>
        </w:rPr>
        <w:t>be</w:t>
      </w:r>
      <w:r w:rsidR="001151BC">
        <w:rPr>
          <w:rFonts w:ascii="Arial" w:hAnsi="Arial" w:cs="Arial"/>
          <w:bCs/>
          <w:sz w:val="20"/>
          <w:szCs w:val="20"/>
        </w:rPr>
        <w:t xml:space="preserve"> less intuitive. </w:t>
      </w:r>
      <w:r w:rsidR="00A13CC8">
        <w:rPr>
          <w:rFonts w:ascii="Arial" w:hAnsi="Arial" w:cs="Arial"/>
          <w:bCs/>
          <w:sz w:val="20"/>
          <w:szCs w:val="20"/>
        </w:rPr>
        <w:t>Previous work</w:t>
      </w:r>
      <w:r w:rsidR="00EB351B">
        <w:rPr>
          <w:rFonts w:ascii="Arial" w:hAnsi="Arial" w:cs="Arial"/>
          <w:bCs/>
          <w:sz w:val="20"/>
          <w:szCs w:val="20"/>
        </w:rPr>
        <w:t xml:space="preserve"> has</w:t>
      </w:r>
      <w:r w:rsidR="00A13CC8">
        <w:rPr>
          <w:rFonts w:ascii="Arial" w:hAnsi="Arial" w:cs="Arial"/>
          <w:bCs/>
          <w:sz w:val="20"/>
          <w:szCs w:val="20"/>
        </w:rPr>
        <w:t xml:space="preserve"> demonstrated that</w:t>
      </w:r>
      <w:r w:rsidR="008E7E7A">
        <w:rPr>
          <w:rFonts w:ascii="Arial" w:hAnsi="Arial" w:cs="Arial"/>
          <w:bCs/>
          <w:sz w:val="20"/>
          <w:szCs w:val="20"/>
        </w:rPr>
        <w:t>, frequently, drug residue is present even on the outer evidence packaging</w:t>
      </w:r>
      <w:r w:rsidR="00C7411D">
        <w:rPr>
          <w:rFonts w:ascii="Arial" w:hAnsi="Arial" w:cs="Arial"/>
          <w:bCs/>
          <w:sz w:val="20"/>
          <w:szCs w:val="20"/>
        </w:rPr>
        <w:t xml:space="preserve"> and may </w:t>
      </w:r>
      <w:r w:rsidR="00CA29D0">
        <w:rPr>
          <w:rFonts w:ascii="Arial" w:hAnsi="Arial" w:cs="Arial"/>
          <w:bCs/>
          <w:sz w:val="20"/>
          <w:szCs w:val="20"/>
        </w:rPr>
        <w:t>have been transferred onto the packaging through</w:t>
      </w:r>
      <w:r w:rsidR="00C7411D">
        <w:rPr>
          <w:rFonts w:ascii="Arial" w:hAnsi="Arial" w:cs="Arial"/>
          <w:bCs/>
          <w:sz w:val="20"/>
          <w:szCs w:val="20"/>
        </w:rPr>
        <w:t xml:space="preserve"> contaminated environments in which the evidence was packaged</w:t>
      </w:r>
      <w:r w:rsidR="00C7411D">
        <w:rPr>
          <w:rFonts w:ascii="Arial" w:hAnsi="Arial" w:cs="Arial"/>
          <w:bCs/>
          <w:sz w:val="20"/>
          <w:szCs w:val="20"/>
        </w:rPr>
        <w:fldChar w:fldCharType="begin"/>
      </w:r>
      <w:r w:rsidR="001D7734">
        <w:rPr>
          <w:rFonts w:ascii="Arial" w:hAnsi="Arial" w:cs="Arial"/>
          <w:bCs/>
          <w:sz w:val="20"/>
          <w:szCs w:val="20"/>
        </w:rPr>
        <w:instrText xml:space="preserve"> ADDIN ZOTERO_ITEM CSL_CITATION {"citationID":"EuqufoWi","properties":{"formattedCitation":"[18]","plainCitation":"[18]","noteIndex":0},"citationItems":[{"id":943,"uris":["http://zotero.org/users/868557/items/VW77ZIU2"],"uri":["http://zotero.org/users/868557/items/VW77ZIU2"],"itemData":{"id":943,"type":"article-journal","abstract":"The need for a safe and reliable presumptive test for law enforcement, first responders, and laboratory personnel is critical in the era of dangerous synthetic opioids and other novel psychoactive substances. Obtaining drug identification information without handling bulk powder is one way of accomplishing this task. This work evaluates whether trace residue on the exterior of drug packaging presents a potential source for presumptive testing. Utilizing a wipe-based approach, the outside of the packaging of nearly 200 case exhibits were sampled and analyzed by thermal desorption direct analysis in real time mass spectrometry (TD-DART-MS). While residue on the law enforcement (outer) packaging was a poor indicator of the contents (less than 50% accurate), the exterior of the drug (inner) packaging was shown to be an excellent indicator of its contents (92% accurate). Quantitative analysis of the wipes, using liquid chromatography mass spectrometry (LC–MS/MS) showed that typical masses of residue on the exterior of packaging ranged from single to tens of micrograms – enough for detection by a number of trace detection tools. These initial results demonstrate that wipe-based trace sampling approaches present a promising, reliable, and safe method for presumptive testing by law enforcement, first responders, or laboratory personnel.","container-title":"Forensic Science International","DOI":"10.1016/j.forsciint.2019.109939","ISSN":"0379-0738","journalAbbreviation":"Forensic Science International","page":"109939","source":"ScienceDirect","title":"What’s in the bag? Analysis of exterior drug packaging by TD-DART-MS to predict the contents","title-short":"What’s in the bag?","volume":"304","author":[{"family":"Sisco","given":"Edward"},{"family":"Robinson","given":"Elizabeth L."},{"family":"Burns","given":"Amber"},{"family":"Mead","given":"Rebecca"}],"issued":{"date-parts":[["2019",11,1]]}}}],"schema":"https://github.com/citation-style-language/schema/raw/master/csl-citation.json"} </w:instrText>
      </w:r>
      <w:r w:rsidR="00C7411D">
        <w:rPr>
          <w:rFonts w:ascii="Arial" w:hAnsi="Arial" w:cs="Arial"/>
          <w:bCs/>
          <w:sz w:val="20"/>
          <w:szCs w:val="20"/>
        </w:rPr>
        <w:fldChar w:fldCharType="separate"/>
      </w:r>
      <w:r w:rsidR="001D7734" w:rsidRPr="001D7734">
        <w:rPr>
          <w:rFonts w:ascii="Arial" w:hAnsi="Arial" w:cs="Arial"/>
          <w:sz w:val="20"/>
        </w:rPr>
        <w:t>[18]</w:t>
      </w:r>
      <w:r w:rsidR="00C7411D">
        <w:rPr>
          <w:rFonts w:ascii="Arial" w:hAnsi="Arial" w:cs="Arial"/>
          <w:bCs/>
          <w:sz w:val="20"/>
          <w:szCs w:val="20"/>
        </w:rPr>
        <w:fldChar w:fldCharType="end"/>
      </w:r>
      <w:r w:rsidR="00C7411D">
        <w:rPr>
          <w:rFonts w:ascii="Arial" w:hAnsi="Arial" w:cs="Arial"/>
          <w:bCs/>
          <w:sz w:val="20"/>
          <w:szCs w:val="20"/>
        </w:rPr>
        <w:t>.</w:t>
      </w:r>
    </w:p>
    <w:p w14:paraId="2945CC7C" w14:textId="77777777" w:rsidR="00781003" w:rsidRDefault="00781003" w:rsidP="004561E7">
      <w:pPr>
        <w:spacing w:after="0" w:line="360" w:lineRule="auto"/>
        <w:jc w:val="both"/>
        <w:rPr>
          <w:rFonts w:ascii="Arial" w:hAnsi="Arial" w:cs="Arial"/>
          <w:bCs/>
          <w:sz w:val="20"/>
          <w:szCs w:val="20"/>
        </w:rPr>
      </w:pPr>
    </w:p>
    <w:p w14:paraId="0332AE3F" w14:textId="7E45C7D4" w:rsidR="00B97460" w:rsidRPr="00F263C1" w:rsidRDefault="00781003" w:rsidP="000F2782">
      <w:pPr>
        <w:spacing w:after="0" w:line="360" w:lineRule="auto"/>
        <w:jc w:val="both"/>
        <w:rPr>
          <w:rFonts w:ascii="Arial" w:hAnsi="Arial" w:cs="Arial"/>
          <w:bCs/>
          <w:sz w:val="20"/>
          <w:szCs w:val="20"/>
        </w:rPr>
      </w:pPr>
      <w:r>
        <w:rPr>
          <w:rFonts w:ascii="Arial" w:hAnsi="Arial" w:cs="Arial"/>
          <w:bCs/>
          <w:sz w:val="20"/>
          <w:szCs w:val="20"/>
        </w:rPr>
        <w:t xml:space="preserve">The study described here looks to take </w:t>
      </w:r>
      <w:r w:rsidR="00CA29D0">
        <w:rPr>
          <w:rFonts w:ascii="Arial" w:hAnsi="Arial" w:cs="Arial"/>
          <w:bCs/>
          <w:sz w:val="20"/>
          <w:szCs w:val="20"/>
        </w:rPr>
        <w:t>previous</w:t>
      </w:r>
      <w:r>
        <w:rPr>
          <w:rFonts w:ascii="Arial" w:hAnsi="Arial" w:cs="Arial"/>
          <w:bCs/>
          <w:sz w:val="20"/>
          <w:szCs w:val="20"/>
        </w:rPr>
        <w:t xml:space="preserve"> work one step </w:t>
      </w:r>
      <w:r w:rsidR="002D7FE1">
        <w:rPr>
          <w:rFonts w:ascii="Arial" w:hAnsi="Arial" w:cs="Arial"/>
          <w:bCs/>
          <w:sz w:val="20"/>
          <w:szCs w:val="20"/>
        </w:rPr>
        <w:t>further and</w:t>
      </w:r>
      <w:r>
        <w:rPr>
          <w:rFonts w:ascii="Arial" w:hAnsi="Arial" w:cs="Arial"/>
          <w:bCs/>
          <w:sz w:val="20"/>
          <w:szCs w:val="20"/>
        </w:rPr>
        <w:t xml:space="preserve"> examine </w:t>
      </w:r>
      <w:proofErr w:type="gramStart"/>
      <w:r>
        <w:rPr>
          <w:rFonts w:ascii="Arial" w:hAnsi="Arial" w:cs="Arial"/>
          <w:bCs/>
          <w:sz w:val="20"/>
          <w:szCs w:val="20"/>
        </w:rPr>
        <w:t>whether or not</w:t>
      </w:r>
      <w:proofErr w:type="gramEnd"/>
      <w:r>
        <w:rPr>
          <w:rFonts w:ascii="Arial" w:hAnsi="Arial" w:cs="Arial"/>
          <w:bCs/>
          <w:sz w:val="20"/>
          <w:szCs w:val="20"/>
        </w:rPr>
        <w:t xml:space="preserve"> opening and analyzing </w:t>
      </w:r>
      <w:r w:rsidR="0095435B">
        <w:rPr>
          <w:rFonts w:ascii="Arial" w:hAnsi="Arial" w:cs="Arial"/>
          <w:bCs/>
          <w:sz w:val="20"/>
          <w:szCs w:val="20"/>
        </w:rPr>
        <w:t xml:space="preserve">the drug evidence of </w:t>
      </w:r>
      <w:r>
        <w:rPr>
          <w:rFonts w:ascii="Arial" w:hAnsi="Arial" w:cs="Arial"/>
          <w:bCs/>
          <w:sz w:val="20"/>
          <w:szCs w:val="20"/>
        </w:rPr>
        <w:t xml:space="preserve">a case in a forensic laboratory contributes to the drug residue </w:t>
      </w:r>
      <w:r w:rsidR="002D7FE1">
        <w:rPr>
          <w:rFonts w:ascii="Arial" w:hAnsi="Arial" w:cs="Arial"/>
          <w:bCs/>
          <w:sz w:val="20"/>
          <w:szCs w:val="20"/>
        </w:rPr>
        <w:t xml:space="preserve">on the outer </w:t>
      </w:r>
      <w:r w:rsidR="00EC2462">
        <w:rPr>
          <w:rFonts w:ascii="Arial" w:hAnsi="Arial" w:cs="Arial"/>
          <w:bCs/>
          <w:sz w:val="20"/>
          <w:szCs w:val="20"/>
        </w:rPr>
        <w:t xml:space="preserve">evidence </w:t>
      </w:r>
      <w:r w:rsidR="002D7FE1">
        <w:rPr>
          <w:rFonts w:ascii="Arial" w:hAnsi="Arial" w:cs="Arial"/>
          <w:bCs/>
          <w:sz w:val="20"/>
          <w:szCs w:val="20"/>
        </w:rPr>
        <w:t xml:space="preserve">packaging. To do so, wipe samples of drug evidence packaging were taken prior to opening </w:t>
      </w:r>
      <w:r w:rsidR="00EC2462">
        <w:rPr>
          <w:rFonts w:ascii="Arial" w:hAnsi="Arial" w:cs="Arial"/>
          <w:bCs/>
          <w:sz w:val="20"/>
          <w:szCs w:val="20"/>
        </w:rPr>
        <w:t>submission</w:t>
      </w:r>
      <w:r w:rsidR="002D7FE1">
        <w:rPr>
          <w:rFonts w:ascii="Arial" w:hAnsi="Arial" w:cs="Arial"/>
          <w:bCs/>
          <w:sz w:val="20"/>
          <w:szCs w:val="20"/>
        </w:rPr>
        <w:t xml:space="preserve">s and after re-packaging. </w:t>
      </w:r>
      <w:r w:rsidR="00647B8D">
        <w:rPr>
          <w:rFonts w:ascii="Arial" w:hAnsi="Arial" w:cs="Arial"/>
          <w:bCs/>
          <w:sz w:val="20"/>
          <w:szCs w:val="20"/>
        </w:rPr>
        <w:t xml:space="preserve">Qualitative and quantitative measurements of the wipes were then made to establish the identities and quantities of drug residues on the </w:t>
      </w:r>
      <w:r w:rsidR="008727D7">
        <w:rPr>
          <w:rFonts w:ascii="Arial" w:hAnsi="Arial" w:cs="Arial"/>
          <w:bCs/>
          <w:sz w:val="20"/>
          <w:szCs w:val="20"/>
        </w:rPr>
        <w:t xml:space="preserve">exterior of the </w:t>
      </w:r>
      <w:r w:rsidR="00647B8D">
        <w:rPr>
          <w:rFonts w:ascii="Arial" w:hAnsi="Arial" w:cs="Arial"/>
          <w:bCs/>
          <w:sz w:val="20"/>
          <w:szCs w:val="20"/>
        </w:rPr>
        <w:t xml:space="preserve">evidence packaging </w:t>
      </w:r>
      <w:r w:rsidR="002F6E3E">
        <w:rPr>
          <w:rFonts w:ascii="Arial" w:hAnsi="Arial" w:cs="Arial"/>
          <w:bCs/>
          <w:sz w:val="20"/>
          <w:szCs w:val="20"/>
        </w:rPr>
        <w:t xml:space="preserve">to better understand </w:t>
      </w:r>
      <w:proofErr w:type="gramStart"/>
      <w:r w:rsidR="002F6E3E">
        <w:rPr>
          <w:rFonts w:ascii="Arial" w:hAnsi="Arial" w:cs="Arial"/>
          <w:bCs/>
          <w:sz w:val="20"/>
          <w:szCs w:val="20"/>
        </w:rPr>
        <w:t>whether or not</w:t>
      </w:r>
      <w:proofErr w:type="gramEnd"/>
      <w:r w:rsidR="002F6E3E">
        <w:rPr>
          <w:rFonts w:ascii="Arial" w:hAnsi="Arial" w:cs="Arial"/>
          <w:bCs/>
          <w:sz w:val="20"/>
          <w:szCs w:val="20"/>
        </w:rPr>
        <w:t xml:space="preserve"> the act of opening</w:t>
      </w:r>
      <w:r w:rsidR="0023449B">
        <w:rPr>
          <w:rFonts w:ascii="Arial" w:hAnsi="Arial" w:cs="Arial"/>
          <w:bCs/>
          <w:sz w:val="20"/>
          <w:szCs w:val="20"/>
        </w:rPr>
        <w:t xml:space="preserve">, analyzing, and </w:t>
      </w:r>
      <w:r w:rsidR="00FB1A61">
        <w:rPr>
          <w:rFonts w:ascii="Arial" w:hAnsi="Arial" w:cs="Arial"/>
          <w:bCs/>
          <w:sz w:val="20"/>
          <w:szCs w:val="20"/>
        </w:rPr>
        <w:t>repackaging</w:t>
      </w:r>
      <w:r w:rsidR="002F6E3E">
        <w:rPr>
          <w:rFonts w:ascii="Arial" w:hAnsi="Arial" w:cs="Arial"/>
          <w:bCs/>
          <w:sz w:val="20"/>
          <w:szCs w:val="20"/>
        </w:rPr>
        <w:t xml:space="preserve"> evidence lead</w:t>
      </w:r>
      <w:r w:rsidR="0023449B">
        <w:rPr>
          <w:rFonts w:ascii="Arial" w:hAnsi="Arial" w:cs="Arial"/>
          <w:bCs/>
          <w:sz w:val="20"/>
          <w:szCs w:val="20"/>
        </w:rPr>
        <w:t>s</w:t>
      </w:r>
      <w:r w:rsidR="002F6E3E">
        <w:rPr>
          <w:rFonts w:ascii="Arial" w:hAnsi="Arial" w:cs="Arial"/>
          <w:bCs/>
          <w:sz w:val="20"/>
          <w:szCs w:val="20"/>
        </w:rPr>
        <w:t xml:space="preserve"> to increases in the number and amounts of drugs present. </w:t>
      </w:r>
      <w:r w:rsidR="00FB1A61">
        <w:rPr>
          <w:rFonts w:ascii="Arial" w:hAnsi="Arial" w:cs="Arial"/>
          <w:bCs/>
          <w:sz w:val="20"/>
          <w:szCs w:val="20"/>
        </w:rPr>
        <w:t xml:space="preserve">The goal of this study was to provide tangible data to support the </w:t>
      </w:r>
      <w:r w:rsidR="00390DD5">
        <w:rPr>
          <w:rFonts w:ascii="Arial" w:hAnsi="Arial" w:cs="Arial"/>
          <w:bCs/>
          <w:sz w:val="20"/>
          <w:szCs w:val="20"/>
        </w:rPr>
        <w:t xml:space="preserve">recommendation of glove use by those who are handling sealed </w:t>
      </w:r>
      <w:r w:rsidR="002D1B75">
        <w:rPr>
          <w:rFonts w:ascii="Arial" w:hAnsi="Arial" w:cs="Arial"/>
          <w:bCs/>
          <w:sz w:val="20"/>
          <w:szCs w:val="20"/>
        </w:rPr>
        <w:t xml:space="preserve">drug </w:t>
      </w:r>
      <w:r w:rsidR="00390DD5">
        <w:rPr>
          <w:rFonts w:ascii="Arial" w:hAnsi="Arial" w:cs="Arial"/>
          <w:bCs/>
          <w:sz w:val="20"/>
          <w:szCs w:val="20"/>
        </w:rPr>
        <w:t xml:space="preserve">evidence while also providing baseline </w:t>
      </w:r>
      <w:r w:rsidR="0023449B">
        <w:rPr>
          <w:rFonts w:ascii="Arial" w:hAnsi="Arial" w:cs="Arial"/>
          <w:bCs/>
          <w:sz w:val="20"/>
          <w:szCs w:val="20"/>
        </w:rPr>
        <w:t>measurement</w:t>
      </w:r>
      <w:r w:rsidR="00390DD5">
        <w:rPr>
          <w:rFonts w:ascii="Arial" w:hAnsi="Arial" w:cs="Arial"/>
          <w:bCs/>
          <w:sz w:val="20"/>
          <w:szCs w:val="20"/>
        </w:rPr>
        <w:t xml:space="preserve">s to better inform future studies </w:t>
      </w:r>
      <w:r w:rsidR="0023449B">
        <w:rPr>
          <w:rFonts w:ascii="Arial" w:hAnsi="Arial" w:cs="Arial"/>
          <w:bCs/>
          <w:sz w:val="20"/>
          <w:szCs w:val="20"/>
        </w:rPr>
        <w:t>focused on p</w:t>
      </w:r>
      <w:r w:rsidR="00390DD5">
        <w:rPr>
          <w:rFonts w:ascii="Arial" w:hAnsi="Arial" w:cs="Arial"/>
          <w:bCs/>
          <w:sz w:val="20"/>
          <w:szCs w:val="20"/>
        </w:rPr>
        <w:t xml:space="preserve">ossible processes to reduce the transfer of residue </w:t>
      </w:r>
      <w:r w:rsidR="000F2782">
        <w:rPr>
          <w:rFonts w:ascii="Arial" w:hAnsi="Arial" w:cs="Arial"/>
          <w:bCs/>
          <w:sz w:val="20"/>
          <w:szCs w:val="20"/>
        </w:rPr>
        <w:t>during the analysis process.</w:t>
      </w:r>
    </w:p>
    <w:p w14:paraId="49339138" w14:textId="77777777" w:rsidR="009834F0" w:rsidRDefault="009834F0" w:rsidP="00503A4C">
      <w:pPr>
        <w:spacing w:after="0" w:line="240" w:lineRule="auto"/>
        <w:jc w:val="both"/>
        <w:rPr>
          <w:rFonts w:ascii="Arial" w:hAnsi="Arial" w:cs="Arial"/>
          <w:b/>
          <w:sz w:val="20"/>
          <w:szCs w:val="20"/>
        </w:rPr>
      </w:pPr>
    </w:p>
    <w:p w14:paraId="543C447B" w14:textId="05F2568C" w:rsidR="00503A4C" w:rsidRDefault="00503A4C" w:rsidP="00503A4C">
      <w:pPr>
        <w:spacing w:after="0" w:line="240" w:lineRule="auto"/>
        <w:jc w:val="both"/>
        <w:rPr>
          <w:rFonts w:ascii="Arial" w:hAnsi="Arial" w:cs="Arial"/>
          <w:b/>
          <w:sz w:val="20"/>
          <w:szCs w:val="20"/>
        </w:rPr>
      </w:pPr>
      <w:r>
        <w:rPr>
          <w:rFonts w:ascii="Arial" w:hAnsi="Arial" w:cs="Arial"/>
          <w:b/>
          <w:sz w:val="20"/>
          <w:szCs w:val="20"/>
        </w:rPr>
        <w:t>Materials and Methods</w:t>
      </w:r>
    </w:p>
    <w:p w14:paraId="405A4CE7" w14:textId="4B0AA603" w:rsidR="00D501C2" w:rsidRDefault="00860286" w:rsidP="00D11B7D">
      <w:pPr>
        <w:spacing w:after="0" w:line="360" w:lineRule="auto"/>
        <w:jc w:val="both"/>
        <w:rPr>
          <w:rFonts w:ascii="Arial" w:hAnsi="Arial" w:cs="Arial"/>
          <w:i/>
          <w:sz w:val="20"/>
          <w:szCs w:val="20"/>
        </w:rPr>
      </w:pPr>
      <w:r>
        <w:rPr>
          <w:rFonts w:ascii="Arial" w:hAnsi="Arial" w:cs="Arial"/>
          <w:i/>
          <w:sz w:val="20"/>
          <w:szCs w:val="20"/>
        </w:rPr>
        <w:t>Sampling Collection and Preparation</w:t>
      </w:r>
    </w:p>
    <w:p w14:paraId="580011FF" w14:textId="1FEC8829" w:rsidR="00EB351B" w:rsidRDefault="000815DE" w:rsidP="00EB351B">
      <w:pPr>
        <w:spacing w:after="0" w:line="360" w:lineRule="auto"/>
        <w:jc w:val="both"/>
        <w:rPr>
          <w:rFonts w:ascii="Arial" w:hAnsi="Arial" w:cs="Arial"/>
          <w:iCs/>
          <w:sz w:val="20"/>
          <w:szCs w:val="20"/>
        </w:rPr>
      </w:pPr>
      <w:r>
        <w:rPr>
          <w:rFonts w:ascii="Arial" w:hAnsi="Arial" w:cs="Arial"/>
          <w:iCs/>
          <w:sz w:val="20"/>
          <w:szCs w:val="20"/>
        </w:rPr>
        <w:t xml:space="preserve">Collection of wipe samples </w:t>
      </w:r>
      <w:r w:rsidR="00D11B7D">
        <w:rPr>
          <w:rFonts w:ascii="Arial" w:hAnsi="Arial" w:cs="Arial"/>
          <w:iCs/>
          <w:sz w:val="20"/>
          <w:szCs w:val="20"/>
        </w:rPr>
        <w:t>f</w:t>
      </w:r>
      <w:r w:rsidR="00890A0C">
        <w:rPr>
          <w:rFonts w:ascii="Arial" w:hAnsi="Arial" w:cs="Arial"/>
          <w:iCs/>
          <w:sz w:val="20"/>
          <w:szCs w:val="20"/>
        </w:rPr>
        <w:t>rom</w:t>
      </w:r>
      <w:r>
        <w:rPr>
          <w:rFonts w:ascii="Arial" w:hAnsi="Arial" w:cs="Arial"/>
          <w:iCs/>
          <w:sz w:val="20"/>
          <w:szCs w:val="20"/>
        </w:rPr>
        <w:t xml:space="preserve"> actual drug evidence submission was completed at the Vermont Forensic Laboratory and the Maryland State Police Forensic Sciences Division. </w:t>
      </w:r>
      <w:r w:rsidR="003779B3">
        <w:rPr>
          <w:rFonts w:ascii="Arial" w:hAnsi="Arial" w:cs="Arial"/>
          <w:iCs/>
          <w:sz w:val="20"/>
          <w:szCs w:val="20"/>
        </w:rPr>
        <w:t>Since the goal of this effort was to identify what, if any, drug residue is transferred onto the evidence packaging during the forensic analysis process,</w:t>
      </w:r>
      <w:r w:rsidR="00890A0C">
        <w:rPr>
          <w:rFonts w:ascii="Arial" w:hAnsi="Arial" w:cs="Arial"/>
          <w:iCs/>
          <w:sz w:val="20"/>
          <w:szCs w:val="20"/>
        </w:rPr>
        <w:t xml:space="preserve"> a</w:t>
      </w:r>
      <w:r w:rsidR="003779B3">
        <w:rPr>
          <w:rFonts w:ascii="Arial" w:hAnsi="Arial" w:cs="Arial"/>
          <w:iCs/>
          <w:sz w:val="20"/>
          <w:szCs w:val="20"/>
        </w:rPr>
        <w:t xml:space="preserve"> </w:t>
      </w:r>
      <w:r w:rsidR="006E4FD3">
        <w:rPr>
          <w:rFonts w:ascii="Arial" w:hAnsi="Arial" w:cs="Arial"/>
          <w:iCs/>
          <w:sz w:val="20"/>
          <w:szCs w:val="20"/>
        </w:rPr>
        <w:t xml:space="preserve">sequential wiping process, outlined in Figure 1, was used. </w:t>
      </w:r>
      <w:r w:rsidR="003B24DF">
        <w:rPr>
          <w:rFonts w:ascii="Arial" w:hAnsi="Arial" w:cs="Arial"/>
          <w:iCs/>
          <w:sz w:val="20"/>
          <w:szCs w:val="20"/>
        </w:rPr>
        <w:t>Dry m</w:t>
      </w:r>
      <w:r w:rsidR="006E4FD3">
        <w:rPr>
          <w:rFonts w:ascii="Arial" w:hAnsi="Arial" w:cs="Arial"/>
          <w:iCs/>
          <w:sz w:val="20"/>
          <w:szCs w:val="20"/>
        </w:rPr>
        <w:t xml:space="preserve">eta-aramid wipes (DSA Detection, North Andover, MA, USA) were used for sample collection and </w:t>
      </w:r>
      <w:r w:rsidR="00D32DAF">
        <w:rPr>
          <w:rFonts w:ascii="Arial" w:hAnsi="Arial" w:cs="Arial"/>
          <w:iCs/>
          <w:sz w:val="20"/>
          <w:szCs w:val="20"/>
        </w:rPr>
        <w:t xml:space="preserve">stored, individually, in manilla envelopes after collection. </w:t>
      </w:r>
      <w:r w:rsidR="003B24DF">
        <w:rPr>
          <w:rFonts w:ascii="Arial" w:hAnsi="Arial" w:cs="Arial"/>
          <w:iCs/>
          <w:sz w:val="20"/>
          <w:szCs w:val="20"/>
        </w:rPr>
        <w:t xml:space="preserve">Dry wipes were used to avoid </w:t>
      </w:r>
      <w:r w:rsidR="005819F9">
        <w:rPr>
          <w:rFonts w:ascii="Arial" w:hAnsi="Arial" w:cs="Arial"/>
          <w:iCs/>
          <w:sz w:val="20"/>
          <w:szCs w:val="20"/>
        </w:rPr>
        <w:t xml:space="preserve">smearing or dissolving important markings or signatures on the evidence packaging. </w:t>
      </w:r>
      <w:r w:rsidR="00D32DAF">
        <w:rPr>
          <w:rFonts w:ascii="Arial" w:hAnsi="Arial" w:cs="Arial"/>
          <w:iCs/>
          <w:sz w:val="20"/>
          <w:szCs w:val="20"/>
        </w:rPr>
        <w:t xml:space="preserve">Collection was completed using a unidirectional wiping pattern with a firm force. </w:t>
      </w:r>
    </w:p>
    <w:p w14:paraId="64AC02BB" w14:textId="77777777" w:rsidR="00EB351B" w:rsidRDefault="00EB351B" w:rsidP="00EB351B">
      <w:pPr>
        <w:spacing w:after="0" w:line="360" w:lineRule="auto"/>
        <w:jc w:val="both"/>
        <w:rPr>
          <w:rFonts w:ascii="Arial" w:hAnsi="Arial" w:cs="Arial"/>
          <w:iCs/>
          <w:sz w:val="20"/>
          <w:szCs w:val="20"/>
        </w:rPr>
      </w:pPr>
    </w:p>
    <w:p w14:paraId="55FF043E" w14:textId="15BF3DA1" w:rsidR="00EB351B" w:rsidRPr="00EB351B" w:rsidRDefault="00EB351B" w:rsidP="00EB351B">
      <w:pPr>
        <w:spacing w:after="0" w:line="360" w:lineRule="auto"/>
        <w:jc w:val="both"/>
        <w:rPr>
          <w:rFonts w:ascii="Arial" w:hAnsi="Arial" w:cs="Arial"/>
          <w:bCs/>
          <w:i/>
          <w:iCs/>
          <w:sz w:val="20"/>
          <w:szCs w:val="20"/>
        </w:rPr>
      </w:pPr>
      <w:r w:rsidRPr="00EB351B">
        <w:rPr>
          <w:rFonts w:ascii="Arial" w:hAnsi="Arial" w:cs="Arial"/>
          <w:bCs/>
          <w:i/>
          <w:iCs/>
          <w:sz w:val="20"/>
          <w:szCs w:val="20"/>
        </w:rPr>
        <w:t>Samples</w:t>
      </w:r>
    </w:p>
    <w:p w14:paraId="335297B0" w14:textId="3AAD8013" w:rsidR="00EB351B" w:rsidRPr="00A149C4" w:rsidRDefault="00EB351B" w:rsidP="00EB351B">
      <w:pPr>
        <w:spacing w:after="0" w:line="360" w:lineRule="auto"/>
        <w:jc w:val="both"/>
        <w:rPr>
          <w:rFonts w:ascii="Arial" w:hAnsi="Arial" w:cs="Arial"/>
          <w:iCs/>
          <w:sz w:val="20"/>
          <w:szCs w:val="20"/>
        </w:rPr>
      </w:pPr>
      <w:r>
        <w:rPr>
          <w:rFonts w:ascii="Arial" w:hAnsi="Arial" w:cs="Arial"/>
          <w:iCs/>
          <w:sz w:val="20"/>
          <w:szCs w:val="20"/>
        </w:rPr>
        <w:t xml:space="preserve">A total of 64 individual evidence submissions were analyzed. The outer packaging for all submissions was a </w:t>
      </w:r>
      <w:proofErr w:type="spellStart"/>
      <w:r>
        <w:rPr>
          <w:rFonts w:ascii="Arial" w:hAnsi="Arial" w:cs="Arial"/>
          <w:iCs/>
          <w:sz w:val="20"/>
          <w:szCs w:val="20"/>
        </w:rPr>
        <w:t>K</w:t>
      </w:r>
      <w:r w:rsidR="00566BF4">
        <w:rPr>
          <w:rFonts w:ascii="Arial" w:hAnsi="Arial" w:cs="Arial"/>
          <w:iCs/>
          <w:sz w:val="20"/>
          <w:szCs w:val="20"/>
        </w:rPr>
        <w:t>ap</w:t>
      </w:r>
      <w:r>
        <w:rPr>
          <w:rFonts w:ascii="Arial" w:hAnsi="Arial" w:cs="Arial"/>
          <w:iCs/>
          <w:sz w:val="20"/>
          <w:szCs w:val="20"/>
        </w:rPr>
        <w:t>ak</w:t>
      </w:r>
      <w:proofErr w:type="spellEnd"/>
      <w:r>
        <w:rPr>
          <w:rFonts w:ascii="Arial" w:hAnsi="Arial" w:cs="Arial"/>
          <w:iCs/>
          <w:sz w:val="20"/>
          <w:szCs w:val="20"/>
        </w:rPr>
        <w:t xml:space="preserve"> bag, and all submissions were repackaged into a </w:t>
      </w:r>
      <w:proofErr w:type="spellStart"/>
      <w:r>
        <w:rPr>
          <w:rFonts w:ascii="Arial" w:hAnsi="Arial" w:cs="Arial"/>
          <w:iCs/>
          <w:sz w:val="20"/>
          <w:szCs w:val="20"/>
        </w:rPr>
        <w:t>K</w:t>
      </w:r>
      <w:r w:rsidR="00566BF4">
        <w:rPr>
          <w:rFonts w:ascii="Arial" w:hAnsi="Arial" w:cs="Arial"/>
          <w:iCs/>
          <w:sz w:val="20"/>
          <w:szCs w:val="20"/>
        </w:rPr>
        <w:t>ap</w:t>
      </w:r>
      <w:r>
        <w:rPr>
          <w:rFonts w:ascii="Arial" w:hAnsi="Arial" w:cs="Arial"/>
          <w:iCs/>
          <w:sz w:val="20"/>
          <w:szCs w:val="20"/>
        </w:rPr>
        <w:t>ak</w:t>
      </w:r>
      <w:proofErr w:type="spellEnd"/>
      <w:r>
        <w:rPr>
          <w:rFonts w:ascii="Arial" w:hAnsi="Arial" w:cs="Arial"/>
          <w:iCs/>
          <w:sz w:val="20"/>
          <w:szCs w:val="20"/>
        </w:rPr>
        <w:t xml:space="preserve"> bag. Two different repackaging protocols were used, depending on the laboratory, with submissions being repackaged into a new </w:t>
      </w:r>
      <w:proofErr w:type="spellStart"/>
      <w:r>
        <w:rPr>
          <w:rFonts w:ascii="Arial" w:hAnsi="Arial" w:cs="Arial"/>
          <w:iCs/>
          <w:sz w:val="20"/>
          <w:szCs w:val="20"/>
        </w:rPr>
        <w:t>K</w:t>
      </w:r>
      <w:r w:rsidR="00566BF4">
        <w:rPr>
          <w:rFonts w:ascii="Arial" w:hAnsi="Arial" w:cs="Arial"/>
          <w:iCs/>
          <w:sz w:val="20"/>
          <w:szCs w:val="20"/>
        </w:rPr>
        <w:t>ap</w:t>
      </w:r>
      <w:r>
        <w:rPr>
          <w:rFonts w:ascii="Arial" w:hAnsi="Arial" w:cs="Arial"/>
          <w:iCs/>
          <w:sz w:val="20"/>
          <w:szCs w:val="20"/>
        </w:rPr>
        <w:t>ak</w:t>
      </w:r>
      <w:proofErr w:type="spellEnd"/>
      <w:r>
        <w:rPr>
          <w:rFonts w:ascii="Arial" w:hAnsi="Arial" w:cs="Arial"/>
          <w:iCs/>
          <w:sz w:val="20"/>
          <w:szCs w:val="20"/>
        </w:rPr>
        <w:t xml:space="preserve"> bag (n = 46) or being repackaged into the original </w:t>
      </w:r>
      <w:proofErr w:type="spellStart"/>
      <w:r>
        <w:rPr>
          <w:rFonts w:ascii="Arial" w:hAnsi="Arial" w:cs="Arial"/>
          <w:iCs/>
          <w:sz w:val="20"/>
          <w:szCs w:val="20"/>
        </w:rPr>
        <w:t>K</w:t>
      </w:r>
      <w:r w:rsidR="00566BF4">
        <w:rPr>
          <w:rFonts w:ascii="Arial" w:hAnsi="Arial" w:cs="Arial"/>
          <w:iCs/>
          <w:sz w:val="20"/>
          <w:szCs w:val="20"/>
        </w:rPr>
        <w:t>ap</w:t>
      </w:r>
      <w:r>
        <w:rPr>
          <w:rFonts w:ascii="Arial" w:hAnsi="Arial" w:cs="Arial"/>
          <w:iCs/>
          <w:sz w:val="20"/>
          <w:szCs w:val="20"/>
        </w:rPr>
        <w:t>ak</w:t>
      </w:r>
      <w:proofErr w:type="spellEnd"/>
      <w:r>
        <w:rPr>
          <w:rFonts w:ascii="Arial" w:hAnsi="Arial" w:cs="Arial"/>
          <w:iCs/>
          <w:sz w:val="20"/>
          <w:szCs w:val="20"/>
        </w:rPr>
        <w:t xml:space="preserve"> bag (n = 18). Most submissions (n = 4</w:t>
      </w:r>
      <w:r w:rsidR="00D01B6B">
        <w:rPr>
          <w:rFonts w:ascii="Arial" w:hAnsi="Arial" w:cs="Arial"/>
          <w:iCs/>
          <w:sz w:val="20"/>
          <w:szCs w:val="20"/>
        </w:rPr>
        <w:t>8</w:t>
      </w:r>
      <w:r>
        <w:rPr>
          <w:rFonts w:ascii="Arial" w:hAnsi="Arial" w:cs="Arial"/>
          <w:iCs/>
          <w:sz w:val="20"/>
          <w:szCs w:val="20"/>
        </w:rPr>
        <w:t>) consisted of a single item, though 1</w:t>
      </w:r>
      <w:r w:rsidR="00D01B6B">
        <w:rPr>
          <w:rFonts w:ascii="Arial" w:hAnsi="Arial" w:cs="Arial"/>
          <w:iCs/>
          <w:sz w:val="20"/>
          <w:szCs w:val="20"/>
        </w:rPr>
        <w:t>4</w:t>
      </w:r>
      <w:r>
        <w:rPr>
          <w:rFonts w:ascii="Arial" w:hAnsi="Arial" w:cs="Arial"/>
          <w:iCs/>
          <w:sz w:val="20"/>
          <w:szCs w:val="20"/>
        </w:rPr>
        <w:t xml:space="preserve"> submissions had two items within the submission and two submissions had three items resulting in a total of 82 </w:t>
      </w:r>
      <w:r>
        <w:rPr>
          <w:rFonts w:ascii="Arial" w:hAnsi="Arial" w:cs="Arial"/>
          <w:iCs/>
          <w:sz w:val="20"/>
          <w:szCs w:val="20"/>
        </w:rPr>
        <w:lastRenderedPageBreak/>
        <w:t>individual items and 82 inner packages. Of those items, the majority (n = 52) of the inner packaging were plastic bags, with an additional 22 glassine bags, three foil bags or folds, two suboxone packets, one paper bag, one screw cap vial, and one piece of currency. All but three of the items contained powder. Two items contained suboxone strips and one item contained residue on currency.</w:t>
      </w:r>
    </w:p>
    <w:p w14:paraId="53F607F4" w14:textId="02921AA0" w:rsidR="005819F9" w:rsidRDefault="005819F9" w:rsidP="00D11B7D">
      <w:pPr>
        <w:spacing w:after="0" w:line="360" w:lineRule="auto"/>
        <w:jc w:val="both"/>
        <w:rPr>
          <w:rFonts w:ascii="Arial" w:hAnsi="Arial" w:cs="Arial"/>
          <w:iCs/>
          <w:sz w:val="20"/>
          <w:szCs w:val="20"/>
        </w:rPr>
      </w:pPr>
    </w:p>
    <w:p w14:paraId="1E3E7227" w14:textId="241C4DAF" w:rsidR="005819F9" w:rsidRDefault="60A47A8A" w:rsidP="7AC7A8BB">
      <w:pPr>
        <w:spacing w:after="0" w:line="360" w:lineRule="auto"/>
        <w:jc w:val="center"/>
        <w:rPr>
          <w:rFonts w:ascii="Arial" w:hAnsi="Arial" w:cs="Arial"/>
          <w:sz w:val="20"/>
          <w:szCs w:val="20"/>
        </w:rPr>
      </w:pPr>
      <w:r>
        <w:rPr>
          <w:noProof/>
        </w:rPr>
        <w:drawing>
          <wp:inline distT="0" distB="0" distL="0" distR="0" wp14:anchorId="326D1054" wp14:editId="52EC2E63">
            <wp:extent cx="5962652" cy="664082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rcRect r="8888"/>
                    <a:stretch>
                      <a:fillRect/>
                    </a:stretch>
                  </pic:blipFill>
                  <pic:spPr>
                    <a:xfrm>
                      <a:off x="0" y="0"/>
                      <a:ext cx="5962652" cy="6640820"/>
                    </a:xfrm>
                    <a:prstGeom prst="rect">
                      <a:avLst/>
                    </a:prstGeom>
                  </pic:spPr>
                </pic:pic>
              </a:graphicData>
            </a:graphic>
          </wp:inline>
        </w:drawing>
      </w:r>
    </w:p>
    <w:p w14:paraId="433D8767" w14:textId="49E54BF7" w:rsidR="00D11B7D" w:rsidRDefault="00D11B7D" w:rsidP="00D11B7D">
      <w:pPr>
        <w:spacing w:after="0" w:line="240" w:lineRule="auto"/>
        <w:jc w:val="center"/>
        <w:rPr>
          <w:rFonts w:ascii="Arial" w:hAnsi="Arial" w:cs="Arial"/>
          <w:iCs/>
          <w:sz w:val="20"/>
          <w:szCs w:val="20"/>
        </w:rPr>
      </w:pPr>
      <w:r>
        <w:rPr>
          <w:rFonts w:ascii="Arial" w:hAnsi="Arial" w:cs="Arial"/>
          <w:b/>
          <w:bCs/>
          <w:iCs/>
          <w:sz w:val="20"/>
          <w:szCs w:val="20"/>
        </w:rPr>
        <w:t xml:space="preserve">Figure 1. </w:t>
      </w:r>
      <w:r>
        <w:rPr>
          <w:rFonts w:ascii="Arial" w:hAnsi="Arial" w:cs="Arial"/>
          <w:iCs/>
          <w:sz w:val="20"/>
          <w:szCs w:val="20"/>
        </w:rPr>
        <w:t>Schematic of the sample collection and analysis procedure used for this study.</w:t>
      </w:r>
      <w:r w:rsidR="000E1078">
        <w:rPr>
          <w:rFonts w:ascii="Arial" w:hAnsi="Arial" w:cs="Arial"/>
          <w:iCs/>
          <w:sz w:val="20"/>
          <w:szCs w:val="20"/>
        </w:rPr>
        <w:t xml:space="preserve"> </w:t>
      </w:r>
      <w:r w:rsidR="00963667">
        <w:rPr>
          <w:rFonts w:ascii="Arial" w:hAnsi="Arial" w:cs="Arial"/>
          <w:iCs/>
          <w:sz w:val="20"/>
          <w:szCs w:val="20"/>
        </w:rPr>
        <w:t>Abbreviations for thermal desorption direct analysis in real time mass spectrometry (TD-DART-MS) and liquid chromatography tandem mass spectrometry (LC-MS/MS) are used.</w:t>
      </w:r>
    </w:p>
    <w:p w14:paraId="16C5E9D1" w14:textId="77777777" w:rsidR="00D11B7D" w:rsidRPr="000D0966" w:rsidRDefault="00D11B7D" w:rsidP="00D11B7D">
      <w:pPr>
        <w:spacing w:after="0" w:line="240" w:lineRule="auto"/>
        <w:jc w:val="both"/>
        <w:rPr>
          <w:rFonts w:ascii="Arial" w:hAnsi="Arial" w:cs="Arial"/>
          <w:iCs/>
          <w:sz w:val="20"/>
          <w:szCs w:val="20"/>
        </w:rPr>
      </w:pPr>
    </w:p>
    <w:p w14:paraId="6E9E9A1B" w14:textId="42F97982" w:rsidR="00E05134" w:rsidRPr="00A55B5E" w:rsidRDefault="006E4FD3" w:rsidP="7F48AECE">
      <w:pPr>
        <w:spacing w:after="0" w:line="360" w:lineRule="auto"/>
        <w:jc w:val="both"/>
        <w:rPr>
          <w:rFonts w:ascii="Arial" w:hAnsi="Arial" w:cs="Arial"/>
          <w:sz w:val="20"/>
          <w:szCs w:val="20"/>
        </w:rPr>
      </w:pPr>
      <w:r w:rsidRPr="7F48AECE">
        <w:rPr>
          <w:rFonts w:ascii="Arial" w:hAnsi="Arial" w:cs="Arial"/>
          <w:sz w:val="20"/>
          <w:szCs w:val="20"/>
        </w:rPr>
        <w:lastRenderedPageBreak/>
        <w:t xml:space="preserve">For each case the following protocol was used. </w:t>
      </w:r>
      <w:r w:rsidR="008E6787" w:rsidRPr="7F48AECE">
        <w:rPr>
          <w:rFonts w:ascii="Arial" w:hAnsi="Arial" w:cs="Arial"/>
          <w:sz w:val="20"/>
          <w:szCs w:val="20"/>
        </w:rPr>
        <w:t xml:space="preserve">When </w:t>
      </w:r>
      <w:r w:rsidR="00D846A3">
        <w:rPr>
          <w:rFonts w:ascii="Arial" w:hAnsi="Arial" w:cs="Arial"/>
          <w:sz w:val="20"/>
          <w:szCs w:val="20"/>
        </w:rPr>
        <w:t>submitted evidence</w:t>
      </w:r>
      <w:r w:rsidR="008E6787" w:rsidRPr="7F48AECE">
        <w:rPr>
          <w:rFonts w:ascii="Arial" w:hAnsi="Arial" w:cs="Arial"/>
          <w:sz w:val="20"/>
          <w:szCs w:val="20"/>
        </w:rPr>
        <w:t xml:space="preserve"> was to </w:t>
      </w:r>
      <w:r w:rsidR="00353488" w:rsidRPr="7F48AECE">
        <w:rPr>
          <w:rFonts w:ascii="Arial" w:hAnsi="Arial" w:cs="Arial"/>
          <w:sz w:val="20"/>
          <w:szCs w:val="20"/>
        </w:rPr>
        <w:t>be analyzed</w:t>
      </w:r>
      <w:r w:rsidR="008E6787" w:rsidRPr="7F48AECE">
        <w:rPr>
          <w:rFonts w:ascii="Arial" w:hAnsi="Arial" w:cs="Arial"/>
          <w:sz w:val="20"/>
          <w:szCs w:val="20"/>
        </w:rPr>
        <w:t>, the chemist first wipe</w:t>
      </w:r>
      <w:r w:rsidR="002D3D08">
        <w:rPr>
          <w:rFonts w:ascii="Arial" w:hAnsi="Arial" w:cs="Arial"/>
          <w:sz w:val="20"/>
          <w:szCs w:val="20"/>
        </w:rPr>
        <w:t>d</w:t>
      </w:r>
      <w:r w:rsidR="008E6787" w:rsidRPr="7F48AECE">
        <w:rPr>
          <w:rFonts w:ascii="Arial" w:hAnsi="Arial" w:cs="Arial"/>
          <w:sz w:val="20"/>
          <w:szCs w:val="20"/>
        </w:rPr>
        <w:t xml:space="preserve"> the outer packaging</w:t>
      </w:r>
      <w:r w:rsidR="002D3D08">
        <w:rPr>
          <w:rFonts w:ascii="Arial" w:hAnsi="Arial" w:cs="Arial"/>
          <w:sz w:val="20"/>
          <w:szCs w:val="20"/>
        </w:rPr>
        <w:t>, defined as</w:t>
      </w:r>
      <w:r w:rsidR="008844C6" w:rsidRPr="7F48AECE">
        <w:rPr>
          <w:rFonts w:ascii="Arial" w:hAnsi="Arial" w:cs="Arial"/>
          <w:sz w:val="20"/>
          <w:szCs w:val="20"/>
        </w:rPr>
        <w:t xml:space="preserve"> the </w:t>
      </w:r>
      <w:proofErr w:type="spellStart"/>
      <w:r w:rsidR="008844C6" w:rsidRPr="7F48AECE">
        <w:rPr>
          <w:rFonts w:ascii="Arial" w:hAnsi="Arial" w:cs="Arial"/>
          <w:sz w:val="20"/>
          <w:szCs w:val="20"/>
        </w:rPr>
        <w:t>K</w:t>
      </w:r>
      <w:r w:rsidR="00FD1D12">
        <w:rPr>
          <w:rFonts w:ascii="Arial" w:hAnsi="Arial" w:cs="Arial"/>
          <w:sz w:val="20"/>
          <w:szCs w:val="20"/>
        </w:rPr>
        <w:t>ap</w:t>
      </w:r>
      <w:r w:rsidR="008844C6" w:rsidRPr="7F48AECE">
        <w:rPr>
          <w:rFonts w:ascii="Arial" w:hAnsi="Arial" w:cs="Arial"/>
          <w:sz w:val="20"/>
          <w:szCs w:val="20"/>
        </w:rPr>
        <w:t>ak</w:t>
      </w:r>
      <w:proofErr w:type="spellEnd"/>
      <w:r w:rsidR="008844C6" w:rsidRPr="7F48AECE">
        <w:rPr>
          <w:rFonts w:ascii="Arial" w:hAnsi="Arial" w:cs="Arial"/>
          <w:sz w:val="20"/>
          <w:szCs w:val="20"/>
        </w:rPr>
        <w:t xml:space="preserve"> bag that the </w:t>
      </w:r>
      <w:r w:rsidR="00CA55CB">
        <w:rPr>
          <w:rFonts w:ascii="Arial" w:hAnsi="Arial" w:cs="Arial"/>
          <w:sz w:val="20"/>
          <w:szCs w:val="20"/>
        </w:rPr>
        <w:t>evidence was</w:t>
      </w:r>
      <w:r w:rsidR="008844C6" w:rsidRPr="7F48AECE">
        <w:rPr>
          <w:rFonts w:ascii="Arial" w:hAnsi="Arial" w:cs="Arial"/>
          <w:sz w:val="20"/>
          <w:szCs w:val="20"/>
        </w:rPr>
        <w:t xml:space="preserve"> submitted in</w:t>
      </w:r>
      <w:r w:rsidR="00CA55CB">
        <w:rPr>
          <w:rFonts w:ascii="Arial" w:hAnsi="Arial" w:cs="Arial"/>
          <w:sz w:val="20"/>
          <w:szCs w:val="20"/>
        </w:rPr>
        <w:t xml:space="preserve">, and </w:t>
      </w:r>
      <w:r w:rsidR="008844C6" w:rsidRPr="7F48AECE">
        <w:rPr>
          <w:rFonts w:ascii="Arial" w:hAnsi="Arial" w:cs="Arial"/>
          <w:sz w:val="20"/>
          <w:szCs w:val="20"/>
        </w:rPr>
        <w:t xml:space="preserve">stored </w:t>
      </w:r>
      <w:r w:rsidR="00CA55CB">
        <w:rPr>
          <w:rFonts w:ascii="Arial" w:hAnsi="Arial" w:cs="Arial"/>
          <w:sz w:val="20"/>
          <w:szCs w:val="20"/>
        </w:rPr>
        <w:t xml:space="preserve">the wipe </w:t>
      </w:r>
      <w:r w:rsidR="008844C6" w:rsidRPr="7F48AECE">
        <w:rPr>
          <w:rFonts w:ascii="Arial" w:hAnsi="Arial" w:cs="Arial"/>
          <w:sz w:val="20"/>
          <w:szCs w:val="20"/>
        </w:rPr>
        <w:t>in a marked manilla envelope</w:t>
      </w:r>
      <w:r w:rsidR="00C9160B" w:rsidRPr="7F48AECE">
        <w:rPr>
          <w:rFonts w:ascii="Arial" w:hAnsi="Arial" w:cs="Arial"/>
          <w:sz w:val="20"/>
          <w:szCs w:val="20"/>
        </w:rPr>
        <w:t>. The chemist then opened the outer packaging as they normally would and removed the contents, which consisted of one or more inner packages (glassine envelopes, pill bottles,</w:t>
      </w:r>
      <w:r w:rsidR="00D76C6A" w:rsidRPr="7F48AECE">
        <w:rPr>
          <w:rFonts w:ascii="Arial" w:hAnsi="Arial" w:cs="Arial"/>
          <w:sz w:val="20"/>
          <w:szCs w:val="20"/>
        </w:rPr>
        <w:t xml:space="preserve"> etc.). To gain </w:t>
      </w:r>
      <w:r w:rsidR="00CC7A61">
        <w:rPr>
          <w:rFonts w:ascii="Arial" w:hAnsi="Arial" w:cs="Arial"/>
          <w:sz w:val="20"/>
          <w:szCs w:val="20"/>
        </w:rPr>
        <w:t>a further</w:t>
      </w:r>
      <w:r w:rsidR="00EE58A8" w:rsidRPr="7F48AECE">
        <w:rPr>
          <w:rFonts w:ascii="Arial" w:hAnsi="Arial" w:cs="Arial"/>
          <w:sz w:val="20"/>
          <w:szCs w:val="20"/>
        </w:rPr>
        <w:t xml:space="preserve"> understanding of the ability of inner packaging residue to predict the drug contents, as shown in previous work</w:t>
      </w:r>
      <w:r w:rsidRPr="7F48AECE">
        <w:rPr>
          <w:rFonts w:ascii="Arial" w:hAnsi="Arial" w:cs="Arial"/>
          <w:sz w:val="20"/>
          <w:szCs w:val="20"/>
        </w:rPr>
        <w:fldChar w:fldCharType="begin"/>
      </w:r>
      <w:r w:rsidR="001D7734">
        <w:rPr>
          <w:rFonts w:ascii="Arial" w:hAnsi="Arial" w:cs="Arial"/>
          <w:sz w:val="20"/>
          <w:szCs w:val="20"/>
        </w:rPr>
        <w:instrText xml:space="preserve"> ADDIN ZOTERO_ITEM CSL_CITATION {"citationID":"RM0S0bqQ","properties":{"formattedCitation":"[18]","plainCitation":"[18]","noteIndex":0},"citationItems":[{"id":943,"uris":["http://zotero.org/users/868557/items/VW77ZIU2"],"uri":["http://zotero.org/users/868557/items/VW77ZIU2"],"itemData":{"id":943,"type":"article-journal","abstract":"The need for a safe and reliable presumptive test for law enforcement, first responders, and laboratory personnel is critical in the era of dangerous synthetic opioids and other novel psychoactive substances. Obtaining drug identification information without handling bulk powder is one way of accomplishing this task. This work evaluates whether trace residue on the exterior of drug packaging presents a potential source for presumptive testing. Utilizing a wipe-based approach, the outside of the packaging of nearly 200 case exhibits were sampled and analyzed by thermal desorption direct analysis in real time mass spectrometry (TD-DART-MS). While residue on the law enforcement (outer) packaging was a poor indicator of the contents (less than 50% accurate), the exterior of the drug (inner) packaging was shown to be an excellent indicator of its contents (92% accurate). Quantitative analysis of the wipes, using liquid chromatography mass spectrometry (LC–MS/MS) showed that typical masses of residue on the exterior of packaging ranged from single to tens of micrograms – enough for detection by a number of trace detection tools. These initial results demonstrate that wipe-based trace sampling approaches present a promising, reliable, and safe method for presumptive testing by law enforcement, first responders, or laboratory personnel.","container-title":"Forensic Science International","DOI":"10.1016/j.forsciint.2019.109939","ISSN":"0379-0738","journalAbbreviation":"Forensic Science International","page":"109939","source":"ScienceDirect","title":"What’s in the bag? Analysis of exterior drug packaging by TD-DART-MS to predict the contents","title-short":"What’s in the bag?","volume":"304","author":[{"family":"Sisco","given":"Edward"},{"family":"Robinson","given":"Elizabeth L."},{"family":"Burns","given":"Amber"},{"family":"Mead","given":"Rebecca"}],"issued":{"date-parts":[["2019",11,1]]}}}],"schema":"https://github.com/citation-style-language/schema/raw/master/csl-citation.json"} </w:instrText>
      </w:r>
      <w:r w:rsidRPr="7F48AECE">
        <w:rPr>
          <w:rFonts w:ascii="Arial" w:hAnsi="Arial" w:cs="Arial"/>
          <w:sz w:val="20"/>
          <w:szCs w:val="20"/>
        </w:rPr>
        <w:fldChar w:fldCharType="separate"/>
      </w:r>
      <w:r w:rsidR="001D7734" w:rsidRPr="001D7734">
        <w:rPr>
          <w:rFonts w:ascii="Arial" w:hAnsi="Arial" w:cs="Arial"/>
          <w:sz w:val="20"/>
        </w:rPr>
        <w:t>[18]</w:t>
      </w:r>
      <w:r w:rsidRPr="7F48AECE">
        <w:rPr>
          <w:rFonts w:ascii="Arial" w:hAnsi="Arial" w:cs="Arial"/>
          <w:sz w:val="20"/>
          <w:szCs w:val="20"/>
        </w:rPr>
        <w:fldChar w:fldCharType="end"/>
      </w:r>
      <w:r w:rsidR="00D76C6A" w:rsidRPr="7F48AECE">
        <w:rPr>
          <w:rFonts w:ascii="Arial" w:hAnsi="Arial" w:cs="Arial"/>
          <w:sz w:val="20"/>
          <w:szCs w:val="20"/>
        </w:rPr>
        <w:t>, each inner packag</w:t>
      </w:r>
      <w:r w:rsidR="00E05134" w:rsidRPr="7F48AECE">
        <w:rPr>
          <w:rFonts w:ascii="Arial" w:hAnsi="Arial" w:cs="Arial"/>
          <w:sz w:val="20"/>
          <w:szCs w:val="20"/>
        </w:rPr>
        <w:t xml:space="preserve">e was also wiped by the chemist prior to opening. Separate wipes were used for each inner </w:t>
      </w:r>
      <w:r w:rsidR="00515AA0">
        <w:rPr>
          <w:rFonts w:ascii="Arial" w:hAnsi="Arial" w:cs="Arial"/>
          <w:sz w:val="20"/>
          <w:szCs w:val="20"/>
        </w:rPr>
        <w:t>package</w:t>
      </w:r>
      <w:r w:rsidR="00515AA0" w:rsidRPr="7F48AECE">
        <w:rPr>
          <w:rFonts w:ascii="Arial" w:hAnsi="Arial" w:cs="Arial"/>
          <w:sz w:val="20"/>
          <w:szCs w:val="20"/>
        </w:rPr>
        <w:t xml:space="preserve"> </w:t>
      </w:r>
      <w:r w:rsidR="00E05134" w:rsidRPr="7F48AECE">
        <w:rPr>
          <w:rFonts w:ascii="Arial" w:hAnsi="Arial" w:cs="Arial"/>
          <w:sz w:val="20"/>
          <w:szCs w:val="20"/>
        </w:rPr>
        <w:t>and stored individually in marked manilla envelopes. Following this step (Figure 1, Step 1), chemists analyzed their cases as they normally would</w:t>
      </w:r>
      <w:r w:rsidR="00215E32" w:rsidRPr="7F48AECE">
        <w:rPr>
          <w:rFonts w:ascii="Arial" w:hAnsi="Arial" w:cs="Arial"/>
          <w:sz w:val="20"/>
          <w:szCs w:val="20"/>
        </w:rPr>
        <w:t>. When samples were prepared for analysis by gas chromatography mass spectrometry (GC-MS) a</w:t>
      </w:r>
      <w:r w:rsidR="002F139F">
        <w:rPr>
          <w:rFonts w:ascii="Arial" w:hAnsi="Arial" w:cs="Arial"/>
          <w:sz w:val="20"/>
          <w:szCs w:val="20"/>
        </w:rPr>
        <w:t>n</w:t>
      </w:r>
      <w:r w:rsidR="00115572">
        <w:rPr>
          <w:rFonts w:ascii="Arial" w:hAnsi="Arial" w:cs="Arial"/>
          <w:sz w:val="20"/>
          <w:szCs w:val="20"/>
        </w:rPr>
        <w:t xml:space="preserve"> approximately </w:t>
      </w:r>
      <w:r w:rsidR="00215E32" w:rsidRPr="7F48AECE">
        <w:rPr>
          <w:rFonts w:ascii="Arial" w:hAnsi="Arial" w:cs="Arial"/>
          <w:sz w:val="20"/>
          <w:szCs w:val="20"/>
        </w:rPr>
        <w:t xml:space="preserve">5 µL aliquot of the </w:t>
      </w:r>
      <w:r w:rsidR="007545A1">
        <w:rPr>
          <w:rFonts w:ascii="Arial" w:hAnsi="Arial" w:cs="Arial"/>
          <w:sz w:val="20"/>
          <w:szCs w:val="20"/>
        </w:rPr>
        <w:t xml:space="preserve">evidence </w:t>
      </w:r>
      <w:r w:rsidR="00215E32" w:rsidRPr="7F48AECE">
        <w:rPr>
          <w:rFonts w:ascii="Arial" w:hAnsi="Arial" w:cs="Arial"/>
          <w:sz w:val="20"/>
          <w:szCs w:val="20"/>
        </w:rPr>
        <w:t>extract was placed on another wipe to provide a ground truth sample for analysis</w:t>
      </w:r>
      <w:r w:rsidR="009E03BA" w:rsidRPr="7F48AECE">
        <w:rPr>
          <w:rFonts w:ascii="Arial" w:hAnsi="Arial" w:cs="Arial"/>
          <w:sz w:val="20"/>
          <w:szCs w:val="20"/>
        </w:rPr>
        <w:t xml:space="preserve"> (Figure 1, Step 2)</w:t>
      </w:r>
      <w:r w:rsidR="00215E32" w:rsidRPr="7F48AECE">
        <w:rPr>
          <w:rFonts w:ascii="Arial" w:hAnsi="Arial" w:cs="Arial"/>
          <w:sz w:val="20"/>
          <w:szCs w:val="20"/>
        </w:rPr>
        <w:t>.</w:t>
      </w:r>
      <w:r w:rsidR="009E03BA" w:rsidRPr="7F48AECE">
        <w:rPr>
          <w:rFonts w:ascii="Arial" w:hAnsi="Arial" w:cs="Arial"/>
          <w:sz w:val="20"/>
          <w:szCs w:val="20"/>
        </w:rPr>
        <w:t xml:space="preserve"> Once the chemist completed their analyses</w:t>
      </w:r>
      <w:r w:rsidR="006660EF" w:rsidRPr="7F48AECE">
        <w:rPr>
          <w:rFonts w:ascii="Arial" w:hAnsi="Arial" w:cs="Arial"/>
          <w:sz w:val="20"/>
          <w:szCs w:val="20"/>
        </w:rPr>
        <w:t>, the items were repackaged following each laborator</w:t>
      </w:r>
      <w:r w:rsidR="00353488" w:rsidRPr="7F48AECE">
        <w:rPr>
          <w:rFonts w:ascii="Arial" w:hAnsi="Arial" w:cs="Arial"/>
          <w:sz w:val="20"/>
          <w:szCs w:val="20"/>
        </w:rPr>
        <w:t>y’</w:t>
      </w:r>
      <w:r w:rsidR="006660EF" w:rsidRPr="7F48AECE">
        <w:rPr>
          <w:rFonts w:ascii="Arial" w:hAnsi="Arial" w:cs="Arial"/>
          <w:sz w:val="20"/>
          <w:szCs w:val="20"/>
        </w:rPr>
        <w:t>s protocols. For one laboratory</w:t>
      </w:r>
      <w:r w:rsidR="0092658F">
        <w:rPr>
          <w:rFonts w:ascii="Arial" w:hAnsi="Arial" w:cs="Arial"/>
          <w:sz w:val="20"/>
          <w:szCs w:val="20"/>
        </w:rPr>
        <w:t>,</w:t>
      </w:r>
      <w:r w:rsidR="006660EF" w:rsidRPr="7F48AECE">
        <w:rPr>
          <w:rFonts w:ascii="Arial" w:hAnsi="Arial" w:cs="Arial"/>
          <w:sz w:val="20"/>
          <w:szCs w:val="20"/>
        </w:rPr>
        <w:t xml:space="preserve"> this involved re-packaging evidence in the</w:t>
      </w:r>
      <w:r w:rsidR="007545A1">
        <w:rPr>
          <w:rFonts w:ascii="Arial" w:hAnsi="Arial" w:cs="Arial"/>
          <w:sz w:val="20"/>
          <w:szCs w:val="20"/>
        </w:rPr>
        <w:t xml:space="preserve"> original</w:t>
      </w:r>
      <w:r w:rsidR="006660EF" w:rsidRPr="7F48AECE">
        <w:rPr>
          <w:rFonts w:ascii="Arial" w:hAnsi="Arial" w:cs="Arial"/>
          <w:sz w:val="20"/>
          <w:szCs w:val="20"/>
        </w:rPr>
        <w:t xml:space="preserve"> </w:t>
      </w:r>
      <w:proofErr w:type="spellStart"/>
      <w:r w:rsidR="00FD1D12">
        <w:rPr>
          <w:rFonts w:ascii="Arial" w:hAnsi="Arial" w:cs="Arial"/>
          <w:sz w:val="20"/>
          <w:szCs w:val="20"/>
        </w:rPr>
        <w:t>Kap</w:t>
      </w:r>
      <w:r w:rsidR="00C04B46" w:rsidRPr="7F48AECE">
        <w:rPr>
          <w:rFonts w:ascii="Arial" w:hAnsi="Arial" w:cs="Arial"/>
          <w:sz w:val="20"/>
          <w:szCs w:val="20"/>
        </w:rPr>
        <w:t>ak</w:t>
      </w:r>
      <w:proofErr w:type="spellEnd"/>
      <w:r w:rsidR="006660EF" w:rsidRPr="7F48AECE">
        <w:rPr>
          <w:rFonts w:ascii="Arial" w:hAnsi="Arial" w:cs="Arial"/>
          <w:sz w:val="20"/>
          <w:szCs w:val="20"/>
        </w:rPr>
        <w:t xml:space="preserve"> bag</w:t>
      </w:r>
      <w:r w:rsidR="001277CB">
        <w:rPr>
          <w:rFonts w:ascii="Arial" w:hAnsi="Arial" w:cs="Arial"/>
          <w:sz w:val="20"/>
          <w:szCs w:val="20"/>
        </w:rPr>
        <w:t xml:space="preserve"> that </w:t>
      </w:r>
      <w:r w:rsidR="00575A27">
        <w:rPr>
          <w:rFonts w:ascii="Arial" w:hAnsi="Arial" w:cs="Arial"/>
          <w:sz w:val="20"/>
          <w:szCs w:val="20"/>
        </w:rPr>
        <w:t xml:space="preserve">the </w:t>
      </w:r>
      <w:r w:rsidR="001277CB">
        <w:rPr>
          <w:rFonts w:ascii="Arial" w:hAnsi="Arial" w:cs="Arial"/>
          <w:sz w:val="20"/>
          <w:szCs w:val="20"/>
        </w:rPr>
        <w:t>evidence was submitted in</w:t>
      </w:r>
      <w:r w:rsidR="0092658F">
        <w:rPr>
          <w:rFonts w:ascii="Arial" w:hAnsi="Arial" w:cs="Arial"/>
          <w:sz w:val="20"/>
          <w:szCs w:val="20"/>
        </w:rPr>
        <w:t>.</w:t>
      </w:r>
      <w:r w:rsidR="001277CB">
        <w:rPr>
          <w:rFonts w:ascii="Arial" w:hAnsi="Arial" w:cs="Arial"/>
          <w:sz w:val="20"/>
          <w:szCs w:val="20"/>
        </w:rPr>
        <w:t xml:space="preserve"> </w:t>
      </w:r>
      <w:r w:rsidR="0092658F">
        <w:rPr>
          <w:rFonts w:ascii="Arial" w:hAnsi="Arial" w:cs="Arial"/>
          <w:sz w:val="20"/>
          <w:szCs w:val="20"/>
        </w:rPr>
        <w:t xml:space="preserve">The </w:t>
      </w:r>
      <w:r w:rsidR="001277CB">
        <w:rPr>
          <w:rFonts w:ascii="Arial" w:hAnsi="Arial" w:cs="Arial"/>
          <w:sz w:val="20"/>
          <w:szCs w:val="20"/>
        </w:rPr>
        <w:t xml:space="preserve">other laboratory </w:t>
      </w:r>
      <w:r w:rsidR="00EC474F">
        <w:rPr>
          <w:rFonts w:ascii="Arial" w:hAnsi="Arial" w:cs="Arial"/>
          <w:sz w:val="20"/>
          <w:szCs w:val="20"/>
        </w:rPr>
        <w:t xml:space="preserve">repackaged </w:t>
      </w:r>
      <w:r w:rsidR="001277CB">
        <w:rPr>
          <w:rFonts w:ascii="Arial" w:hAnsi="Arial" w:cs="Arial"/>
          <w:sz w:val="20"/>
          <w:szCs w:val="20"/>
        </w:rPr>
        <w:t xml:space="preserve">items </w:t>
      </w:r>
      <w:r w:rsidR="006660EF" w:rsidRPr="7F48AECE">
        <w:rPr>
          <w:rFonts w:ascii="Arial" w:hAnsi="Arial" w:cs="Arial"/>
          <w:sz w:val="20"/>
          <w:szCs w:val="20"/>
        </w:rPr>
        <w:t xml:space="preserve">into a new </w:t>
      </w:r>
      <w:proofErr w:type="spellStart"/>
      <w:r w:rsidR="006660EF" w:rsidRPr="7F48AECE">
        <w:rPr>
          <w:rFonts w:ascii="Arial" w:hAnsi="Arial" w:cs="Arial"/>
          <w:sz w:val="20"/>
          <w:szCs w:val="20"/>
        </w:rPr>
        <w:t>K</w:t>
      </w:r>
      <w:r w:rsidR="00FD1D12">
        <w:rPr>
          <w:rFonts w:ascii="Arial" w:hAnsi="Arial" w:cs="Arial"/>
          <w:sz w:val="20"/>
          <w:szCs w:val="20"/>
        </w:rPr>
        <w:t>ap</w:t>
      </w:r>
      <w:r w:rsidR="00C04B46" w:rsidRPr="7F48AECE">
        <w:rPr>
          <w:rFonts w:ascii="Arial" w:hAnsi="Arial" w:cs="Arial"/>
          <w:sz w:val="20"/>
          <w:szCs w:val="20"/>
        </w:rPr>
        <w:t>ak</w:t>
      </w:r>
      <w:proofErr w:type="spellEnd"/>
      <w:r w:rsidR="006660EF" w:rsidRPr="7F48AECE">
        <w:rPr>
          <w:rFonts w:ascii="Arial" w:hAnsi="Arial" w:cs="Arial"/>
          <w:sz w:val="20"/>
          <w:szCs w:val="20"/>
        </w:rPr>
        <w:t xml:space="preserve"> bag</w:t>
      </w:r>
      <w:r w:rsidR="00F20599" w:rsidRPr="7F48AECE">
        <w:rPr>
          <w:rFonts w:ascii="Arial" w:hAnsi="Arial" w:cs="Arial"/>
          <w:sz w:val="20"/>
          <w:szCs w:val="20"/>
        </w:rPr>
        <w:t>. Once repackaging was completed, a final wipe of the outer packaging was taken</w:t>
      </w:r>
      <w:r w:rsidR="00E37B3D">
        <w:rPr>
          <w:rFonts w:ascii="Arial" w:hAnsi="Arial" w:cs="Arial"/>
          <w:sz w:val="20"/>
          <w:szCs w:val="20"/>
        </w:rPr>
        <w:t xml:space="preserve">, with the chemist using new </w:t>
      </w:r>
      <w:r w:rsidR="004E49A0">
        <w:rPr>
          <w:rFonts w:ascii="Arial" w:hAnsi="Arial" w:cs="Arial"/>
          <w:sz w:val="20"/>
          <w:szCs w:val="20"/>
        </w:rPr>
        <w:t xml:space="preserve">nitrile </w:t>
      </w:r>
      <w:r w:rsidR="00E37B3D">
        <w:rPr>
          <w:rFonts w:ascii="Arial" w:hAnsi="Arial" w:cs="Arial"/>
          <w:sz w:val="20"/>
          <w:szCs w:val="20"/>
        </w:rPr>
        <w:t>gloves,</w:t>
      </w:r>
      <w:r w:rsidR="00F20599" w:rsidRPr="7F48AECE">
        <w:rPr>
          <w:rFonts w:ascii="Arial" w:hAnsi="Arial" w:cs="Arial"/>
          <w:sz w:val="20"/>
          <w:szCs w:val="20"/>
        </w:rPr>
        <w:t xml:space="preserve"> and stored </w:t>
      </w:r>
      <w:r w:rsidR="00F31A8E">
        <w:rPr>
          <w:rFonts w:ascii="Arial" w:hAnsi="Arial" w:cs="Arial"/>
          <w:sz w:val="20"/>
          <w:szCs w:val="20"/>
        </w:rPr>
        <w:t xml:space="preserve">individually </w:t>
      </w:r>
      <w:r w:rsidR="00F20599" w:rsidRPr="7F48AECE">
        <w:rPr>
          <w:rFonts w:ascii="Arial" w:hAnsi="Arial" w:cs="Arial"/>
          <w:sz w:val="20"/>
          <w:szCs w:val="20"/>
        </w:rPr>
        <w:t>in a marked envelope</w:t>
      </w:r>
      <w:r w:rsidR="00AD71B6" w:rsidRPr="7F48AECE">
        <w:rPr>
          <w:rFonts w:ascii="Arial" w:hAnsi="Arial" w:cs="Arial"/>
          <w:sz w:val="20"/>
          <w:szCs w:val="20"/>
        </w:rPr>
        <w:t xml:space="preserve"> (Figure 1, Step 3)</w:t>
      </w:r>
      <w:r w:rsidR="00F20599" w:rsidRPr="7F48AECE">
        <w:rPr>
          <w:rFonts w:ascii="Arial" w:hAnsi="Arial" w:cs="Arial"/>
          <w:sz w:val="20"/>
          <w:szCs w:val="20"/>
        </w:rPr>
        <w:t>.</w:t>
      </w:r>
      <w:r w:rsidR="00215E32" w:rsidRPr="7F48AECE">
        <w:rPr>
          <w:rFonts w:ascii="Arial" w:hAnsi="Arial" w:cs="Arial"/>
          <w:sz w:val="20"/>
          <w:szCs w:val="20"/>
        </w:rPr>
        <w:t xml:space="preserve"> </w:t>
      </w:r>
      <w:r w:rsidR="00353488" w:rsidRPr="7F48AECE">
        <w:rPr>
          <w:rFonts w:ascii="Arial" w:hAnsi="Arial" w:cs="Arial"/>
          <w:sz w:val="20"/>
          <w:szCs w:val="20"/>
        </w:rPr>
        <w:t xml:space="preserve">Once the wipes were collected, they were </w:t>
      </w:r>
      <w:r w:rsidR="00E37B3D">
        <w:rPr>
          <w:rFonts w:ascii="Arial" w:hAnsi="Arial" w:cs="Arial"/>
          <w:sz w:val="20"/>
          <w:szCs w:val="20"/>
        </w:rPr>
        <w:t>extracted and</w:t>
      </w:r>
      <w:r w:rsidR="00353488" w:rsidRPr="7F48AECE">
        <w:rPr>
          <w:rFonts w:ascii="Arial" w:hAnsi="Arial" w:cs="Arial"/>
          <w:sz w:val="20"/>
          <w:szCs w:val="20"/>
        </w:rPr>
        <w:t xml:space="preserve"> analyzed using a combination of thermal desorption direct analysis in real time mass spectrometry (TD-DART-MS) and liquid chromatography tandem mass spectrometry (LC-MS/MS) for qualitative and quantitative </w:t>
      </w:r>
      <w:r w:rsidR="00E37B3D">
        <w:rPr>
          <w:rFonts w:ascii="Arial" w:hAnsi="Arial" w:cs="Arial"/>
          <w:sz w:val="20"/>
          <w:szCs w:val="20"/>
        </w:rPr>
        <w:t>purposes</w:t>
      </w:r>
      <w:r w:rsidR="00353488" w:rsidRPr="7F48AECE">
        <w:rPr>
          <w:rFonts w:ascii="Arial" w:hAnsi="Arial" w:cs="Arial"/>
          <w:sz w:val="20"/>
          <w:szCs w:val="20"/>
        </w:rPr>
        <w:t>, respectively.</w:t>
      </w:r>
    </w:p>
    <w:p w14:paraId="4B43D087" w14:textId="044DC824" w:rsidR="00FB5E4C" w:rsidRDefault="00FB5E4C" w:rsidP="00AD71B6">
      <w:pPr>
        <w:spacing w:after="0" w:line="360" w:lineRule="auto"/>
        <w:jc w:val="center"/>
        <w:rPr>
          <w:rFonts w:ascii="Arial" w:hAnsi="Arial" w:cs="Arial"/>
          <w:i/>
          <w:sz w:val="20"/>
          <w:szCs w:val="20"/>
        </w:rPr>
      </w:pPr>
    </w:p>
    <w:p w14:paraId="42D97214" w14:textId="2B6ACA1F" w:rsidR="005B0CC7" w:rsidRDefault="005B0CC7" w:rsidP="7F48AECE">
      <w:pPr>
        <w:spacing w:after="0" w:line="360" w:lineRule="auto"/>
        <w:jc w:val="both"/>
        <w:rPr>
          <w:rFonts w:ascii="Arial" w:hAnsi="Arial" w:cs="Arial"/>
          <w:i/>
          <w:iCs/>
          <w:sz w:val="20"/>
          <w:szCs w:val="20"/>
        </w:rPr>
      </w:pPr>
      <w:r>
        <w:rPr>
          <w:rFonts w:ascii="Arial" w:hAnsi="Arial" w:cs="Arial"/>
          <w:i/>
          <w:iCs/>
          <w:sz w:val="20"/>
          <w:szCs w:val="20"/>
        </w:rPr>
        <w:t>Extraction of Wipes</w:t>
      </w:r>
    </w:p>
    <w:p w14:paraId="5BB40E16" w14:textId="477DC969" w:rsidR="005B0CC7" w:rsidRDefault="00D71265" w:rsidP="7F48AECE">
      <w:pPr>
        <w:spacing w:after="0" w:line="360" w:lineRule="auto"/>
        <w:jc w:val="both"/>
        <w:rPr>
          <w:rFonts w:ascii="Arial" w:hAnsi="Arial" w:cs="Arial"/>
          <w:sz w:val="20"/>
          <w:szCs w:val="20"/>
        </w:rPr>
      </w:pPr>
      <w:r>
        <w:rPr>
          <w:rFonts w:ascii="Arial" w:hAnsi="Arial" w:cs="Arial"/>
          <w:sz w:val="20"/>
          <w:szCs w:val="20"/>
        </w:rPr>
        <w:t xml:space="preserve">All </w:t>
      </w:r>
      <w:r w:rsidR="00EB351B">
        <w:rPr>
          <w:rFonts w:ascii="Arial" w:hAnsi="Arial" w:cs="Arial"/>
          <w:sz w:val="20"/>
          <w:szCs w:val="20"/>
        </w:rPr>
        <w:t>outer</w:t>
      </w:r>
      <w:r w:rsidR="003559D2">
        <w:rPr>
          <w:rFonts w:ascii="Arial" w:hAnsi="Arial" w:cs="Arial"/>
          <w:sz w:val="20"/>
          <w:szCs w:val="20"/>
        </w:rPr>
        <w:t xml:space="preserve"> packaging </w:t>
      </w:r>
      <w:r>
        <w:rPr>
          <w:rFonts w:ascii="Arial" w:hAnsi="Arial" w:cs="Arial"/>
          <w:sz w:val="20"/>
          <w:szCs w:val="20"/>
        </w:rPr>
        <w:t xml:space="preserve">wipes were extracted in the same manner </w:t>
      </w:r>
      <w:r w:rsidR="00F11672">
        <w:rPr>
          <w:rFonts w:ascii="Arial" w:hAnsi="Arial" w:cs="Arial"/>
          <w:sz w:val="20"/>
          <w:szCs w:val="20"/>
        </w:rPr>
        <w:t>(Figure 1, Step 4)</w:t>
      </w:r>
      <w:r w:rsidR="003C115D">
        <w:rPr>
          <w:rFonts w:ascii="Arial" w:hAnsi="Arial" w:cs="Arial"/>
          <w:sz w:val="20"/>
          <w:szCs w:val="20"/>
        </w:rPr>
        <w:t>,</w:t>
      </w:r>
      <w:r w:rsidR="00F11672">
        <w:rPr>
          <w:rFonts w:ascii="Arial" w:hAnsi="Arial" w:cs="Arial"/>
          <w:sz w:val="20"/>
          <w:szCs w:val="20"/>
        </w:rPr>
        <w:t xml:space="preserve"> </w:t>
      </w:r>
      <w:r>
        <w:rPr>
          <w:rFonts w:ascii="Arial" w:hAnsi="Arial" w:cs="Arial"/>
          <w:sz w:val="20"/>
          <w:szCs w:val="20"/>
        </w:rPr>
        <w:t>which first involved placing wipes in 10</w:t>
      </w:r>
      <w:r w:rsidR="00AF317F">
        <w:rPr>
          <w:rFonts w:ascii="Arial" w:hAnsi="Arial" w:cs="Arial"/>
          <w:sz w:val="20"/>
          <w:szCs w:val="20"/>
        </w:rPr>
        <w:t xml:space="preserve"> mL glass vials and adding 4 mL methanol (</w:t>
      </w:r>
      <w:proofErr w:type="spellStart"/>
      <w:r w:rsidR="00AF317F">
        <w:rPr>
          <w:rFonts w:ascii="Arial" w:hAnsi="Arial" w:cs="Arial"/>
          <w:sz w:val="20"/>
          <w:szCs w:val="20"/>
        </w:rPr>
        <w:t>Chromasolv</w:t>
      </w:r>
      <w:proofErr w:type="spellEnd"/>
      <w:r w:rsidR="00AF317F">
        <w:rPr>
          <w:rFonts w:ascii="Arial" w:hAnsi="Arial" w:cs="Arial"/>
          <w:sz w:val="20"/>
          <w:szCs w:val="20"/>
        </w:rPr>
        <w:t xml:space="preserve">-grade, </w:t>
      </w:r>
      <w:proofErr w:type="spellStart"/>
      <w:r w:rsidR="00AF317F">
        <w:rPr>
          <w:rFonts w:ascii="Arial" w:hAnsi="Arial" w:cs="Arial"/>
          <w:sz w:val="20"/>
          <w:szCs w:val="20"/>
        </w:rPr>
        <w:t>Millipor</w:t>
      </w:r>
      <w:proofErr w:type="spellEnd"/>
      <w:r w:rsidR="00AF317F">
        <w:rPr>
          <w:rFonts w:ascii="Arial" w:hAnsi="Arial" w:cs="Arial"/>
          <w:sz w:val="20"/>
          <w:szCs w:val="20"/>
        </w:rPr>
        <w:t xml:space="preserve">-Sigma, St. Louis, MO, USA). After </w:t>
      </w:r>
      <w:proofErr w:type="spellStart"/>
      <w:r w:rsidR="00AF317F">
        <w:rPr>
          <w:rFonts w:ascii="Arial" w:hAnsi="Arial" w:cs="Arial"/>
          <w:sz w:val="20"/>
          <w:szCs w:val="20"/>
        </w:rPr>
        <w:t>vortexing</w:t>
      </w:r>
      <w:proofErr w:type="spellEnd"/>
      <w:r w:rsidR="00AF317F">
        <w:rPr>
          <w:rFonts w:ascii="Arial" w:hAnsi="Arial" w:cs="Arial"/>
          <w:sz w:val="20"/>
          <w:szCs w:val="20"/>
        </w:rPr>
        <w:t xml:space="preserve"> </w:t>
      </w:r>
      <w:r w:rsidR="00D313DB">
        <w:rPr>
          <w:rFonts w:ascii="Arial" w:hAnsi="Arial" w:cs="Arial"/>
          <w:sz w:val="20"/>
          <w:szCs w:val="20"/>
        </w:rPr>
        <w:t xml:space="preserve">the vials at </w:t>
      </w:r>
      <w:r w:rsidR="00F32760">
        <w:rPr>
          <w:rFonts w:ascii="Arial" w:hAnsi="Arial" w:cs="Arial"/>
          <w:sz w:val="20"/>
          <w:szCs w:val="20"/>
        </w:rPr>
        <w:t>50 Hz (3000 rpm)</w:t>
      </w:r>
      <w:r w:rsidR="009729E2">
        <w:rPr>
          <w:rFonts w:ascii="Arial" w:hAnsi="Arial" w:cs="Arial"/>
          <w:sz w:val="20"/>
          <w:szCs w:val="20"/>
        </w:rPr>
        <w:t xml:space="preserve"> </w:t>
      </w:r>
      <w:r w:rsidR="00D313DB">
        <w:rPr>
          <w:rFonts w:ascii="Arial" w:hAnsi="Arial" w:cs="Arial"/>
          <w:sz w:val="20"/>
          <w:szCs w:val="20"/>
        </w:rPr>
        <w:t xml:space="preserve">for 30 s, the 4 mL was split into two 2 mL glass vials, one for qualitative and one for quantitative analysis. Both vials were evaporated to dryness </w:t>
      </w:r>
      <w:r w:rsidR="00B13662">
        <w:rPr>
          <w:rFonts w:ascii="Arial" w:hAnsi="Arial" w:cs="Arial"/>
          <w:sz w:val="20"/>
          <w:szCs w:val="20"/>
        </w:rPr>
        <w:t xml:space="preserve">by leaving the vials open in a fume hood for several days. Once evaporated, 200 µL of methanol was added to the qualitative (TD-DART-MS) vial which was capped and vortexed. A 10 µL </w:t>
      </w:r>
      <w:r w:rsidR="009234BB">
        <w:rPr>
          <w:rFonts w:ascii="Arial" w:hAnsi="Arial" w:cs="Arial"/>
          <w:sz w:val="20"/>
          <w:szCs w:val="20"/>
        </w:rPr>
        <w:t xml:space="preserve">aliquot </w:t>
      </w:r>
      <w:r w:rsidR="00B13662">
        <w:rPr>
          <w:rFonts w:ascii="Arial" w:hAnsi="Arial" w:cs="Arial"/>
          <w:sz w:val="20"/>
          <w:szCs w:val="20"/>
        </w:rPr>
        <w:t xml:space="preserve">was then pipetted onto a new meta-aramid wipe for analysis by TD-DART-MS. </w:t>
      </w:r>
      <w:r w:rsidR="003C115D">
        <w:rPr>
          <w:rFonts w:ascii="Arial" w:hAnsi="Arial" w:cs="Arial"/>
          <w:sz w:val="20"/>
          <w:szCs w:val="20"/>
        </w:rPr>
        <w:t>For</w:t>
      </w:r>
      <w:r w:rsidR="00B13662">
        <w:rPr>
          <w:rFonts w:ascii="Arial" w:hAnsi="Arial" w:cs="Arial"/>
          <w:sz w:val="20"/>
          <w:szCs w:val="20"/>
        </w:rPr>
        <w:t xml:space="preserve"> samples </w:t>
      </w:r>
      <w:r w:rsidR="003C115D">
        <w:rPr>
          <w:rFonts w:ascii="Arial" w:hAnsi="Arial" w:cs="Arial"/>
          <w:sz w:val="20"/>
          <w:szCs w:val="20"/>
        </w:rPr>
        <w:t>with visible</w:t>
      </w:r>
      <w:r w:rsidR="00B13662">
        <w:rPr>
          <w:rFonts w:ascii="Arial" w:hAnsi="Arial" w:cs="Arial"/>
          <w:sz w:val="20"/>
          <w:szCs w:val="20"/>
        </w:rPr>
        <w:t xml:space="preserve"> residue after evaporation, a deposit of 1 µL to 2 µL was used to prevent overloading the thermal desorption chamber. For the quantitative extract, once evaporated it was reconstituted in </w:t>
      </w:r>
      <w:r w:rsidR="00B13662">
        <w:rPr>
          <w:rFonts w:ascii="Arial" w:hAnsi="Arial" w:cs="Arial"/>
          <w:bCs/>
          <w:sz w:val="20"/>
          <w:szCs w:val="20"/>
        </w:rPr>
        <w:t>500 µL of methanol containing deuterated internal standards (cocaine-d3, fentanyl-d5, heroin-d9, and methamphetamine-d5). Vials were capped</w:t>
      </w:r>
      <w:r w:rsidR="00E16E05">
        <w:rPr>
          <w:rFonts w:ascii="Arial" w:hAnsi="Arial" w:cs="Arial"/>
          <w:bCs/>
          <w:sz w:val="20"/>
          <w:szCs w:val="20"/>
        </w:rPr>
        <w:t>,</w:t>
      </w:r>
      <w:r w:rsidR="00B13662">
        <w:rPr>
          <w:rFonts w:ascii="Arial" w:hAnsi="Arial" w:cs="Arial"/>
          <w:bCs/>
          <w:sz w:val="20"/>
          <w:szCs w:val="20"/>
        </w:rPr>
        <w:t xml:space="preserve"> vortexed</w:t>
      </w:r>
      <w:r w:rsidR="00E16E05">
        <w:rPr>
          <w:rFonts w:ascii="Arial" w:hAnsi="Arial" w:cs="Arial"/>
          <w:bCs/>
          <w:sz w:val="20"/>
          <w:szCs w:val="20"/>
        </w:rPr>
        <w:t>,</w:t>
      </w:r>
      <w:r w:rsidR="00B13662">
        <w:rPr>
          <w:rFonts w:ascii="Arial" w:hAnsi="Arial" w:cs="Arial"/>
          <w:bCs/>
          <w:sz w:val="20"/>
          <w:szCs w:val="20"/>
        </w:rPr>
        <w:t xml:space="preserve"> and then loaded onto the autosampler for LC-MS/MS analysis.</w:t>
      </w:r>
      <w:r w:rsidR="00C42742">
        <w:rPr>
          <w:rFonts w:ascii="Arial" w:hAnsi="Arial" w:cs="Arial"/>
          <w:bCs/>
          <w:sz w:val="20"/>
          <w:szCs w:val="20"/>
        </w:rPr>
        <w:t xml:space="preserve"> The </w:t>
      </w:r>
      <w:r w:rsidR="0004505E">
        <w:rPr>
          <w:rFonts w:ascii="Arial" w:hAnsi="Arial" w:cs="Arial"/>
          <w:bCs/>
          <w:sz w:val="20"/>
          <w:szCs w:val="20"/>
        </w:rPr>
        <w:t xml:space="preserve">wipe containing the </w:t>
      </w:r>
      <w:r w:rsidR="00C42742">
        <w:rPr>
          <w:rFonts w:ascii="Arial" w:hAnsi="Arial" w:cs="Arial"/>
          <w:bCs/>
          <w:sz w:val="20"/>
          <w:szCs w:val="20"/>
        </w:rPr>
        <w:t xml:space="preserve">evidence extract from Step 2 </w:t>
      </w:r>
      <w:r w:rsidR="00E54DC4">
        <w:rPr>
          <w:rFonts w:ascii="Arial" w:hAnsi="Arial" w:cs="Arial"/>
          <w:bCs/>
          <w:sz w:val="20"/>
          <w:szCs w:val="20"/>
        </w:rPr>
        <w:t>(Figure 1)</w:t>
      </w:r>
      <w:r w:rsidR="00C42742">
        <w:rPr>
          <w:rFonts w:ascii="Arial" w:hAnsi="Arial" w:cs="Arial"/>
          <w:bCs/>
          <w:sz w:val="20"/>
          <w:szCs w:val="20"/>
        </w:rPr>
        <w:t xml:space="preserve"> was not extracted prior to qualitative analy</w:t>
      </w:r>
      <w:r w:rsidR="0004505E">
        <w:rPr>
          <w:rFonts w:ascii="Arial" w:hAnsi="Arial" w:cs="Arial"/>
          <w:bCs/>
          <w:sz w:val="20"/>
          <w:szCs w:val="20"/>
        </w:rPr>
        <w:t>sis.</w:t>
      </w:r>
    </w:p>
    <w:p w14:paraId="3EDAD173" w14:textId="77777777" w:rsidR="00B13662" w:rsidRPr="00D71265" w:rsidRDefault="00B13662" w:rsidP="7F48AECE">
      <w:pPr>
        <w:spacing w:after="0" w:line="360" w:lineRule="auto"/>
        <w:jc w:val="both"/>
        <w:rPr>
          <w:rFonts w:ascii="Arial" w:hAnsi="Arial" w:cs="Arial"/>
          <w:sz w:val="20"/>
          <w:szCs w:val="20"/>
        </w:rPr>
      </w:pPr>
    </w:p>
    <w:p w14:paraId="68635362" w14:textId="6E18A75C" w:rsidR="00D501C2" w:rsidRDefault="00860286" w:rsidP="7F48AECE">
      <w:pPr>
        <w:spacing w:after="0" w:line="360" w:lineRule="auto"/>
        <w:jc w:val="both"/>
        <w:rPr>
          <w:rFonts w:ascii="Arial" w:hAnsi="Arial" w:cs="Arial"/>
          <w:i/>
          <w:iCs/>
          <w:sz w:val="20"/>
          <w:szCs w:val="20"/>
        </w:rPr>
      </w:pPr>
      <w:r w:rsidRPr="7F48AECE">
        <w:rPr>
          <w:rFonts w:ascii="Arial" w:hAnsi="Arial" w:cs="Arial"/>
          <w:i/>
          <w:iCs/>
          <w:sz w:val="20"/>
          <w:szCs w:val="20"/>
        </w:rPr>
        <w:t>Qualitative TD-DART-MS Analysis</w:t>
      </w:r>
    </w:p>
    <w:p w14:paraId="50BC1523" w14:textId="6E2E7A8E" w:rsidR="00353488" w:rsidRDefault="00353488" w:rsidP="00AD71B6">
      <w:pPr>
        <w:spacing w:after="0" w:line="360" w:lineRule="auto"/>
        <w:jc w:val="both"/>
        <w:rPr>
          <w:rFonts w:ascii="Arial" w:hAnsi="Arial" w:cs="Arial"/>
          <w:iCs/>
          <w:sz w:val="20"/>
          <w:szCs w:val="20"/>
        </w:rPr>
      </w:pPr>
      <w:r>
        <w:rPr>
          <w:rFonts w:ascii="Arial" w:hAnsi="Arial" w:cs="Arial"/>
          <w:iCs/>
          <w:sz w:val="20"/>
          <w:szCs w:val="20"/>
        </w:rPr>
        <w:t>TD-DART-MS, which is described in detail elsewhere</w:t>
      </w:r>
      <w:r w:rsidR="00AD71B6">
        <w:rPr>
          <w:rFonts w:ascii="Arial" w:hAnsi="Arial" w:cs="Arial"/>
          <w:iCs/>
          <w:sz w:val="20"/>
          <w:szCs w:val="20"/>
        </w:rPr>
        <w:fldChar w:fldCharType="begin"/>
      </w:r>
      <w:r w:rsidR="001D7734">
        <w:rPr>
          <w:rFonts w:ascii="Arial" w:hAnsi="Arial" w:cs="Arial"/>
          <w:iCs/>
          <w:sz w:val="20"/>
          <w:szCs w:val="20"/>
        </w:rPr>
        <w:instrText xml:space="preserve"> ADDIN ZOTERO_ITEM CSL_CITATION {"citationID":"N3D8zfAG","properties":{"formattedCitation":"[19]","plainCitation":"[19]","noteIndex":0},"citationItems":[{"id":627,"uris":["http://zotero.org/users/868557/items/C6D6W2V5"],"uri":["http://zotero.org/users/868557/items/C6D6W2V5"],"itemData":{"id":627,"type":"article-journal","abstract":"The need to analyze trace narcotic samples rapidly for screening or confirmatory purposes is of increasing interest to the forensic, homeland security, and criminal justice sectors. This work presents a novel method for the detection and quantification of trace drugs and metabolites off of a swipe material using a thermal desorption direct analysis in real time mass spectrometry (TD-DART-MS) configuration. A variation on traditional DART, this configuration allows for desorption of the sample into a confined tube, completely independent of the DART source, allowing for more efficient and thermally precise analysis of material present on a swipe. Over thirty trace samples of narcotics, metabolites, and cutting agents deposited onto swipes were rapidly differentiated using this methodology. The non-optimized method led to sensitivities ranging from single nanograms to hundreds of picograms. Direct comparison to traditional DART with a subset of the samples highlighted an improvement in sensitivity by a factor of twenty to thirty and an increase in reproducibility, measuring integrated area of the base peak, sample to sample from approximately 45% RSD to less than 15% RSD. Rapid extraction-less quantification was also possible.","DOI":"10.1039/C6AY01851C","ISSN":"1759-9679","issue":"35","journalAbbreviation":"Anal. Methods","language":"en","page":"6494-6499","source":"pubs.rsc.org","title":"Rapid analysis of trace drugs and metabolites using a thermal desorption DART-MS configuration","volume":"8","author":[{"family":"Sisco","given":"Edward"},{"family":"Forbes","given":"Thomas P."},{"family":"Staymates","given":"Matthew E."},{"family":"Gillen","given":"Greg"}],"issued":{"date-parts":[["2016",9,1]]}}}],"schema":"https://github.com/citation-style-language/schema/raw/master/csl-citation.json"} </w:instrText>
      </w:r>
      <w:r w:rsidR="00AD71B6">
        <w:rPr>
          <w:rFonts w:ascii="Arial" w:hAnsi="Arial" w:cs="Arial"/>
          <w:iCs/>
          <w:sz w:val="20"/>
          <w:szCs w:val="20"/>
        </w:rPr>
        <w:fldChar w:fldCharType="separate"/>
      </w:r>
      <w:r w:rsidR="001D7734" w:rsidRPr="001D7734">
        <w:rPr>
          <w:rFonts w:ascii="Arial" w:hAnsi="Arial" w:cs="Arial"/>
          <w:sz w:val="20"/>
        </w:rPr>
        <w:t>[19]</w:t>
      </w:r>
      <w:r w:rsidR="00AD71B6">
        <w:rPr>
          <w:rFonts w:ascii="Arial" w:hAnsi="Arial" w:cs="Arial"/>
          <w:iCs/>
          <w:sz w:val="20"/>
          <w:szCs w:val="20"/>
        </w:rPr>
        <w:fldChar w:fldCharType="end"/>
      </w:r>
      <w:r w:rsidR="00AD71B6">
        <w:rPr>
          <w:rFonts w:ascii="Arial" w:hAnsi="Arial" w:cs="Arial"/>
          <w:iCs/>
          <w:sz w:val="20"/>
          <w:szCs w:val="20"/>
        </w:rPr>
        <w:t>, was used</w:t>
      </w:r>
      <w:r w:rsidR="00FA1238">
        <w:rPr>
          <w:rFonts w:ascii="Arial" w:hAnsi="Arial" w:cs="Arial"/>
          <w:iCs/>
          <w:sz w:val="20"/>
          <w:szCs w:val="20"/>
        </w:rPr>
        <w:t xml:space="preserve"> as a non-targeted, qualitative screening tool and was chosen as it has excellent sensitivity, is rapid, and </w:t>
      </w:r>
      <w:r w:rsidR="0034590E">
        <w:rPr>
          <w:rFonts w:ascii="Arial" w:hAnsi="Arial" w:cs="Arial"/>
          <w:iCs/>
          <w:sz w:val="20"/>
          <w:szCs w:val="20"/>
        </w:rPr>
        <w:t>allow</w:t>
      </w:r>
      <w:r w:rsidR="00B13662">
        <w:rPr>
          <w:rFonts w:ascii="Arial" w:hAnsi="Arial" w:cs="Arial"/>
          <w:iCs/>
          <w:sz w:val="20"/>
          <w:szCs w:val="20"/>
        </w:rPr>
        <w:t>s</w:t>
      </w:r>
      <w:r w:rsidR="0034590E">
        <w:rPr>
          <w:rFonts w:ascii="Arial" w:hAnsi="Arial" w:cs="Arial"/>
          <w:iCs/>
          <w:sz w:val="20"/>
          <w:szCs w:val="20"/>
        </w:rPr>
        <w:t xml:space="preserve"> for direct analysis of wipes. The TD-DART-MS system used incorporated a </w:t>
      </w:r>
      <w:r w:rsidR="004B4828">
        <w:rPr>
          <w:rFonts w:ascii="Arial" w:hAnsi="Arial" w:cs="Arial"/>
          <w:iCs/>
          <w:sz w:val="20"/>
          <w:szCs w:val="20"/>
        </w:rPr>
        <w:t>JEOL JMS-T100LP mass spectrometer (JEOL USA, Peabody, MA, USA) coupled with a DART-SVP ion source (</w:t>
      </w:r>
      <w:proofErr w:type="spellStart"/>
      <w:r w:rsidR="004B4828">
        <w:rPr>
          <w:rFonts w:ascii="Arial" w:hAnsi="Arial" w:cs="Arial"/>
          <w:iCs/>
          <w:sz w:val="20"/>
          <w:szCs w:val="20"/>
        </w:rPr>
        <w:t>IonSense</w:t>
      </w:r>
      <w:proofErr w:type="spellEnd"/>
      <w:r w:rsidR="004B4828">
        <w:rPr>
          <w:rFonts w:ascii="Arial" w:hAnsi="Arial" w:cs="Arial"/>
          <w:iCs/>
          <w:sz w:val="20"/>
          <w:szCs w:val="20"/>
        </w:rPr>
        <w:t xml:space="preserve">, Saugus, MA, USA), and </w:t>
      </w:r>
      <w:r w:rsidR="003559D2">
        <w:rPr>
          <w:rFonts w:ascii="Arial" w:hAnsi="Arial" w:cs="Arial"/>
          <w:iCs/>
          <w:sz w:val="20"/>
          <w:szCs w:val="20"/>
        </w:rPr>
        <w:t xml:space="preserve">a </w:t>
      </w:r>
      <w:r w:rsidR="004B4828">
        <w:rPr>
          <w:rFonts w:ascii="Arial" w:hAnsi="Arial" w:cs="Arial"/>
          <w:iCs/>
          <w:sz w:val="20"/>
          <w:szCs w:val="20"/>
        </w:rPr>
        <w:t xml:space="preserve">custom thermal desorption unit. </w:t>
      </w:r>
      <w:r w:rsidR="000C0BD6">
        <w:rPr>
          <w:rFonts w:ascii="Arial" w:hAnsi="Arial" w:cs="Arial"/>
          <w:iCs/>
          <w:sz w:val="20"/>
          <w:szCs w:val="20"/>
        </w:rPr>
        <w:t xml:space="preserve">All analyses were completed in positive ionization mode with a thermal </w:t>
      </w:r>
      <w:proofErr w:type="spellStart"/>
      <w:r w:rsidR="000C0BD6">
        <w:rPr>
          <w:rFonts w:ascii="Arial" w:hAnsi="Arial" w:cs="Arial"/>
          <w:iCs/>
          <w:sz w:val="20"/>
          <w:szCs w:val="20"/>
        </w:rPr>
        <w:t>desorber</w:t>
      </w:r>
      <w:proofErr w:type="spellEnd"/>
      <w:r w:rsidR="000C0BD6">
        <w:rPr>
          <w:rFonts w:ascii="Arial" w:hAnsi="Arial" w:cs="Arial"/>
          <w:iCs/>
          <w:sz w:val="20"/>
          <w:szCs w:val="20"/>
        </w:rPr>
        <w:t xml:space="preserve"> temperature of 265 ºC, a </w:t>
      </w:r>
      <w:r w:rsidR="00F1258A">
        <w:rPr>
          <w:rFonts w:ascii="Arial" w:hAnsi="Arial" w:cs="Arial"/>
          <w:iCs/>
          <w:sz w:val="20"/>
          <w:szCs w:val="20"/>
        </w:rPr>
        <w:t xml:space="preserve">nitrogen </w:t>
      </w:r>
      <w:r w:rsidR="000C0BD6">
        <w:rPr>
          <w:rFonts w:ascii="Arial" w:hAnsi="Arial" w:cs="Arial"/>
          <w:iCs/>
          <w:sz w:val="20"/>
          <w:szCs w:val="20"/>
        </w:rPr>
        <w:t>DART gas stream temperature of 400 ºC,</w:t>
      </w:r>
      <w:r w:rsidR="00F1258A">
        <w:rPr>
          <w:rFonts w:ascii="Arial" w:hAnsi="Arial" w:cs="Arial"/>
          <w:iCs/>
          <w:sz w:val="20"/>
          <w:szCs w:val="20"/>
        </w:rPr>
        <w:t xml:space="preserve"> </w:t>
      </w:r>
      <w:r w:rsidR="00F96419">
        <w:rPr>
          <w:rFonts w:ascii="Arial" w:hAnsi="Arial" w:cs="Arial"/>
          <w:iCs/>
          <w:sz w:val="20"/>
          <w:szCs w:val="20"/>
        </w:rPr>
        <w:t xml:space="preserve">a DART grid electrode voltage of +100 V, and a </w:t>
      </w:r>
      <w:proofErr w:type="spellStart"/>
      <w:r w:rsidR="00F96419">
        <w:rPr>
          <w:rFonts w:ascii="Arial" w:hAnsi="Arial" w:cs="Arial"/>
          <w:iCs/>
          <w:sz w:val="20"/>
          <w:szCs w:val="20"/>
        </w:rPr>
        <w:t>Vapur</w:t>
      </w:r>
      <w:proofErr w:type="spellEnd"/>
      <w:r w:rsidR="00F96419">
        <w:rPr>
          <w:rFonts w:ascii="Arial" w:hAnsi="Arial" w:cs="Arial"/>
          <w:iCs/>
          <w:sz w:val="20"/>
          <w:szCs w:val="20"/>
        </w:rPr>
        <w:t xml:space="preserve"> flow rate of approximately 4 L </w:t>
      </w:r>
      <w:proofErr w:type="gramStart"/>
      <w:r w:rsidR="00F96419">
        <w:rPr>
          <w:rFonts w:ascii="Arial" w:hAnsi="Arial" w:cs="Arial"/>
          <w:iCs/>
          <w:sz w:val="20"/>
          <w:szCs w:val="20"/>
        </w:rPr>
        <w:t>min</w:t>
      </w:r>
      <w:r w:rsidR="00F96419" w:rsidRPr="00F96419">
        <w:rPr>
          <w:rFonts w:ascii="Arial" w:hAnsi="Arial" w:cs="Arial"/>
          <w:iCs/>
          <w:sz w:val="20"/>
          <w:szCs w:val="20"/>
          <w:vertAlign w:val="superscript"/>
        </w:rPr>
        <w:t>-1</w:t>
      </w:r>
      <w:proofErr w:type="gramEnd"/>
      <w:r w:rsidR="00F96419">
        <w:rPr>
          <w:rFonts w:ascii="Arial" w:hAnsi="Arial" w:cs="Arial"/>
          <w:iCs/>
          <w:sz w:val="20"/>
          <w:szCs w:val="20"/>
        </w:rPr>
        <w:t xml:space="preserve">. Mass spectrometer settings included an orifice 1 voltage of +20 V, a ring lens and orifice 2 voltage of +5 V, an </w:t>
      </w:r>
      <w:r w:rsidR="00F96419">
        <w:rPr>
          <w:rFonts w:ascii="Arial" w:hAnsi="Arial" w:cs="Arial"/>
          <w:iCs/>
          <w:sz w:val="20"/>
          <w:szCs w:val="20"/>
        </w:rPr>
        <w:lastRenderedPageBreak/>
        <w:t xml:space="preserve">orifice temperature of 100 ºC, and </w:t>
      </w:r>
      <w:r w:rsidR="0004736A">
        <w:rPr>
          <w:rFonts w:ascii="Arial" w:hAnsi="Arial" w:cs="Arial"/>
          <w:iCs/>
          <w:sz w:val="20"/>
          <w:szCs w:val="20"/>
        </w:rPr>
        <w:t xml:space="preserve">a peaks voltage (RF ion guide) of +800 V. A mass spectral scan range of </w:t>
      </w:r>
      <w:r w:rsidR="0004736A">
        <w:rPr>
          <w:rFonts w:ascii="Arial" w:hAnsi="Arial" w:cs="Arial"/>
          <w:i/>
          <w:sz w:val="20"/>
          <w:szCs w:val="20"/>
        </w:rPr>
        <w:t>m/z</w:t>
      </w:r>
      <w:r w:rsidR="0004736A">
        <w:rPr>
          <w:rFonts w:ascii="Arial" w:hAnsi="Arial" w:cs="Arial"/>
          <w:iCs/>
          <w:sz w:val="20"/>
          <w:szCs w:val="20"/>
        </w:rPr>
        <w:t xml:space="preserve"> 80 to </w:t>
      </w:r>
      <w:r w:rsidR="0004736A">
        <w:rPr>
          <w:rFonts w:ascii="Arial" w:hAnsi="Arial" w:cs="Arial"/>
          <w:i/>
          <w:sz w:val="20"/>
          <w:szCs w:val="20"/>
        </w:rPr>
        <w:t>m/z</w:t>
      </w:r>
      <w:r w:rsidR="0004736A">
        <w:rPr>
          <w:rFonts w:ascii="Arial" w:hAnsi="Arial" w:cs="Arial"/>
          <w:iCs/>
          <w:sz w:val="20"/>
          <w:szCs w:val="20"/>
        </w:rPr>
        <w:t xml:space="preserve"> 600 was used with </w:t>
      </w:r>
      <w:r w:rsidR="004B013D">
        <w:rPr>
          <w:rFonts w:ascii="Arial" w:hAnsi="Arial" w:cs="Arial"/>
          <w:iCs/>
          <w:sz w:val="20"/>
          <w:szCs w:val="20"/>
        </w:rPr>
        <w:t xml:space="preserve">a </w:t>
      </w:r>
      <w:proofErr w:type="gramStart"/>
      <w:r w:rsidR="004B013D">
        <w:rPr>
          <w:rFonts w:ascii="Arial" w:hAnsi="Arial" w:cs="Arial"/>
          <w:iCs/>
          <w:sz w:val="20"/>
          <w:szCs w:val="20"/>
        </w:rPr>
        <w:t>2 scan</w:t>
      </w:r>
      <w:proofErr w:type="gramEnd"/>
      <w:r w:rsidR="004B013D">
        <w:rPr>
          <w:rFonts w:ascii="Arial" w:hAnsi="Arial" w:cs="Arial"/>
          <w:iCs/>
          <w:sz w:val="20"/>
          <w:szCs w:val="20"/>
        </w:rPr>
        <w:t xml:space="preserve"> s</w:t>
      </w:r>
      <w:r w:rsidR="004B013D" w:rsidRPr="004B013D">
        <w:rPr>
          <w:rFonts w:ascii="Arial" w:hAnsi="Arial" w:cs="Arial"/>
          <w:iCs/>
          <w:sz w:val="20"/>
          <w:szCs w:val="20"/>
          <w:vertAlign w:val="superscript"/>
        </w:rPr>
        <w:t>-1</w:t>
      </w:r>
      <w:r w:rsidR="004B013D">
        <w:rPr>
          <w:rFonts w:ascii="Arial" w:hAnsi="Arial" w:cs="Arial"/>
          <w:iCs/>
          <w:sz w:val="20"/>
          <w:szCs w:val="20"/>
        </w:rPr>
        <w:t xml:space="preserve"> scan rate.</w:t>
      </w:r>
      <w:r w:rsidR="000C0BD6">
        <w:rPr>
          <w:rFonts w:ascii="Arial" w:hAnsi="Arial" w:cs="Arial"/>
          <w:iCs/>
          <w:sz w:val="20"/>
          <w:szCs w:val="20"/>
        </w:rPr>
        <w:t xml:space="preserve"> </w:t>
      </w:r>
      <w:r w:rsidR="004B013D">
        <w:rPr>
          <w:rFonts w:ascii="Arial" w:hAnsi="Arial" w:cs="Arial"/>
          <w:iCs/>
          <w:sz w:val="20"/>
          <w:szCs w:val="20"/>
        </w:rPr>
        <w:t xml:space="preserve">Polyethylene glycol 600 (PEG-600) was used </w:t>
      </w:r>
      <w:r w:rsidR="000C7F04">
        <w:rPr>
          <w:rFonts w:ascii="Arial" w:hAnsi="Arial" w:cs="Arial"/>
          <w:iCs/>
          <w:sz w:val="20"/>
          <w:szCs w:val="20"/>
        </w:rPr>
        <w:t xml:space="preserve">as </w:t>
      </w:r>
      <w:r w:rsidR="004B013D">
        <w:rPr>
          <w:rFonts w:ascii="Arial" w:hAnsi="Arial" w:cs="Arial"/>
          <w:iCs/>
          <w:sz w:val="20"/>
          <w:szCs w:val="20"/>
        </w:rPr>
        <w:t xml:space="preserve">an </w:t>
      </w:r>
      <w:r w:rsidR="004B013D">
        <w:rPr>
          <w:rFonts w:ascii="Arial" w:hAnsi="Arial" w:cs="Arial"/>
          <w:i/>
          <w:sz w:val="20"/>
          <w:szCs w:val="20"/>
        </w:rPr>
        <w:t>m/z</w:t>
      </w:r>
      <w:r w:rsidR="004B013D">
        <w:rPr>
          <w:rFonts w:ascii="Arial" w:hAnsi="Arial" w:cs="Arial"/>
          <w:iCs/>
          <w:sz w:val="20"/>
          <w:szCs w:val="20"/>
        </w:rPr>
        <w:t xml:space="preserve"> calibration compound. </w:t>
      </w:r>
    </w:p>
    <w:p w14:paraId="4B220130" w14:textId="72947EAD" w:rsidR="00D17657" w:rsidRDefault="00D17657" w:rsidP="00AD71B6">
      <w:pPr>
        <w:spacing w:after="0" w:line="360" w:lineRule="auto"/>
        <w:jc w:val="both"/>
        <w:rPr>
          <w:rFonts w:ascii="Arial" w:hAnsi="Arial" w:cs="Arial"/>
          <w:iCs/>
          <w:sz w:val="20"/>
          <w:szCs w:val="20"/>
        </w:rPr>
      </w:pPr>
    </w:p>
    <w:p w14:paraId="12FAEC6B" w14:textId="10085C58" w:rsidR="00A655E3" w:rsidRDefault="00D17657" w:rsidP="7F48AECE">
      <w:pPr>
        <w:spacing w:after="0" w:line="360" w:lineRule="auto"/>
        <w:jc w:val="both"/>
        <w:rPr>
          <w:rFonts w:ascii="Arial" w:hAnsi="Arial" w:cs="Arial"/>
          <w:sz w:val="20"/>
          <w:szCs w:val="20"/>
        </w:rPr>
      </w:pPr>
      <w:r w:rsidRPr="7F48AECE">
        <w:rPr>
          <w:rFonts w:ascii="Arial" w:hAnsi="Arial" w:cs="Arial"/>
          <w:sz w:val="20"/>
          <w:szCs w:val="20"/>
        </w:rPr>
        <w:t xml:space="preserve">Analysis </w:t>
      </w:r>
      <w:r w:rsidR="00A61FD7">
        <w:rPr>
          <w:rFonts w:ascii="Arial" w:hAnsi="Arial" w:cs="Arial"/>
          <w:sz w:val="20"/>
          <w:szCs w:val="20"/>
        </w:rPr>
        <w:t xml:space="preserve">of the </w:t>
      </w:r>
      <w:r w:rsidR="0044700A">
        <w:rPr>
          <w:rFonts w:ascii="Arial" w:hAnsi="Arial" w:cs="Arial"/>
          <w:sz w:val="20"/>
          <w:szCs w:val="20"/>
        </w:rPr>
        <w:t xml:space="preserve">packaging samples </w:t>
      </w:r>
      <w:r w:rsidR="002326A2">
        <w:rPr>
          <w:rFonts w:ascii="Arial" w:hAnsi="Arial" w:cs="Arial"/>
          <w:sz w:val="20"/>
          <w:szCs w:val="20"/>
        </w:rPr>
        <w:t>(Figure 1, Steps 1 and 3)</w:t>
      </w:r>
      <w:r w:rsidR="007B41D0">
        <w:rPr>
          <w:rFonts w:ascii="Arial" w:hAnsi="Arial" w:cs="Arial"/>
          <w:sz w:val="20"/>
          <w:szCs w:val="20"/>
        </w:rPr>
        <w:t xml:space="preserve"> </w:t>
      </w:r>
      <w:r w:rsidRPr="7F48AECE">
        <w:rPr>
          <w:rFonts w:ascii="Arial" w:hAnsi="Arial" w:cs="Arial"/>
          <w:sz w:val="20"/>
          <w:szCs w:val="20"/>
        </w:rPr>
        <w:t xml:space="preserve">was completed by inserting the </w:t>
      </w:r>
      <w:r w:rsidR="00B13662">
        <w:rPr>
          <w:rFonts w:ascii="Arial" w:hAnsi="Arial" w:cs="Arial"/>
          <w:sz w:val="20"/>
          <w:szCs w:val="20"/>
        </w:rPr>
        <w:t>w</w:t>
      </w:r>
      <w:r w:rsidRPr="7F48AECE">
        <w:rPr>
          <w:rFonts w:ascii="Arial" w:hAnsi="Arial" w:cs="Arial"/>
          <w:sz w:val="20"/>
          <w:szCs w:val="20"/>
        </w:rPr>
        <w:t xml:space="preserve">ipe </w:t>
      </w:r>
      <w:r w:rsidR="00B13662">
        <w:rPr>
          <w:rFonts w:ascii="Arial" w:hAnsi="Arial" w:cs="Arial"/>
          <w:sz w:val="20"/>
          <w:szCs w:val="20"/>
        </w:rPr>
        <w:t xml:space="preserve">containing a dried aliquot of the extract </w:t>
      </w:r>
      <w:r w:rsidRPr="7F48AECE">
        <w:rPr>
          <w:rFonts w:ascii="Arial" w:hAnsi="Arial" w:cs="Arial"/>
          <w:sz w:val="20"/>
          <w:szCs w:val="20"/>
        </w:rPr>
        <w:t xml:space="preserve">directly into the thermal </w:t>
      </w:r>
      <w:proofErr w:type="spellStart"/>
      <w:r w:rsidRPr="7F48AECE">
        <w:rPr>
          <w:rFonts w:ascii="Arial" w:hAnsi="Arial" w:cs="Arial"/>
          <w:sz w:val="20"/>
          <w:szCs w:val="20"/>
        </w:rPr>
        <w:t>desorber</w:t>
      </w:r>
      <w:proofErr w:type="spellEnd"/>
      <w:r w:rsidRPr="7F48AECE">
        <w:rPr>
          <w:rFonts w:ascii="Arial" w:hAnsi="Arial" w:cs="Arial"/>
          <w:sz w:val="20"/>
          <w:szCs w:val="20"/>
        </w:rPr>
        <w:t xml:space="preserve"> for 3 s to 5 s</w:t>
      </w:r>
      <w:r w:rsidR="0044700A">
        <w:rPr>
          <w:rFonts w:ascii="Arial" w:hAnsi="Arial" w:cs="Arial"/>
          <w:sz w:val="20"/>
          <w:szCs w:val="20"/>
        </w:rPr>
        <w:t xml:space="preserve">, while the ground truth </w:t>
      </w:r>
      <w:r w:rsidR="00191F7B">
        <w:rPr>
          <w:rFonts w:ascii="Arial" w:hAnsi="Arial" w:cs="Arial"/>
          <w:sz w:val="20"/>
          <w:szCs w:val="20"/>
        </w:rPr>
        <w:t>evidence</w:t>
      </w:r>
      <w:r w:rsidR="0044700A">
        <w:rPr>
          <w:rFonts w:ascii="Arial" w:hAnsi="Arial" w:cs="Arial"/>
          <w:sz w:val="20"/>
          <w:szCs w:val="20"/>
        </w:rPr>
        <w:t xml:space="preserve"> extract (</w:t>
      </w:r>
      <w:r w:rsidR="002326A2">
        <w:rPr>
          <w:rFonts w:ascii="Arial" w:hAnsi="Arial" w:cs="Arial"/>
          <w:sz w:val="20"/>
          <w:szCs w:val="20"/>
        </w:rPr>
        <w:t>Figure 1, S</w:t>
      </w:r>
      <w:r w:rsidR="0044700A">
        <w:rPr>
          <w:rFonts w:ascii="Arial" w:hAnsi="Arial" w:cs="Arial"/>
          <w:sz w:val="20"/>
          <w:szCs w:val="20"/>
        </w:rPr>
        <w:t>tep 2</w:t>
      </w:r>
      <w:r w:rsidR="002326A2">
        <w:rPr>
          <w:rFonts w:ascii="Arial" w:hAnsi="Arial" w:cs="Arial"/>
          <w:sz w:val="20"/>
          <w:szCs w:val="20"/>
        </w:rPr>
        <w:t>)</w:t>
      </w:r>
      <w:r w:rsidR="0044700A">
        <w:rPr>
          <w:rFonts w:ascii="Arial" w:hAnsi="Arial" w:cs="Arial"/>
          <w:sz w:val="20"/>
          <w:szCs w:val="20"/>
        </w:rPr>
        <w:t xml:space="preserve">, was analyzed directly, without </w:t>
      </w:r>
      <w:r w:rsidR="00191F7B">
        <w:rPr>
          <w:rFonts w:ascii="Arial" w:hAnsi="Arial" w:cs="Arial"/>
          <w:sz w:val="20"/>
          <w:szCs w:val="20"/>
        </w:rPr>
        <w:t xml:space="preserve">the </w:t>
      </w:r>
      <w:r w:rsidR="00FF1B63">
        <w:rPr>
          <w:rFonts w:ascii="Arial" w:hAnsi="Arial" w:cs="Arial"/>
          <w:sz w:val="20"/>
          <w:szCs w:val="20"/>
        </w:rPr>
        <w:t xml:space="preserve">additional extraction described in </w:t>
      </w:r>
      <w:r w:rsidR="002326A2">
        <w:rPr>
          <w:rFonts w:ascii="Arial" w:hAnsi="Arial" w:cs="Arial"/>
          <w:sz w:val="20"/>
          <w:szCs w:val="20"/>
        </w:rPr>
        <w:t>S</w:t>
      </w:r>
      <w:r w:rsidR="00FF1B63">
        <w:rPr>
          <w:rFonts w:ascii="Arial" w:hAnsi="Arial" w:cs="Arial"/>
          <w:sz w:val="20"/>
          <w:szCs w:val="20"/>
        </w:rPr>
        <w:t>tep 4</w:t>
      </w:r>
      <w:r w:rsidRPr="7F48AECE">
        <w:rPr>
          <w:rFonts w:ascii="Arial" w:hAnsi="Arial" w:cs="Arial"/>
          <w:sz w:val="20"/>
          <w:szCs w:val="20"/>
        </w:rPr>
        <w:t xml:space="preserve">. </w:t>
      </w:r>
      <w:r w:rsidR="0073328B" w:rsidRPr="7F48AECE">
        <w:rPr>
          <w:rFonts w:ascii="Arial" w:hAnsi="Arial" w:cs="Arial"/>
          <w:sz w:val="20"/>
          <w:szCs w:val="20"/>
        </w:rPr>
        <w:t xml:space="preserve">Identification of compounds of interest in the resulting mass spectra was </w:t>
      </w:r>
      <w:r w:rsidR="00B55BE8">
        <w:rPr>
          <w:rFonts w:ascii="Arial" w:hAnsi="Arial" w:cs="Arial"/>
          <w:sz w:val="20"/>
          <w:szCs w:val="20"/>
        </w:rPr>
        <w:t>accomplished</w:t>
      </w:r>
      <w:r w:rsidR="00C10157" w:rsidRPr="7F48AECE">
        <w:rPr>
          <w:rFonts w:ascii="Arial" w:hAnsi="Arial" w:cs="Arial"/>
          <w:sz w:val="20"/>
          <w:szCs w:val="20"/>
        </w:rPr>
        <w:t xml:space="preserve"> by searching the mass spectra against an in-house search list of over 700 compounds using Mass Mountaineer (</w:t>
      </w:r>
      <w:proofErr w:type="spellStart"/>
      <w:r w:rsidR="00C10157" w:rsidRPr="7F48AECE">
        <w:rPr>
          <w:rFonts w:ascii="Arial" w:hAnsi="Arial" w:cs="Arial"/>
          <w:sz w:val="20"/>
          <w:szCs w:val="20"/>
        </w:rPr>
        <w:t>Fineview</w:t>
      </w:r>
      <w:proofErr w:type="spellEnd"/>
      <w:r w:rsidR="00C10157" w:rsidRPr="7F48AECE">
        <w:rPr>
          <w:rFonts w:ascii="Arial" w:hAnsi="Arial" w:cs="Arial"/>
          <w:sz w:val="20"/>
          <w:szCs w:val="20"/>
        </w:rPr>
        <w:t>, NY, USA)</w:t>
      </w:r>
      <w:r w:rsidR="006746F3" w:rsidRPr="7F48AECE">
        <w:rPr>
          <w:rFonts w:ascii="Arial" w:hAnsi="Arial" w:cs="Arial"/>
          <w:sz w:val="20"/>
          <w:szCs w:val="20"/>
        </w:rPr>
        <w:t>. Relevant search settings included a</w:t>
      </w:r>
      <w:r w:rsidR="006746F3" w:rsidRPr="7F48AECE">
        <w:rPr>
          <w:rFonts w:ascii="Arial" w:hAnsi="Arial" w:cs="Arial"/>
          <w:i/>
          <w:iCs/>
          <w:sz w:val="20"/>
          <w:szCs w:val="20"/>
        </w:rPr>
        <w:t xml:space="preserve"> </w:t>
      </w:r>
      <w:r w:rsidR="006746F3" w:rsidRPr="7F48AECE">
        <w:rPr>
          <w:rFonts w:ascii="Arial" w:hAnsi="Arial" w:cs="Arial"/>
          <w:sz w:val="20"/>
          <w:szCs w:val="20"/>
        </w:rPr>
        <w:t>tolerance of ±</w:t>
      </w:r>
      <w:r w:rsidR="00464649" w:rsidRPr="7F48AECE">
        <w:rPr>
          <w:rFonts w:ascii="Arial" w:hAnsi="Arial" w:cs="Arial"/>
          <w:sz w:val="20"/>
          <w:szCs w:val="20"/>
        </w:rPr>
        <w:t>0.005 Da and a peak identification threshold of 2 % relative intensity.</w:t>
      </w:r>
    </w:p>
    <w:p w14:paraId="1E8C4E85" w14:textId="77777777" w:rsidR="009C38F0" w:rsidRDefault="009C38F0" w:rsidP="00AD71B6">
      <w:pPr>
        <w:spacing w:after="0" w:line="360" w:lineRule="auto"/>
        <w:jc w:val="both"/>
        <w:rPr>
          <w:rFonts w:ascii="Arial" w:hAnsi="Arial" w:cs="Arial"/>
          <w:i/>
          <w:sz w:val="20"/>
          <w:szCs w:val="20"/>
        </w:rPr>
      </w:pPr>
    </w:p>
    <w:p w14:paraId="75528D40" w14:textId="15F79E9B" w:rsidR="00A655E3" w:rsidRPr="00D501C2" w:rsidRDefault="00860286" w:rsidP="00AD71B6">
      <w:pPr>
        <w:spacing w:after="0" w:line="360" w:lineRule="auto"/>
        <w:jc w:val="both"/>
        <w:rPr>
          <w:rFonts w:ascii="Arial" w:hAnsi="Arial" w:cs="Arial"/>
          <w:i/>
          <w:sz w:val="20"/>
          <w:szCs w:val="20"/>
        </w:rPr>
      </w:pPr>
      <w:r>
        <w:rPr>
          <w:rFonts w:ascii="Arial" w:hAnsi="Arial" w:cs="Arial"/>
          <w:i/>
          <w:sz w:val="20"/>
          <w:szCs w:val="20"/>
        </w:rPr>
        <w:t>Quantitative LC-MS/MS Analysis</w:t>
      </w:r>
    </w:p>
    <w:p w14:paraId="3765A1A8" w14:textId="54379213" w:rsidR="00D501C2" w:rsidRPr="003D5458" w:rsidRDefault="00CA55C3" w:rsidP="00AD71B6">
      <w:pPr>
        <w:spacing w:after="0" w:line="360" w:lineRule="auto"/>
        <w:jc w:val="both"/>
        <w:rPr>
          <w:rFonts w:ascii="Arial" w:hAnsi="Arial" w:cs="Arial"/>
          <w:bCs/>
          <w:sz w:val="20"/>
          <w:szCs w:val="20"/>
        </w:rPr>
      </w:pPr>
      <w:r w:rsidRPr="003D5458">
        <w:rPr>
          <w:rFonts w:ascii="Arial" w:hAnsi="Arial" w:cs="Arial"/>
          <w:bCs/>
          <w:sz w:val="20"/>
          <w:szCs w:val="20"/>
        </w:rPr>
        <w:t>The</w:t>
      </w:r>
      <w:r w:rsidR="00EC5EB8">
        <w:rPr>
          <w:rFonts w:ascii="Arial" w:hAnsi="Arial" w:cs="Arial"/>
          <w:bCs/>
          <w:sz w:val="20"/>
          <w:szCs w:val="20"/>
        </w:rPr>
        <w:t xml:space="preserve"> </w:t>
      </w:r>
      <w:r w:rsidR="007F5150">
        <w:rPr>
          <w:rFonts w:ascii="Arial" w:hAnsi="Arial" w:cs="Arial"/>
          <w:bCs/>
          <w:sz w:val="20"/>
          <w:szCs w:val="20"/>
        </w:rPr>
        <w:t xml:space="preserve">wipe </w:t>
      </w:r>
      <w:r w:rsidR="00F505F1">
        <w:rPr>
          <w:rFonts w:ascii="Arial" w:hAnsi="Arial" w:cs="Arial"/>
          <w:bCs/>
          <w:sz w:val="20"/>
          <w:szCs w:val="20"/>
        </w:rPr>
        <w:t xml:space="preserve">extract prepared for quantitative analysis was </w:t>
      </w:r>
      <w:r w:rsidR="002E09B9">
        <w:rPr>
          <w:rFonts w:ascii="Arial" w:hAnsi="Arial" w:cs="Arial"/>
          <w:bCs/>
          <w:sz w:val="20"/>
          <w:szCs w:val="20"/>
        </w:rPr>
        <w:t xml:space="preserve">analyzed </w:t>
      </w:r>
      <w:r w:rsidR="00F505F1">
        <w:rPr>
          <w:rFonts w:ascii="Arial" w:hAnsi="Arial" w:cs="Arial"/>
          <w:bCs/>
          <w:sz w:val="20"/>
          <w:szCs w:val="20"/>
        </w:rPr>
        <w:t>by</w:t>
      </w:r>
      <w:r w:rsidR="002E09B9">
        <w:rPr>
          <w:rFonts w:ascii="Arial" w:hAnsi="Arial" w:cs="Arial"/>
          <w:bCs/>
          <w:sz w:val="20"/>
          <w:szCs w:val="20"/>
        </w:rPr>
        <w:t xml:space="preserve"> LC-MS/MS</w:t>
      </w:r>
      <w:r w:rsidR="003E44DF">
        <w:rPr>
          <w:rFonts w:ascii="Arial" w:hAnsi="Arial" w:cs="Arial"/>
          <w:bCs/>
          <w:sz w:val="20"/>
          <w:szCs w:val="20"/>
        </w:rPr>
        <w:t xml:space="preserve"> </w:t>
      </w:r>
      <w:r w:rsidR="00F505F1">
        <w:rPr>
          <w:rFonts w:ascii="Arial" w:hAnsi="Arial" w:cs="Arial"/>
          <w:bCs/>
          <w:sz w:val="20"/>
          <w:szCs w:val="20"/>
        </w:rPr>
        <w:t>using</w:t>
      </w:r>
      <w:r w:rsidR="003E44DF">
        <w:rPr>
          <w:rFonts w:ascii="Arial" w:hAnsi="Arial" w:cs="Arial"/>
          <w:bCs/>
          <w:sz w:val="20"/>
          <w:szCs w:val="20"/>
        </w:rPr>
        <w:t xml:space="preserve"> a procedure that has been described in detail elsewhere</w:t>
      </w:r>
      <w:r w:rsidR="003E44DF">
        <w:rPr>
          <w:rFonts w:ascii="Arial" w:hAnsi="Arial" w:cs="Arial"/>
          <w:bCs/>
          <w:sz w:val="20"/>
          <w:szCs w:val="20"/>
        </w:rPr>
        <w:fldChar w:fldCharType="begin"/>
      </w:r>
      <w:r w:rsidR="001D7734">
        <w:rPr>
          <w:rFonts w:ascii="Arial" w:hAnsi="Arial" w:cs="Arial"/>
          <w:bCs/>
          <w:sz w:val="20"/>
          <w:szCs w:val="20"/>
        </w:rPr>
        <w:instrText xml:space="preserve"> ADDIN ZOTERO_ITEM CSL_CITATION {"citationID":"FuTGnHNb","properties":{"formattedCitation":"[5]","plainCitation":"[5]","noteIndex":0},"citationItems":[{"id":925,"uris":["http://zotero.org/users/868557/items/27JNXNU6"],"uri":["http://zotero.org/users/868557/items/27JNXNU6"],"itemData":{"id":925,"type":"article-journal","abstract":"While background studies have been commonplace in many occupational fields for a long time, attempts to understand the chemical background in forensics labs has been largely understudied. Such studies can help define the efficiency of cleaning procedures and the integrity of collected data, which is becoming increasingly important due to improving sensitivity of instrumentation and the prevalence with which potent drugs of abuse, such as the opioids, are being seen. The results from this study provide a snapshot of the drug background levels on surfaces in a laboratory system comprised of a central laboratory and two satellite laboratories. Samples were collected from work surfaces by swiping with meta-aramid wipes, and extracted for analysis by LC/MS/MS, for quantitation, and TD-DART-MS, for non-targeted screening. Surfaces were sampled from within the drug unit (where drug evidence is processed) and the evidence receiving unit (where drug cases are handled) in all laboratories as well as the report writing area, the toxicology unit and the crime scene unit in the central laboratory. Results showed that the background was restricted primarily to the benches, balances, and instrumentation within the drug unit – with approximately an order of magnitude higher concentrations observed on the balances, compared to the benches. Higher levels were also observed in analyst specific surfaces when compared to general use surfaces within the drug unit – which corresponded to where bulk evidence handling was completed. Background in the evidence receiving and report writing sections was minimal. Comparison of the main laboratory to the satellite laboratories showed similarities amongst frequently encountered drugs like cocaine, but noticeable differences in opioids which could be attributed to differences in the make-up of exhibits each laboratory receives. Understanding the background levels of drugs in a forensic laboratory environment is crucial to improving cleaning protocols, helping define detection limits for highly sensitive analyses, and providing additional results to the broader community that has been establishing background levels in other environments.","container-title":"Forensic Chemistry","DOI":"10.1016/j.forc.2018.09.001","ISSN":"2468-1709","journalAbbreviation":"Forensic Chemistry","page":"47-57","source":"ScienceDirect","title":"A snapshot of drug background levels on surfaces in a forensic laboratory","volume":"11","author":[{"family":"Sisco","given":"Edward"},{"family":"Najarro","given":"Marcela"},{"family":"Burns","given":"Amber"}],"issued":{"date-parts":[["2018",12,1]]}}}],"schema":"https://github.com/citation-style-language/schema/raw/master/csl-citation.json"} </w:instrText>
      </w:r>
      <w:r w:rsidR="003E44DF">
        <w:rPr>
          <w:rFonts w:ascii="Arial" w:hAnsi="Arial" w:cs="Arial"/>
          <w:bCs/>
          <w:sz w:val="20"/>
          <w:szCs w:val="20"/>
        </w:rPr>
        <w:fldChar w:fldCharType="separate"/>
      </w:r>
      <w:r w:rsidR="001D7734" w:rsidRPr="001D7734">
        <w:rPr>
          <w:rFonts w:ascii="Arial" w:hAnsi="Arial" w:cs="Arial"/>
          <w:sz w:val="20"/>
        </w:rPr>
        <w:t>[5]</w:t>
      </w:r>
      <w:r w:rsidR="003E44DF">
        <w:rPr>
          <w:rFonts w:ascii="Arial" w:hAnsi="Arial" w:cs="Arial"/>
          <w:bCs/>
          <w:sz w:val="20"/>
          <w:szCs w:val="20"/>
        </w:rPr>
        <w:fldChar w:fldCharType="end"/>
      </w:r>
      <w:r w:rsidR="00F505F1">
        <w:rPr>
          <w:rFonts w:ascii="Arial" w:hAnsi="Arial" w:cs="Arial"/>
          <w:bCs/>
          <w:sz w:val="20"/>
          <w:szCs w:val="20"/>
        </w:rPr>
        <w:t>. M</w:t>
      </w:r>
      <w:r w:rsidR="00EE7F84">
        <w:rPr>
          <w:rFonts w:ascii="Arial" w:hAnsi="Arial" w:cs="Arial"/>
          <w:bCs/>
          <w:sz w:val="20"/>
          <w:szCs w:val="20"/>
        </w:rPr>
        <w:t xml:space="preserve">easurements for six of the observed drugs (cocaine, fentanyl, heroin, MDMA, methamphetamine, and oxycodone) </w:t>
      </w:r>
      <w:r w:rsidR="00F505F1">
        <w:rPr>
          <w:rFonts w:ascii="Arial" w:hAnsi="Arial" w:cs="Arial"/>
          <w:bCs/>
          <w:sz w:val="20"/>
          <w:szCs w:val="20"/>
        </w:rPr>
        <w:t>were</w:t>
      </w:r>
      <w:r w:rsidR="00EE7F84">
        <w:rPr>
          <w:rFonts w:ascii="Arial" w:hAnsi="Arial" w:cs="Arial"/>
          <w:bCs/>
          <w:sz w:val="20"/>
          <w:szCs w:val="20"/>
        </w:rPr>
        <w:t xml:space="preserve"> obtained. </w:t>
      </w:r>
      <w:r w:rsidR="002F5BEE">
        <w:rPr>
          <w:rFonts w:ascii="Arial" w:hAnsi="Arial" w:cs="Arial"/>
          <w:bCs/>
          <w:sz w:val="20"/>
          <w:szCs w:val="20"/>
        </w:rPr>
        <w:t>A</w:t>
      </w:r>
      <w:r w:rsidR="00426955">
        <w:rPr>
          <w:rFonts w:ascii="Arial" w:hAnsi="Arial" w:cs="Arial"/>
          <w:bCs/>
          <w:sz w:val="20"/>
          <w:szCs w:val="20"/>
        </w:rPr>
        <w:t>nalysis was completed using</w:t>
      </w:r>
      <w:r w:rsidR="0094180A">
        <w:rPr>
          <w:rFonts w:ascii="Arial" w:hAnsi="Arial" w:cs="Arial"/>
          <w:bCs/>
          <w:sz w:val="20"/>
          <w:szCs w:val="20"/>
        </w:rPr>
        <w:t xml:space="preserve"> a</w:t>
      </w:r>
      <w:r w:rsidR="00426955">
        <w:rPr>
          <w:rFonts w:ascii="Arial" w:hAnsi="Arial" w:cs="Arial"/>
          <w:bCs/>
          <w:sz w:val="20"/>
          <w:szCs w:val="20"/>
        </w:rPr>
        <w:t xml:space="preserve"> Thermo </w:t>
      </w:r>
      <w:proofErr w:type="spellStart"/>
      <w:r w:rsidR="00426955">
        <w:rPr>
          <w:rFonts w:ascii="Arial" w:hAnsi="Arial" w:cs="Arial"/>
          <w:bCs/>
          <w:sz w:val="20"/>
          <w:szCs w:val="20"/>
        </w:rPr>
        <w:t>UltiMate</w:t>
      </w:r>
      <w:proofErr w:type="spellEnd"/>
      <w:r w:rsidR="00426955">
        <w:rPr>
          <w:rFonts w:ascii="Arial" w:hAnsi="Arial" w:cs="Arial"/>
          <w:bCs/>
          <w:sz w:val="20"/>
          <w:szCs w:val="20"/>
        </w:rPr>
        <w:t xml:space="preserve"> 3000</w:t>
      </w:r>
      <w:r w:rsidR="00A95E12">
        <w:rPr>
          <w:rFonts w:ascii="Arial" w:hAnsi="Arial" w:cs="Arial"/>
          <w:bCs/>
          <w:sz w:val="20"/>
          <w:szCs w:val="20"/>
        </w:rPr>
        <w:t xml:space="preserve"> liquid chromatography system (Thermo Fisher Scientific, Waltham, MA, USA) </w:t>
      </w:r>
      <w:r w:rsidR="0024745C">
        <w:rPr>
          <w:rFonts w:ascii="Arial" w:hAnsi="Arial" w:cs="Arial"/>
          <w:bCs/>
          <w:sz w:val="20"/>
          <w:szCs w:val="20"/>
        </w:rPr>
        <w:t xml:space="preserve">coupled </w:t>
      </w:r>
      <w:r w:rsidR="00A95E12">
        <w:rPr>
          <w:rFonts w:ascii="Arial" w:hAnsi="Arial" w:cs="Arial"/>
          <w:bCs/>
          <w:sz w:val="20"/>
          <w:szCs w:val="20"/>
        </w:rPr>
        <w:t xml:space="preserve">to a </w:t>
      </w:r>
      <w:proofErr w:type="spellStart"/>
      <w:r w:rsidR="00A95E12">
        <w:rPr>
          <w:rFonts w:ascii="Arial" w:hAnsi="Arial" w:cs="Arial"/>
          <w:bCs/>
          <w:sz w:val="20"/>
          <w:szCs w:val="20"/>
        </w:rPr>
        <w:t>Sciex</w:t>
      </w:r>
      <w:proofErr w:type="spellEnd"/>
      <w:r w:rsidR="00A95E12">
        <w:rPr>
          <w:rFonts w:ascii="Arial" w:hAnsi="Arial" w:cs="Arial"/>
          <w:bCs/>
          <w:sz w:val="20"/>
          <w:szCs w:val="20"/>
        </w:rPr>
        <w:t xml:space="preserve"> 4000 </w:t>
      </w:r>
      <w:proofErr w:type="spellStart"/>
      <w:r w:rsidR="00A95E12">
        <w:rPr>
          <w:rFonts w:ascii="Arial" w:hAnsi="Arial" w:cs="Arial"/>
          <w:bCs/>
          <w:sz w:val="20"/>
          <w:szCs w:val="20"/>
        </w:rPr>
        <w:t>QTrap</w:t>
      </w:r>
      <w:proofErr w:type="spellEnd"/>
      <w:r w:rsidR="00A95E12">
        <w:rPr>
          <w:rFonts w:ascii="Arial" w:hAnsi="Arial" w:cs="Arial"/>
          <w:bCs/>
          <w:sz w:val="20"/>
          <w:szCs w:val="20"/>
        </w:rPr>
        <w:t xml:space="preserve"> mass spectrometer (</w:t>
      </w:r>
      <w:proofErr w:type="spellStart"/>
      <w:r w:rsidR="00A95E12">
        <w:rPr>
          <w:rFonts w:ascii="Arial" w:hAnsi="Arial" w:cs="Arial"/>
          <w:bCs/>
          <w:sz w:val="20"/>
          <w:szCs w:val="20"/>
        </w:rPr>
        <w:t>Sciex</w:t>
      </w:r>
      <w:proofErr w:type="spellEnd"/>
      <w:r w:rsidR="00A95E12">
        <w:rPr>
          <w:rFonts w:ascii="Arial" w:hAnsi="Arial" w:cs="Arial"/>
          <w:bCs/>
          <w:sz w:val="20"/>
          <w:szCs w:val="20"/>
        </w:rPr>
        <w:t>, Framingham, MA, USA).</w:t>
      </w:r>
      <w:r w:rsidR="00421AF5">
        <w:rPr>
          <w:rFonts w:ascii="Arial" w:hAnsi="Arial" w:cs="Arial"/>
          <w:bCs/>
          <w:sz w:val="20"/>
          <w:szCs w:val="20"/>
        </w:rPr>
        <w:t xml:space="preserve"> The LC-MS/MS method used here was identical to that described previously</w:t>
      </w:r>
      <w:r w:rsidR="00421AF5">
        <w:rPr>
          <w:rFonts w:ascii="Arial" w:hAnsi="Arial" w:cs="Arial"/>
          <w:bCs/>
          <w:sz w:val="20"/>
          <w:szCs w:val="20"/>
        </w:rPr>
        <w:fldChar w:fldCharType="begin"/>
      </w:r>
      <w:r w:rsidR="001D7734">
        <w:rPr>
          <w:rFonts w:ascii="Arial" w:hAnsi="Arial" w:cs="Arial"/>
          <w:bCs/>
          <w:sz w:val="20"/>
          <w:szCs w:val="20"/>
        </w:rPr>
        <w:instrText xml:space="preserve"> ADDIN ZOTERO_ITEM CSL_CITATION {"citationID":"aIo7BVyB","properties":{"formattedCitation":"[5]","plainCitation":"[5]","noteIndex":0},"citationItems":[{"id":925,"uris":["http://zotero.org/users/868557/items/27JNXNU6"],"uri":["http://zotero.org/users/868557/items/27JNXNU6"],"itemData":{"id":925,"type":"article-journal","abstract":"While background studies have been commonplace in many occupational fields for a long time, attempts to understand the chemical background in forensics labs has been largely understudied. Such studies can help define the efficiency of cleaning procedures and the integrity of collected data, which is becoming increasingly important due to improving sensitivity of instrumentation and the prevalence with which potent drugs of abuse, such as the opioids, are being seen. The results from this study provide a snapshot of the drug background levels on surfaces in a laboratory system comprised of a central laboratory and two satellite laboratories. Samples were collected from work surfaces by swiping with meta-aramid wipes, and extracted for analysis by LC/MS/MS, for quantitation, and TD-DART-MS, for non-targeted screening. Surfaces were sampled from within the drug unit (where drug evidence is processed) and the evidence receiving unit (where drug cases are handled) in all laboratories as well as the report writing area, the toxicology unit and the crime scene unit in the central laboratory. Results showed that the background was restricted primarily to the benches, balances, and instrumentation within the drug unit – with approximately an order of magnitude higher concentrations observed on the balances, compared to the benches. Higher levels were also observed in analyst specific surfaces when compared to general use surfaces within the drug unit – which corresponded to where bulk evidence handling was completed. Background in the evidence receiving and report writing sections was minimal. Comparison of the main laboratory to the satellite laboratories showed similarities amongst frequently encountered drugs like cocaine, but noticeable differences in opioids which could be attributed to differences in the make-up of exhibits each laboratory receives. Understanding the background levels of drugs in a forensic laboratory environment is crucial to improving cleaning protocols, helping define detection limits for highly sensitive analyses, and providing additional results to the broader community that has been establishing background levels in other environments.","container-title":"Forensic Chemistry","DOI":"10.1016/j.forc.2018.09.001","ISSN":"2468-1709","journalAbbreviation":"Forensic Chemistry","page":"47-57","source":"ScienceDirect","title":"A snapshot of drug background levels on surfaces in a forensic laboratory","volume":"11","author":[{"family":"Sisco","given":"Edward"},{"family":"Najarro","given":"Marcela"},{"family":"Burns","given":"Amber"}],"issued":{"date-parts":[["2018",12,1]]}}}],"schema":"https://github.com/citation-style-language/schema/raw/master/csl-citation.json"} </w:instrText>
      </w:r>
      <w:r w:rsidR="00421AF5">
        <w:rPr>
          <w:rFonts w:ascii="Arial" w:hAnsi="Arial" w:cs="Arial"/>
          <w:bCs/>
          <w:sz w:val="20"/>
          <w:szCs w:val="20"/>
        </w:rPr>
        <w:fldChar w:fldCharType="separate"/>
      </w:r>
      <w:r w:rsidR="001D7734" w:rsidRPr="001D7734">
        <w:rPr>
          <w:rFonts w:ascii="Arial" w:hAnsi="Arial" w:cs="Arial"/>
          <w:sz w:val="20"/>
        </w:rPr>
        <w:t>[5]</w:t>
      </w:r>
      <w:r w:rsidR="00421AF5">
        <w:rPr>
          <w:rFonts w:ascii="Arial" w:hAnsi="Arial" w:cs="Arial"/>
          <w:bCs/>
          <w:sz w:val="20"/>
          <w:szCs w:val="20"/>
        </w:rPr>
        <w:fldChar w:fldCharType="end"/>
      </w:r>
      <w:r w:rsidR="00641A27">
        <w:rPr>
          <w:rFonts w:ascii="Arial" w:hAnsi="Arial" w:cs="Arial"/>
          <w:bCs/>
          <w:sz w:val="20"/>
          <w:szCs w:val="20"/>
        </w:rPr>
        <w:t xml:space="preserve"> with the exception of only targeting the six drugs of interest. The resulting </w:t>
      </w:r>
      <w:r w:rsidR="007E038A">
        <w:rPr>
          <w:rFonts w:ascii="Arial" w:hAnsi="Arial" w:cs="Arial"/>
          <w:bCs/>
          <w:sz w:val="20"/>
          <w:szCs w:val="20"/>
        </w:rPr>
        <w:t xml:space="preserve">raw </w:t>
      </w:r>
      <w:r w:rsidR="00641A27">
        <w:rPr>
          <w:rFonts w:ascii="Arial" w:hAnsi="Arial" w:cs="Arial"/>
          <w:bCs/>
          <w:sz w:val="20"/>
          <w:szCs w:val="20"/>
        </w:rPr>
        <w:t xml:space="preserve">quantitative values were then </w:t>
      </w:r>
      <w:r w:rsidR="007E038A">
        <w:rPr>
          <w:rFonts w:ascii="Arial" w:hAnsi="Arial" w:cs="Arial"/>
          <w:bCs/>
          <w:sz w:val="20"/>
          <w:szCs w:val="20"/>
        </w:rPr>
        <w:t>adjusted to estimate the total amount of material present on the packaging using</w:t>
      </w:r>
      <w:r w:rsidR="00074888">
        <w:rPr>
          <w:rFonts w:ascii="Arial" w:hAnsi="Arial" w:cs="Arial"/>
          <w:bCs/>
          <w:sz w:val="20"/>
          <w:szCs w:val="20"/>
        </w:rPr>
        <w:t xml:space="preserve"> </w:t>
      </w:r>
      <w:r w:rsidR="0031037B">
        <w:rPr>
          <w:rFonts w:ascii="Arial" w:hAnsi="Arial" w:cs="Arial"/>
          <w:bCs/>
          <w:sz w:val="20"/>
          <w:szCs w:val="20"/>
        </w:rPr>
        <w:t>the follow</w:t>
      </w:r>
      <w:r w:rsidR="00573329">
        <w:rPr>
          <w:rFonts w:ascii="Arial" w:hAnsi="Arial" w:cs="Arial"/>
          <w:bCs/>
          <w:sz w:val="20"/>
          <w:szCs w:val="20"/>
        </w:rPr>
        <w:t>ing</w:t>
      </w:r>
      <w:r w:rsidR="007E038A">
        <w:rPr>
          <w:rFonts w:ascii="Arial" w:hAnsi="Arial" w:cs="Arial"/>
          <w:bCs/>
          <w:sz w:val="20"/>
          <w:szCs w:val="20"/>
        </w:rPr>
        <w:t xml:space="preserve"> assumption: the collection efficiency of the wipe was approximately 33 % </w:t>
      </w:r>
      <w:r w:rsidR="00D01B6B">
        <w:rPr>
          <w:rFonts w:ascii="Arial" w:hAnsi="Arial" w:cs="Arial"/>
          <w:bCs/>
          <w:sz w:val="20"/>
          <w:szCs w:val="20"/>
        </w:rPr>
        <w:fldChar w:fldCharType="begin"/>
      </w:r>
      <w:r w:rsidR="001D7734">
        <w:rPr>
          <w:rFonts w:ascii="Arial" w:hAnsi="Arial" w:cs="Arial"/>
          <w:bCs/>
          <w:sz w:val="20"/>
          <w:szCs w:val="20"/>
        </w:rPr>
        <w:instrText xml:space="preserve"> ADDIN ZOTERO_ITEM CSL_CITATION {"citationID":"ta3QDJBD","properties":{"formattedCitation":"[20]","plainCitation":"[20]","noteIndex":0},"citationItems":[{"id":2731,"uris":["http://zotero.org/users/868557/items/C8UBDQ9B"],"uri":["http://zotero.org/users/868557/items/C8UBDQ9B"],"itemData":{"id":2731,"type":"article-journal","container-title":"Analytical Methods","DOI":"10.1039/C7AY02694C","issue":"2","language":"en","note":"publisher: Royal Society of Chemistry","page":"204-213","source":"pubs.rsc.org","title":"A new wipe-sampling instrument for measuring the collection efficiency of trace explosives residues","volume":"10","author":[{"family":"L. Robinson","given":"Elizabeth"},{"family":"Sisco","given":"Edward"},{"family":"E. Staymates","given":"Matthew"},{"family":"A. Lawrence","given":"Jeffrey"}],"issued":{"date-parts":[["2018"]]}}}],"schema":"https://github.com/citation-style-language/schema/raw/master/csl-citation.json"} </w:instrText>
      </w:r>
      <w:r w:rsidR="00D01B6B">
        <w:rPr>
          <w:rFonts w:ascii="Arial" w:hAnsi="Arial" w:cs="Arial"/>
          <w:bCs/>
          <w:sz w:val="20"/>
          <w:szCs w:val="20"/>
        </w:rPr>
        <w:fldChar w:fldCharType="separate"/>
      </w:r>
      <w:r w:rsidR="001D7734" w:rsidRPr="001D7734">
        <w:rPr>
          <w:rFonts w:ascii="Arial" w:hAnsi="Arial" w:cs="Arial"/>
          <w:sz w:val="20"/>
        </w:rPr>
        <w:t>[20]</w:t>
      </w:r>
      <w:r w:rsidR="00D01B6B">
        <w:rPr>
          <w:rFonts w:ascii="Arial" w:hAnsi="Arial" w:cs="Arial"/>
          <w:bCs/>
          <w:sz w:val="20"/>
          <w:szCs w:val="20"/>
        </w:rPr>
        <w:fldChar w:fldCharType="end"/>
      </w:r>
      <w:r w:rsidR="00D01B6B">
        <w:rPr>
          <w:rFonts w:ascii="Arial" w:hAnsi="Arial" w:cs="Arial"/>
          <w:bCs/>
          <w:sz w:val="20"/>
          <w:szCs w:val="20"/>
        </w:rPr>
        <w:t xml:space="preserve"> </w:t>
      </w:r>
      <w:r w:rsidR="007E038A">
        <w:rPr>
          <w:rFonts w:ascii="Arial" w:hAnsi="Arial" w:cs="Arial"/>
          <w:bCs/>
          <w:sz w:val="20"/>
          <w:szCs w:val="20"/>
        </w:rPr>
        <w:t xml:space="preserve">and therefore the </w:t>
      </w:r>
      <w:r w:rsidR="007A6BB7">
        <w:rPr>
          <w:rFonts w:ascii="Arial" w:hAnsi="Arial" w:cs="Arial"/>
          <w:bCs/>
          <w:sz w:val="20"/>
          <w:szCs w:val="20"/>
        </w:rPr>
        <w:t>amount of material on the packaging was</w:t>
      </w:r>
      <w:r w:rsidR="00E7241F">
        <w:rPr>
          <w:rFonts w:ascii="Arial" w:hAnsi="Arial" w:cs="Arial"/>
          <w:bCs/>
          <w:sz w:val="20"/>
          <w:szCs w:val="20"/>
        </w:rPr>
        <w:t xml:space="preserve"> approximately</w:t>
      </w:r>
      <w:r w:rsidR="007A6BB7">
        <w:rPr>
          <w:rFonts w:ascii="Arial" w:hAnsi="Arial" w:cs="Arial"/>
          <w:bCs/>
          <w:sz w:val="20"/>
          <w:szCs w:val="20"/>
        </w:rPr>
        <w:t xml:space="preserve"> three-times the value obtained after </w:t>
      </w:r>
      <w:r w:rsidR="00573329">
        <w:rPr>
          <w:rFonts w:ascii="Arial" w:hAnsi="Arial" w:cs="Arial"/>
          <w:bCs/>
          <w:sz w:val="20"/>
          <w:szCs w:val="20"/>
        </w:rPr>
        <w:t xml:space="preserve">doubling </w:t>
      </w:r>
      <w:r w:rsidR="0017189E">
        <w:rPr>
          <w:rFonts w:ascii="Arial" w:hAnsi="Arial" w:cs="Arial"/>
          <w:bCs/>
          <w:sz w:val="20"/>
          <w:szCs w:val="20"/>
        </w:rPr>
        <w:t>to account for the initial 4 mL extract being split into two vials</w:t>
      </w:r>
      <w:r w:rsidR="00D1273B">
        <w:rPr>
          <w:rFonts w:ascii="Arial" w:hAnsi="Arial" w:cs="Arial"/>
          <w:bCs/>
          <w:sz w:val="20"/>
          <w:szCs w:val="20"/>
        </w:rPr>
        <w:t xml:space="preserve"> for the separate analyses</w:t>
      </w:r>
      <w:r w:rsidR="007A6BB7">
        <w:rPr>
          <w:rFonts w:ascii="Arial" w:hAnsi="Arial" w:cs="Arial"/>
          <w:bCs/>
          <w:sz w:val="20"/>
          <w:szCs w:val="20"/>
        </w:rPr>
        <w:t>.</w:t>
      </w:r>
      <w:r w:rsidR="00FA0D30">
        <w:rPr>
          <w:rFonts w:ascii="Arial" w:hAnsi="Arial" w:cs="Arial"/>
          <w:bCs/>
          <w:sz w:val="20"/>
          <w:szCs w:val="20"/>
        </w:rPr>
        <w:t xml:space="preserve"> Because of the </w:t>
      </w:r>
      <w:r w:rsidR="00A74480">
        <w:rPr>
          <w:rFonts w:ascii="Arial" w:hAnsi="Arial" w:cs="Arial"/>
          <w:bCs/>
          <w:sz w:val="20"/>
          <w:szCs w:val="20"/>
        </w:rPr>
        <w:t xml:space="preserve">collection efficiency being less than 100 % it should be noted that residue </w:t>
      </w:r>
      <w:r w:rsidR="005F2908">
        <w:rPr>
          <w:rFonts w:ascii="Arial" w:hAnsi="Arial" w:cs="Arial"/>
          <w:bCs/>
          <w:sz w:val="20"/>
          <w:szCs w:val="20"/>
        </w:rPr>
        <w:t>remains on the packaging after sampling.</w:t>
      </w:r>
    </w:p>
    <w:p w14:paraId="314DD982" w14:textId="2DAA0D9F" w:rsidR="00CA55C3" w:rsidRDefault="00CA55C3" w:rsidP="00AD71B6">
      <w:pPr>
        <w:spacing w:after="0" w:line="360" w:lineRule="auto"/>
        <w:jc w:val="both"/>
        <w:rPr>
          <w:rFonts w:ascii="Arial" w:hAnsi="Arial" w:cs="Arial"/>
          <w:b/>
          <w:sz w:val="20"/>
          <w:szCs w:val="20"/>
        </w:rPr>
      </w:pPr>
    </w:p>
    <w:p w14:paraId="21A763BD" w14:textId="77777777" w:rsidR="00EB351B" w:rsidRDefault="00EB351B" w:rsidP="00EB351B">
      <w:pPr>
        <w:spacing w:after="0" w:line="360" w:lineRule="auto"/>
        <w:jc w:val="both"/>
        <w:rPr>
          <w:rFonts w:ascii="Arial" w:hAnsi="Arial" w:cs="Arial"/>
          <w:b/>
          <w:sz w:val="20"/>
          <w:szCs w:val="20"/>
        </w:rPr>
      </w:pPr>
    </w:p>
    <w:p w14:paraId="7088A31D" w14:textId="5D1C4C49" w:rsidR="00EB351B" w:rsidRDefault="00EB351B" w:rsidP="00EB351B">
      <w:pPr>
        <w:spacing w:after="0" w:line="360" w:lineRule="auto"/>
        <w:jc w:val="both"/>
        <w:rPr>
          <w:rFonts w:ascii="Arial" w:hAnsi="Arial" w:cs="Arial"/>
          <w:b/>
          <w:sz w:val="20"/>
          <w:szCs w:val="20"/>
        </w:rPr>
      </w:pPr>
      <w:r>
        <w:rPr>
          <w:rFonts w:ascii="Arial" w:hAnsi="Arial" w:cs="Arial"/>
          <w:b/>
          <w:sz w:val="20"/>
          <w:szCs w:val="20"/>
        </w:rPr>
        <w:t>Results &amp; Discussion</w:t>
      </w:r>
    </w:p>
    <w:p w14:paraId="44E6962E" w14:textId="77777777" w:rsidR="00EB351B" w:rsidRDefault="00EB351B" w:rsidP="00EB351B">
      <w:pPr>
        <w:spacing w:after="0" w:line="360" w:lineRule="auto"/>
        <w:jc w:val="both"/>
        <w:rPr>
          <w:rFonts w:ascii="Arial" w:hAnsi="Arial" w:cs="Arial"/>
          <w:i/>
          <w:sz w:val="20"/>
          <w:szCs w:val="20"/>
        </w:rPr>
      </w:pPr>
      <w:r>
        <w:rPr>
          <w:rFonts w:ascii="Arial" w:hAnsi="Arial" w:cs="Arial"/>
          <w:i/>
          <w:sz w:val="20"/>
          <w:szCs w:val="20"/>
        </w:rPr>
        <w:t>Qualitative Results</w:t>
      </w:r>
    </w:p>
    <w:p w14:paraId="7AC24E99" w14:textId="371D6727" w:rsidR="00FB0B86" w:rsidRDefault="005C69B4" w:rsidP="00FB0B86">
      <w:pPr>
        <w:spacing w:after="0" w:line="360" w:lineRule="auto"/>
        <w:jc w:val="both"/>
        <w:rPr>
          <w:rFonts w:ascii="Arial" w:hAnsi="Arial" w:cs="Arial"/>
          <w:iCs/>
          <w:sz w:val="20"/>
          <w:szCs w:val="20"/>
        </w:rPr>
      </w:pPr>
      <w:r>
        <w:rPr>
          <w:rFonts w:ascii="Arial" w:hAnsi="Arial" w:cs="Arial"/>
          <w:iCs/>
          <w:sz w:val="20"/>
          <w:szCs w:val="20"/>
        </w:rPr>
        <w:t xml:space="preserve">Analysis of the </w:t>
      </w:r>
      <w:r w:rsidR="00E17138">
        <w:rPr>
          <w:rFonts w:ascii="Arial" w:hAnsi="Arial" w:cs="Arial"/>
          <w:iCs/>
          <w:sz w:val="20"/>
          <w:szCs w:val="20"/>
        </w:rPr>
        <w:t>outer packaging</w:t>
      </w:r>
      <w:r w:rsidR="00315CF7">
        <w:rPr>
          <w:rFonts w:ascii="Arial" w:hAnsi="Arial" w:cs="Arial"/>
          <w:iCs/>
          <w:sz w:val="20"/>
          <w:szCs w:val="20"/>
        </w:rPr>
        <w:t xml:space="preserve"> </w:t>
      </w:r>
      <w:r>
        <w:rPr>
          <w:rFonts w:ascii="Arial" w:hAnsi="Arial" w:cs="Arial"/>
          <w:iCs/>
          <w:sz w:val="20"/>
          <w:szCs w:val="20"/>
        </w:rPr>
        <w:t xml:space="preserve">wipes </w:t>
      </w:r>
      <w:r w:rsidR="00D562B7">
        <w:rPr>
          <w:rFonts w:ascii="Arial" w:hAnsi="Arial" w:cs="Arial"/>
          <w:iCs/>
          <w:sz w:val="20"/>
          <w:szCs w:val="20"/>
        </w:rPr>
        <w:t>taken</w:t>
      </w:r>
      <w:r w:rsidR="00E17138">
        <w:rPr>
          <w:rFonts w:ascii="Arial" w:hAnsi="Arial" w:cs="Arial"/>
          <w:iCs/>
          <w:sz w:val="20"/>
          <w:szCs w:val="20"/>
        </w:rPr>
        <w:t xml:space="preserve"> </w:t>
      </w:r>
      <w:r>
        <w:rPr>
          <w:rFonts w:ascii="Arial" w:hAnsi="Arial" w:cs="Arial"/>
          <w:iCs/>
          <w:sz w:val="20"/>
          <w:szCs w:val="20"/>
        </w:rPr>
        <w:t xml:space="preserve">prior to opening the evidence (Table 1) showed that detection of at least one of the drugs in the </w:t>
      </w:r>
      <w:r w:rsidR="00797CFC">
        <w:rPr>
          <w:rFonts w:ascii="Arial" w:hAnsi="Arial" w:cs="Arial"/>
          <w:iCs/>
          <w:sz w:val="20"/>
          <w:szCs w:val="20"/>
        </w:rPr>
        <w:t xml:space="preserve">evidence extract was present </w:t>
      </w:r>
      <w:r>
        <w:rPr>
          <w:rFonts w:ascii="Arial" w:hAnsi="Arial" w:cs="Arial"/>
          <w:iCs/>
          <w:sz w:val="20"/>
          <w:szCs w:val="20"/>
        </w:rPr>
        <w:t xml:space="preserve">on the exterior of the outer packaging </w:t>
      </w:r>
      <w:r w:rsidR="00A002E1">
        <w:rPr>
          <w:rFonts w:ascii="Arial" w:hAnsi="Arial" w:cs="Arial"/>
          <w:iCs/>
          <w:sz w:val="20"/>
          <w:szCs w:val="20"/>
        </w:rPr>
        <w:t xml:space="preserve">roughly 80 % of the time. This was significantly higher than </w:t>
      </w:r>
      <w:r w:rsidR="003925DE">
        <w:rPr>
          <w:rFonts w:ascii="Arial" w:hAnsi="Arial" w:cs="Arial"/>
          <w:iCs/>
          <w:sz w:val="20"/>
          <w:szCs w:val="20"/>
        </w:rPr>
        <w:t>w</w:t>
      </w:r>
      <w:r w:rsidR="00A002E1">
        <w:rPr>
          <w:rFonts w:ascii="Arial" w:hAnsi="Arial" w:cs="Arial"/>
          <w:iCs/>
          <w:sz w:val="20"/>
          <w:szCs w:val="20"/>
        </w:rPr>
        <w:t xml:space="preserve">as reported in a previous study where </w:t>
      </w:r>
      <w:r w:rsidR="00A149C4">
        <w:rPr>
          <w:rFonts w:ascii="Arial" w:hAnsi="Arial" w:cs="Arial"/>
          <w:iCs/>
          <w:sz w:val="20"/>
          <w:szCs w:val="20"/>
        </w:rPr>
        <w:t>agreement was only 32 %</w:t>
      </w:r>
      <w:r w:rsidR="00043FBC">
        <w:rPr>
          <w:rFonts w:ascii="Arial" w:hAnsi="Arial" w:cs="Arial"/>
          <w:iCs/>
          <w:sz w:val="20"/>
          <w:szCs w:val="20"/>
        </w:rPr>
        <w:fldChar w:fldCharType="begin"/>
      </w:r>
      <w:r w:rsidR="001D7734">
        <w:rPr>
          <w:rFonts w:ascii="Arial" w:hAnsi="Arial" w:cs="Arial"/>
          <w:iCs/>
          <w:sz w:val="20"/>
          <w:szCs w:val="20"/>
        </w:rPr>
        <w:instrText xml:space="preserve"> ADDIN ZOTERO_ITEM CSL_CITATION {"citationID":"EPMikgSO","properties":{"formattedCitation":"[18]","plainCitation":"[18]","noteIndex":0},"citationItems":[{"id":943,"uris":["http://zotero.org/users/868557/items/VW77ZIU2"],"uri":["http://zotero.org/users/868557/items/VW77ZIU2"],"itemData":{"id":943,"type":"article-journal","abstract":"The need for a safe and reliable presumptive test for law enforcement, first responders, and laboratory personnel is critical in the era of dangerous synthetic opioids and other novel psychoactive substances. Obtaining drug identification information without handling bulk powder is one way of accomplishing this task. This work evaluates whether trace residue on the exterior of drug packaging presents a potential source for presumptive testing. Utilizing a wipe-based approach, the outside of the packaging of nearly 200 case exhibits were sampled and analyzed by thermal desorption direct analysis in real time mass spectrometry (TD-DART-MS). While residue on the law enforcement (outer) packaging was a poor indicator of the contents (less than 50% accurate), the exterior of the drug (inner) packaging was shown to be an excellent indicator of its contents (92% accurate). Quantitative analysis of the wipes, using liquid chromatography mass spectrometry (LC–MS/MS) showed that typical masses of residue on the exterior of packaging ranged from single to tens of micrograms – enough for detection by a number of trace detection tools. These initial results demonstrate that wipe-based trace sampling approaches present a promising, reliable, and safe method for presumptive testing by law enforcement, first responders, or laboratory personnel.","container-title":"Forensic Science International","DOI":"10.1016/j.forsciint.2019.109939","ISSN":"0379-0738","journalAbbreviation":"Forensic Science International","page":"109939","source":"ScienceDirect","title":"What’s in the bag? Analysis of exterior drug packaging by TD-DART-MS to predict the contents","title-short":"What’s in the bag?","volume":"304","author":[{"family":"Sisco","given":"Edward"},{"family":"Robinson","given":"Elizabeth L."},{"family":"Burns","given":"Amber"},{"family":"Mead","given":"Rebecca"}],"issued":{"date-parts":[["2019",11,1]]}}}],"schema":"https://github.com/citation-style-language/schema/raw/master/csl-citation.json"} </w:instrText>
      </w:r>
      <w:r w:rsidR="00043FBC">
        <w:rPr>
          <w:rFonts w:ascii="Arial" w:hAnsi="Arial" w:cs="Arial"/>
          <w:iCs/>
          <w:sz w:val="20"/>
          <w:szCs w:val="20"/>
        </w:rPr>
        <w:fldChar w:fldCharType="separate"/>
      </w:r>
      <w:r w:rsidR="001D7734" w:rsidRPr="001D7734">
        <w:rPr>
          <w:rFonts w:ascii="Arial" w:hAnsi="Arial" w:cs="Arial"/>
          <w:sz w:val="20"/>
        </w:rPr>
        <w:t>[18]</w:t>
      </w:r>
      <w:r w:rsidR="00043FBC">
        <w:rPr>
          <w:rFonts w:ascii="Arial" w:hAnsi="Arial" w:cs="Arial"/>
          <w:iCs/>
          <w:sz w:val="20"/>
          <w:szCs w:val="20"/>
        </w:rPr>
        <w:fldChar w:fldCharType="end"/>
      </w:r>
      <w:r w:rsidR="003925DE">
        <w:rPr>
          <w:rFonts w:ascii="Arial" w:hAnsi="Arial" w:cs="Arial"/>
          <w:iCs/>
          <w:sz w:val="20"/>
          <w:szCs w:val="20"/>
        </w:rPr>
        <w:t>. Th</w:t>
      </w:r>
      <w:r w:rsidR="00A149C4">
        <w:rPr>
          <w:rFonts w:ascii="Arial" w:hAnsi="Arial" w:cs="Arial"/>
          <w:iCs/>
          <w:sz w:val="20"/>
          <w:szCs w:val="20"/>
        </w:rPr>
        <w:t xml:space="preserve">is may have been driven by the higher </w:t>
      </w:r>
      <w:r w:rsidR="00D01B6B">
        <w:rPr>
          <w:rFonts w:ascii="Arial" w:hAnsi="Arial" w:cs="Arial"/>
          <w:iCs/>
          <w:sz w:val="20"/>
          <w:szCs w:val="20"/>
        </w:rPr>
        <w:t>fraction</w:t>
      </w:r>
      <w:r w:rsidR="00A149C4">
        <w:rPr>
          <w:rFonts w:ascii="Arial" w:hAnsi="Arial" w:cs="Arial"/>
          <w:iCs/>
          <w:sz w:val="20"/>
          <w:szCs w:val="20"/>
        </w:rPr>
        <w:t xml:space="preserve"> of cocaine cases in this dataset compared to the </w:t>
      </w:r>
      <w:r w:rsidR="006F3612">
        <w:rPr>
          <w:rFonts w:ascii="Arial" w:hAnsi="Arial" w:cs="Arial"/>
          <w:iCs/>
          <w:sz w:val="20"/>
          <w:szCs w:val="20"/>
        </w:rPr>
        <w:t>previous</w:t>
      </w:r>
      <w:r w:rsidR="00A149C4">
        <w:rPr>
          <w:rFonts w:ascii="Arial" w:hAnsi="Arial" w:cs="Arial"/>
          <w:iCs/>
          <w:sz w:val="20"/>
          <w:szCs w:val="20"/>
        </w:rPr>
        <w:t xml:space="preserve"> dataset</w:t>
      </w:r>
      <w:r w:rsidR="00BD228F">
        <w:rPr>
          <w:rFonts w:ascii="Arial" w:hAnsi="Arial" w:cs="Arial"/>
          <w:iCs/>
          <w:sz w:val="20"/>
          <w:szCs w:val="20"/>
        </w:rPr>
        <w:t>.</w:t>
      </w:r>
      <w:r w:rsidR="00D01B6B">
        <w:rPr>
          <w:rFonts w:ascii="Arial" w:hAnsi="Arial" w:cs="Arial"/>
          <w:iCs/>
          <w:sz w:val="20"/>
          <w:szCs w:val="20"/>
        </w:rPr>
        <w:t xml:space="preserve"> These cases typically have higher residue levels </w:t>
      </w:r>
      <w:r w:rsidR="00214A4A">
        <w:rPr>
          <w:rFonts w:ascii="Arial" w:hAnsi="Arial" w:cs="Arial"/>
          <w:iCs/>
          <w:sz w:val="20"/>
          <w:szCs w:val="20"/>
        </w:rPr>
        <w:t xml:space="preserve">than </w:t>
      </w:r>
      <w:r w:rsidR="00D01B6B">
        <w:rPr>
          <w:rFonts w:ascii="Arial" w:hAnsi="Arial" w:cs="Arial"/>
          <w:iCs/>
          <w:sz w:val="20"/>
          <w:szCs w:val="20"/>
        </w:rPr>
        <w:t>other drugs, increasing the likelihood for detection.</w:t>
      </w:r>
      <w:r w:rsidR="009832BF">
        <w:rPr>
          <w:rFonts w:ascii="Arial" w:hAnsi="Arial" w:cs="Arial"/>
          <w:iCs/>
          <w:sz w:val="20"/>
          <w:szCs w:val="20"/>
        </w:rPr>
        <w:t xml:space="preserve"> For both cases where </w:t>
      </w:r>
      <w:r w:rsidR="00C340FF">
        <w:rPr>
          <w:rFonts w:ascii="Arial" w:hAnsi="Arial" w:cs="Arial"/>
          <w:iCs/>
          <w:sz w:val="20"/>
          <w:szCs w:val="20"/>
        </w:rPr>
        <w:t>no controlled substances were found</w:t>
      </w:r>
      <w:r w:rsidR="00462A41">
        <w:rPr>
          <w:rFonts w:ascii="Arial" w:hAnsi="Arial" w:cs="Arial"/>
          <w:iCs/>
          <w:sz w:val="20"/>
          <w:szCs w:val="20"/>
        </w:rPr>
        <w:t xml:space="preserve"> in the </w:t>
      </w:r>
      <w:r w:rsidR="00CF4030">
        <w:rPr>
          <w:rFonts w:ascii="Arial" w:hAnsi="Arial" w:cs="Arial"/>
          <w:iCs/>
          <w:sz w:val="20"/>
          <w:szCs w:val="20"/>
        </w:rPr>
        <w:t>evidence</w:t>
      </w:r>
      <w:r w:rsidR="00462A41">
        <w:rPr>
          <w:rFonts w:ascii="Arial" w:hAnsi="Arial" w:cs="Arial"/>
          <w:iCs/>
          <w:sz w:val="20"/>
          <w:szCs w:val="20"/>
        </w:rPr>
        <w:t xml:space="preserve"> </w:t>
      </w:r>
      <w:r w:rsidR="00C74677">
        <w:rPr>
          <w:rFonts w:ascii="Arial" w:hAnsi="Arial" w:cs="Arial"/>
          <w:iCs/>
          <w:sz w:val="20"/>
          <w:szCs w:val="20"/>
        </w:rPr>
        <w:t>extract</w:t>
      </w:r>
      <w:r w:rsidR="00C340FF">
        <w:rPr>
          <w:rFonts w:ascii="Arial" w:hAnsi="Arial" w:cs="Arial"/>
          <w:iCs/>
          <w:sz w:val="20"/>
          <w:szCs w:val="20"/>
        </w:rPr>
        <w:t xml:space="preserve">, the wipes of the </w:t>
      </w:r>
      <w:r w:rsidR="00CB20B7">
        <w:rPr>
          <w:rFonts w:ascii="Arial" w:hAnsi="Arial" w:cs="Arial"/>
          <w:iCs/>
          <w:sz w:val="20"/>
          <w:szCs w:val="20"/>
        </w:rPr>
        <w:t xml:space="preserve">outer </w:t>
      </w:r>
      <w:r w:rsidR="00C340FF">
        <w:rPr>
          <w:rFonts w:ascii="Arial" w:hAnsi="Arial" w:cs="Arial"/>
          <w:iCs/>
          <w:sz w:val="20"/>
          <w:szCs w:val="20"/>
        </w:rPr>
        <w:t xml:space="preserve">packaging were also found to </w:t>
      </w:r>
      <w:r w:rsidR="00591C37">
        <w:rPr>
          <w:rFonts w:ascii="Arial" w:hAnsi="Arial" w:cs="Arial"/>
          <w:iCs/>
          <w:sz w:val="20"/>
          <w:szCs w:val="20"/>
        </w:rPr>
        <w:t xml:space="preserve">not contain any controlled substances. </w:t>
      </w:r>
      <w:r w:rsidR="00D345CF">
        <w:rPr>
          <w:rFonts w:ascii="Arial" w:hAnsi="Arial" w:cs="Arial"/>
          <w:iCs/>
          <w:sz w:val="20"/>
          <w:szCs w:val="20"/>
        </w:rPr>
        <w:t>One case</w:t>
      </w:r>
      <w:r w:rsidR="004063EA">
        <w:rPr>
          <w:rFonts w:ascii="Arial" w:hAnsi="Arial" w:cs="Arial"/>
          <w:iCs/>
          <w:sz w:val="20"/>
          <w:szCs w:val="20"/>
        </w:rPr>
        <w:t xml:space="preserve"> had </w:t>
      </w:r>
      <w:r w:rsidR="0091082D">
        <w:rPr>
          <w:rFonts w:ascii="Arial" w:hAnsi="Arial" w:cs="Arial"/>
          <w:iCs/>
          <w:sz w:val="20"/>
          <w:szCs w:val="20"/>
        </w:rPr>
        <w:t>only</w:t>
      </w:r>
      <w:r w:rsidR="00107EF6">
        <w:rPr>
          <w:rFonts w:ascii="Arial" w:hAnsi="Arial" w:cs="Arial"/>
          <w:iCs/>
          <w:sz w:val="20"/>
          <w:szCs w:val="20"/>
        </w:rPr>
        <w:t xml:space="preserve"> </w:t>
      </w:r>
      <w:r w:rsidR="00DC5C59">
        <w:rPr>
          <w:rFonts w:ascii="Arial" w:hAnsi="Arial" w:cs="Arial"/>
          <w:iCs/>
          <w:sz w:val="20"/>
          <w:szCs w:val="20"/>
        </w:rPr>
        <w:t>cocaine</w:t>
      </w:r>
      <w:r w:rsidR="004063EA">
        <w:rPr>
          <w:rFonts w:ascii="Arial" w:hAnsi="Arial" w:cs="Arial"/>
          <w:iCs/>
          <w:sz w:val="20"/>
          <w:szCs w:val="20"/>
        </w:rPr>
        <w:t xml:space="preserve"> present on the exterior of the </w:t>
      </w:r>
      <w:r w:rsidR="0024602D">
        <w:rPr>
          <w:rFonts w:ascii="Arial" w:hAnsi="Arial" w:cs="Arial"/>
          <w:iCs/>
          <w:sz w:val="20"/>
          <w:szCs w:val="20"/>
        </w:rPr>
        <w:t>packaging,</w:t>
      </w:r>
      <w:r w:rsidR="004063EA">
        <w:rPr>
          <w:rFonts w:ascii="Arial" w:hAnsi="Arial" w:cs="Arial"/>
          <w:iCs/>
          <w:sz w:val="20"/>
          <w:szCs w:val="20"/>
        </w:rPr>
        <w:t xml:space="preserve"> </w:t>
      </w:r>
      <w:r w:rsidR="004063EA" w:rsidRPr="00E05474">
        <w:rPr>
          <w:rFonts w:ascii="Arial" w:hAnsi="Arial" w:cs="Arial"/>
          <w:iCs/>
          <w:sz w:val="20"/>
          <w:szCs w:val="20"/>
        </w:rPr>
        <w:t xml:space="preserve">but </w:t>
      </w:r>
      <w:r w:rsidR="00D55502" w:rsidRPr="00E05474">
        <w:rPr>
          <w:rFonts w:ascii="Arial" w:hAnsi="Arial" w:cs="Arial"/>
          <w:iCs/>
          <w:sz w:val="20"/>
          <w:szCs w:val="20"/>
        </w:rPr>
        <w:t>a different drug</w:t>
      </w:r>
      <w:r w:rsidR="00E619E9" w:rsidRPr="00E05474">
        <w:rPr>
          <w:rFonts w:ascii="Arial" w:hAnsi="Arial" w:cs="Arial"/>
          <w:iCs/>
          <w:sz w:val="20"/>
          <w:szCs w:val="20"/>
        </w:rPr>
        <w:t xml:space="preserve"> was found</w:t>
      </w:r>
      <w:r w:rsidR="00DC5C59" w:rsidRPr="00D61DDA">
        <w:rPr>
          <w:rFonts w:ascii="Arial" w:hAnsi="Arial" w:cs="Arial"/>
          <w:sz w:val="20"/>
          <w:szCs w:val="20"/>
        </w:rPr>
        <w:t xml:space="preserve"> in the</w:t>
      </w:r>
      <w:r w:rsidR="00DC5C59">
        <w:rPr>
          <w:rFonts w:ascii="Arial" w:hAnsi="Arial" w:cs="Arial"/>
          <w:iCs/>
          <w:sz w:val="20"/>
          <w:szCs w:val="20"/>
        </w:rPr>
        <w:t xml:space="preserve"> </w:t>
      </w:r>
      <w:r w:rsidR="00EB3643">
        <w:rPr>
          <w:rFonts w:ascii="Arial" w:hAnsi="Arial" w:cs="Arial"/>
          <w:iCs/>
          <w:sz w:val="20"/>
          <w:szCs w:val="20"/>
        </w:rPr>
        <w:t xml:space="preserve">evidence extract </w:t>
      </w:r>
      <w:r w:rsidR="00DC5C59">
        <w:rPr>
          <w:rFonts w:ascii="Arial" w:hAnsi="Arial" w:cs="Arial"/>
          <w:iCs/>
          <w:sz w:val="20"/>
          <w:szCs w:val="20"/>
        </w:rPr>
        <w:t>itself, which is not unexpected given the prevalence of cocaine in the environment</w:t>
      </w:r>
      <w:r w:rsidR="00D01B6B">
        <w:rPr>
          <w:rFonts w:ascii="Arial" w:hAnsi="Arial" w:cs="Arial"/>
          <w:iCs/>
          <w:sz w:val="20"/>
          <w:szCs w:val="20"/>
        </w:rPr>
        <w:fldChar w:fldCharType="begin"/>
      </w:r>
      <w:r w:rsidR="001D7734">
        <w:rPr>
          <w:rFonts w:ascii="Arial" w:hAnsi="Arial" w:cs="Arial"/>
          <w:iCs/>
          <w:sz w:val="20"/>
          <w:szCs w:val="20"/>
        </w:rPr>
        <w:instrText xml:space="preserve"> ADDIN ZOTERO_ITEM CSL_CITATION {"citationID":"mF2Y86LI","properties":{"formattedCitation":"[9]","plainCitation":"[9]","noteIndex":0},"citationItems":[{"id":567,"uris":["http://zotero.org/users/868557/items/NE8K8J28"],"uri":["http://zotero.org/users/868557/items/NE8K8J28"],"itemData":{"id":567,"type":"article-journal","abstract":"The presence of licit and illicit drug residues on surfaces was studied in 10 police stations and a central drug evidence store in New South Wales, Australia, with the results compared to similar surfaces in four public buildings (to establish a community baseline). The results of almost 850 workplace surface swabs were also compared to the outcome of drug analysis in urine and hair samples volunteered by police officers. Surfaces were swabbed with alcohol and the swabs were extracted and analysed by LC-MS/MS. Low level concentrations of the more commonly used drugs were detected at four public sites and one restricted access police office facility. Surface swabs taken in 10 city and country police stations yielded positive results for a broader suite of drugs than at background sites however 75-93% of the positive drug results detected in police stations were below 40ng, which is only slightly greater than the largest background result measured in the current study. This study indicates that contamination issues are more likely to be focussed in higher risk areas in police stations, such as counters and balances in charge areas, and surfaces within drug safes although front reception counters also returned surface contamination. All 64 urine samples collected in this study were negative, while only 2 of the 11 hair samples collected from donors resulted in trace concentrations for cocaine, but not its metabolite benzoylecgonine. Positive hair samples were only obtained from police donors in very high risk jobs, indicating that the exposure risk is low. Minor changes to the materials used as work surfaces, and some procedural changes in police stations and large evidence stores are suggested to decrease the likelihood of drugs contaminating work surfaces, thereby reducing the potential exposure of police officers to drugs in the workplace.","container-title":"Forensic Science International","DOI":"10.1016/j.forsciint.2017.06.034","ISSN":"1872-6283","journalAbbreviation":"Forensic Sci. Int.","language":"eng","note":"PMID: 28715674","page":"125-136","source":"PubMed","title":"The presence of licit and illicit drugs in police stations and their implications for workplace drug testing","volume":"278","author":[{"family":"Doran","given":"Gregory S."},{"family":"Deans","given":"Ralph"},{"family":"De Filippis","given":"Carlo"},{"family":"Kostakis","given":"Chris"},{"family":"Howitt","given":"Julia A."}],"issued":{"date-parts":[["2017",9]]}}}],"schema":"https://github.com/citation-style-language/schema/raw/master/csl-citation.json"} </w:instrText>
      </w:r>
      <w:r w:rsidR="00D01B6B">
        <w:rPr>
          <w:rFonts w:ascii="Arial" w:hAnsi="Arial" w:cs="Arial"/>
          <w:iCs/>
          <w:sz w:val="20"/>
          <w:szCs w:val="20"/>
        </w:rPr>
        <w:fldChar w:fldCharType="separate"/>
      </w:r>
      <w:r w:rsidR="001D7734" w:rsidRPr="001D7734">
        <w:rPr>
          <w:rFonts w:ascii="Arial" w:hAnsi="Arial" w:cs="Arial"/>
          <w:sz w:val="20"/>
        </w:rPr>
        <w:t>[9]</w:t>
      </w:r>
      <w:r w:rsidR="00D01B6B">
        <w:rPr>
          <w:rFonts w:ascii="Arial" w:hAnsi="Arial" w:cs="Arial"/>
          <w:iCs/>
          <w:sz w:val="20"/>
          <w:szCs w:val="20"/>
        </w:rPr>
        <w:fldChar w:fldCharType="end"/>
      </w:r>
      <w:r w:rsidR="00DC5C59">
        <w:rPr>
          <w:rFonts w:ascii="Arial" w:hAnsi="Arial" w:cs="Arial"/>
          <w:iCs/>
          <w:sz w:val="20"/>
          <w:szCs w:val="20"/>
        </w:rPr>
        <w:t>.</w:t>
      </w:r>
      <w:r w:rsidR="00180070">
        <w:rPr>
          <w:rFonts w:ascii="Arial" w:hAnsi="Arial" w:cs="Arial"/>
          <w:iCs/>
          <w:sz w:val="20"/>
          <w:szCs w:val="20"/>
        </w:rPr>
        <w:t xml:space="preserve"> </w:t>
      </w:r>
      <w:r w:rsidR="00721E72">
        <w:rPr>
          <w:rFonts w:ascii="Arial" w:hAnsi="Arial" w:cs="Arial"/>
          <w:iCs/>
          <w:sz w:val="20"/>
          <w:szCs w:val="20"/>
        </w:rPr>
        <w:t xml:space="preserve">Five </w:t>
      </w:r>
      <w:r w:rsidR="00B041FD">
        <w:rPr>
          <w:rFonts w:ascii="Arial" w:hAnsi="Arial" w:cs="Arial"/>
          <w:iCs/>
          <w:sz w:val="20"/>
          <w:szCs w:val="20"/>
        </w:rPr>
        <w:t xml:space="preserve">of the </w:t>
      </w:r>
      <w:r w:rsidR="00CE039B">
        <w:rPr>
          <w:rFonts w:ascii="Arial" w:hAnsi="Arial" w:cs="Arial"/>
          <w:iCs/>
          <w:sz w:val="20"/>
          <w:szCs w:val="20"/>
        </w:rPr>
        <w:t xml:space="preserve">six </w:t>
      </w:r>
      <w:r w:rsidR="00B041FD">
        <w:rPr>
          <w:rFonts w:ascii="Arial" w:hAnsi="Arial" w:cs="Arial"/>
          <w:iCs/>
          <w:sz w:val="20"/>
          <w:szCs w:val="20"/>
        </w:rPr>
        <w:t xml:space="preserve">cases that had a drug present </w:t>
      </w:r>
      <w:r w:rsidR="00AF3C0C">
        <w:rPr>
          <w:rFonts w:ascii="Arial" w:hAnsi="Arial" w:cs="Arial"/>
          <w:iCs/>
          <w:sz w:val="20"/>
          <w:szCs w:val="20"/>
        </w:rPr>
        <w:t>on the outer packaging that</w:t>
      </w:r>
      <w:r w:rsidR="00B041FD">
        <w:rPr>
          <w:rFonts w:ascii="Arial" w:hAnsi="Arial" w:cs="Arial"/>
          <w:iCs/>
          <w:sz w:val="20"/>
          <w:szCs w:val="20"/>
        </w:rPr>
        <w:t xml:space="preserve"> </w:t>
      </w:r>
      <w:r w:rsidR="00AF3C0C">
        <w:rPr>
          <w:rFonts w:ascii="Arial" w:hAnsi="Arial" w:cs="Arial"/>
          <w:iCs/>
          <w:sz w:val="20"/>
          <w:szCs w:val="20"/>
        </w:rPr>
        <w:t xml:space="preserve">matched at least one of the </w:t>
      </w:r>
      <w:r w:rsidR="00B041FD">
        <w:rPr>
          <w:rFonts w:ascii="Arial" w:hAnsi="Arial" w:cs="Arial"/>
          <w:iCs/>
          <w:sz w:val="20"/>
          <w:szCs w:val="20"/>
        </w:rPr>
        <w:t>drug</w:t>
      </w:r>
      <w:r w:rsidR="00AF3C0C">
        <w:rPr>
          <w:rFonts w:ascii="Arial" w:hAnsi="Arial" w:cs="Arial"/>
          <w:iCs/>
          <w:sz w:val="20"/>
          <w:szCs w:val="20"/>
        </w:rPr>
        <w:t>s</w:t>
      </w:r>
      <w:r w:rsidR="00B041FD">
        <w:rPr>
          <w:rFonts w:ascii="Arial" w:hAnsi="Arial" w:cs="Arial"/>
          <w:iCs/>
          <w:sz w:val="20"/>
          <w:szCs w:val="20"/>
        </w:rPr>
        <w:t xml:space="preserve"> present in the </w:t>
      </w:r>
      <w:r w:rsidR="00AF3C0C">
        <w:rPr>
          <w:rFonts w:ascii="Arial" w:hAnsi="Arial" w:cs="Arial"/>
          <w:iCs/>
          <w:sz w:val="20"/>
          <w:szCs w:val="20"/>
        </w:rPr>
        <w:t xml:space="preserve">evidence extract </w:t>
      </w:r>
      <w:r w:rsidR="00B041FD">
        <w:rPr>
          <w:rFonts w:ascii="Arial" w:hAnsi="Arial" w:cs="Arial"/>
          <w:iCs/>
          <w:sz w:val="20"/>
          <w:szCs w:val="20"/>
        </w:rPr>
        <w:t xml:space="preserve">also </w:t>
      </w:r>
      <w:r w:rsidR="000066F3">
        <w:rPr>
          <w:rFonts w:ascii="Arial" w:hAnsi="Arial" w:cs="Arial"/>
          <w:iCs/>
          <w:sz w:val="20"/>
          <w:szCs w:val="20"/>
        </w:rPr>
        <w:t>had cocaine present on the exterior</w:t>
      </w:r>
      <w:r w:rsidR="00BC6351">
        <w:rPr>
          <w:rFonts w:ascii="Arial" w:hAnsi="Arial" w:cs="Arial"/>
          <w:iCs/>
          <w:sz w:val="20"/>
          <w:szCs w:val="20"/>
        </w:rPr>
        <w:t>, however</w:t>
      </w:r>
      <w:r w:rsidR="0094262B">
        <w:rPr>
          <w:rFonts w:ascii="Arial" w:hAnsi="Arial" w:cs="Arial"/>
          <w:iCs/>
          <w:sz w:val="20"/>
          <w:szCs w:val="20"/>
        </w:rPr>
        <w:t>, in three of these instances, cocaine was present in an additional item submitted for that case</w:t>
      </w:r>
      <w:r w:rsidR="000066F3">
        <w:rPr>
          <w:rFonts w:ascii="Arial" w:hAnsi="Arial" w:cs="Arial"/>
          <w:iCs/>
          <w:sz w:val="20"/>
          <w:szCs w:val="20"/>
        </w:rPr>
        <w:t>.</w:t>
      </w:r>
      <w:r w:rsidR="00D419E4">
        <w:rPr>
          <w:rFonts w:ascii="Arial" w:hAnsi="Arial" w:cs="Arial"/>
          <w:iCs/>
          <w:sz w:val="20"/>
          <w:szCs w:val="20"/>
        </w:rPr>
        <w:t xml:space="preserve"> Finally, </w:t>
      </w:r>
      <w:r w:rsidR="00B21765">
        <w:rPr>
          <w:rFonts w:ascii="Arial" w:hAnsi="Arial" w:cs="Arial"/>
          <w:iCs/>
          <w:sz w:val="20"/>
          <w:szCs w:val="20"/>
        </w:rPr>
        <w:t xml:space="preserve">nine </w:t>
      </w:r>
      <w:r w:rsidR="00B21765">
        <w:rPr>
          <w:rFonts w:ascii="Arial" w:hAnsi="Arial" w:cs="Arial"/>
          <w:iCs/>
          <w:sz w:val="20"/>
          <w:szCs w:val="20"/>
        </w:rPr>
        <w:lastRenderedPageBreak/>
        <w:t xml:space="preserve">of the cases </w:t>
      </w:r>
      <w:r w:rsidR="0047270D">
        <w:rPr>
          <w:rFonts w:ascii="Arial" w:hAnsi="Arial" w:cs="Arial"/>
          <w:iCs/>
          <w:sz w:val="20"/>
          <w:szCs w:val="20"/>
        </w:rPr>
        <w:t>that did contain drugs</w:t>
      </w:r>
      <w:r w:rsidR="00A90CFA">
        <w:rPr>
          <w:rFonts w:ascii="Arial" w:hAnsi="Arial" w:cs="Arial"/>
          <w:iCs/>
          <w:sz w:val="20"/>
          <w:szCs w:val="20"/>
        </w:rPr>
        <w:t xml:space="preserve"> in the evidence extract</w:t>
      </w:r>
      <w:r w:rsidR="0047270D">
        <w:rPr>
          <w:rFonts w:ascii="Arial" w:hAnsi="Arial" w:cs="Arial"/>
          <w:iCs/>
          <w:sz w:val="20"/>
          <w:szCs w:val="20"/>
        </w:rPr>
        <w:t xml:space="preserve"> </w:t>
      </w:r>
      <w:r w:rsidR="00B21765">
        <w:rPr>
          <w:rFonts w:ascii="Arial" w:hAnsi="Arial" w:cs="Arial"/>
          <w:iCs/>
          <w:sz w:val="20"/>
          <w:szCs w:val="20"/>
        </w:rPr>
        <w:t xml:space="preserve">had no detectable levels </w:t>
      </w:r>
      <w:r w:rsidR="00B965B2">
        <w:rPr>
          <w:rFonts w:ascii="Arial" w:hAnsi="Arial" w:cs="Arial"/>
          <w:iCs/>
          <w:sz w:val="20"/>
          <w:szCs w:val="20"/>
        </w:rPr>
        <w:t>on the exterior</w:t>
      </w:r>
      <w:r w:rsidR="0047270D">
        <w:rPr>
          <w:rFonts w:ascii="Arial" w:hAnsi="Arial" w:cs="Arial"/>
          <w:iCs/>
          <w:sz w:val="20"/>
          <w:szCs w:val="20"/>
        </w:rPr>
        <w:t xml:space="preserve"> of the outer</w:t>
      </w:r>
      <w:r w:rsidR="00B965B2">
        <w:rPr>
          <w:rFonts w:ascii="Arial" w:hAnsi="Arial" w:cs="Arial"/>
          <w:iCs/>
          <w:sz w:val="20"/>
          <w:szCs w:val="20"/>
        </w:rPr>
        <w:t xml:space="preserve"> packaging</w:t>
      </w:r>
      <w:r w:rsidR="0047270D">
        <w:rPr>
          <w:rFonts w:ascii="Arial" w:hAnsi="Arial" w:cs="Arial"/>
          <w:iCs/>
          <w:sz w:val="20"/>
          <w:szCs w:val="20"/>
        </w:rPr>
        <w:t xml:space="preserve"> prior to opening the case.</w:t>
      </w:r>
      <w:r w:rsidR="00DC5C59">
        <w:rPr>
          <w:rFonts w:ascii="Arial" w:hAnsi="Arial" w:cs="Arial"/>
          <w:iCs/>
          <w:sz w:val="20"/>
          <w:szCs w:val="20"/>
        </w:rPr>
        <w:t xml:space="preserve"> </w:t>
      </w:r>
    </w:p>
    <w:p w14:paraId="2563BA10" w14:textId="77777777" w:rsidR="00FB0B86" w:rsidRPr="00FB0B86" w:rsidRDefault="00FB0B86" w:rsidP="00FB0B86">
      <w:pPr>
        <w:spacing w:after="0" w:line="360" w:lineRule="auto"/>
        <w:jc w:val="both"/>
        <w:rPr>
          <w:rFonts w:ascii="Arial" w:hAnsi="Arial" w:cs="Arial"/>
          <w:iCs/>
          <w:sz w:val="20"/>
          <w:szCs w:val="20"/>
        </w:rPr>
      </w:pPr>
    </w:p>
    <w:p w14:paraId="4E0CAE7B" w14:textId="4D1ED3B3" w:rsidR="0035233C" w:rsidRDefault="0035233C" w:rsidP="0075062B">
      <w:pPr>
        <w:spacing w:after="0" w:line="240" w:lineRule="auto"/>
        <w:jc w:val="both"/>
        <w:rPr>
          <w:rFonts w:ascii="Arial" w:hAnsi="Arial" w:cs="Arial"/>
          <w:iCs/>
          <w:sz w:val="20"/>
          <w:szCs w:val="20"/>
        </w:rPr>
      </w:pPr>
      <w:r>
        <w:rPr>
          <w:rFonts w:ascii="Arial" w:hAnsi="Arial" w:cs="Arial"/>
          <w:b/>
          <w:bCs/>
          <w:iCs/>
          <w:sz w:val="20"/>
          <w:szCs w:val="20"/>
        </w:rPr>
        <w:t>Table 1.</w:t>
      </w:r>
      <w:r>
        <w:rPr>
          <w:rFonts w:ascii="Arial" w:hAnsi="Arial" w:cs="Arial"/>
          <w:iCs/>
          <w:sz w:val="20"/>
          <w:szCs w:val="20"/>
        </w:rPr>
        <w:t xml:space="preserve"> Summary of the results obtained from the </w:t>
      </w:r>
      <w:r w:rsidR="002F0F15">
        <w:rPr>
          <w:rFonts w:ascii="Arial" w:hAnsi="Arial" w:cs="Arial"/>
          <w:iCs/>
          <w:sz w:val="20"/>
          <w:szCs w:val="20"/>
        </w:rPr>
        <w:t>qualitative analysis of the outer drug evidence packaging pre- and post- case analysis</w:t>
      </w:r>
      <w:r w:rsidR="005418A6">
        <w:rPr>
          <w:rFonts w:ascii="Arial" w:hAnsi="Arial" w:cs="Arial"/>
          <w:iCs/>
          <w:sz w:val="20"/>
          <w:szCs w:val="20"/>
        </w:rPr>
        <w:t xml:space="preserve"> wipes</w:t>
      </w:r>
      <w:r w:rsidR="002F0F15">
        <w:rPr>
          <w:rFonts w:ascii="Arial" w:hAnsi="Arial" w:cs="Arial"/>
          <w:iCs/>
          <w:sz w:val="20"/>
          <w:szCs w:val="20"/>
        </w:rPr>
        <w:t>.</w:t>
      </w:r>
      <w:r w:rsidR="0075062B">
        <w:rPr>
          <w:rFonts w:ascii="Arial" w:hAnsi="Arial" w:cs="Arial"/>
          <w:iCs/>
          <w:sz w:val="20"/>
          <w:szCs w:val="20"/>
        </w:rPr>
        <w:t xml:space="preserve"> Note that for some cases </w:t>
      </w:r>
      <w:r w:rsidR="005418A6">
        <w:rPr>
          <w:rFonts w:ascii="Arial" w:hAnsi="Arial" w:cs="Arial"/>
          <w:iCs/>
          <w:sz w:val="20"/>
          <w:szCs w:val="20"/>
        </w:rPr>
        <w:t>there were multiple submission</w:t>
      </w:r>
      <w:r w:rsidR="005578A7">
        <w:rPr>
          <w:rFonts w:ascii="Arial" w:hAnsi="Arial" w:cs="Arial"/>
          <w:iCs/>
          <w:sz w:val="20"/>
          <w:szCs w:val="20"/>
        </w:rPr>
        <w:t>s</w:t>
      </w:r>
      <w:r w:rsidR="005418A6">
        <w:rPr>
          <w:rFonts w:ascii="Arial" w:hAnsi="Arial" w:cs="Arial"/>
          <w:iCs/>
          <w:sz w:val="20"/>
          <w:szCs w:val="20"/>
        </w:rPr>
        <w:t xml:space="preserve"> of items from the same case which were repackaged into a single </w:t>
      </w:r>
      <w:proofErr w:type="spellStart"/>
      <w:r w:rsidR="005418A6">
        <w:rPr>
          <w:rFonts w:ascii="Arial" w:hAnsi="Arial" w:cs="Arial"/>
          <w:iCs/>
          <w:sz w:val="20"/>
          <w:szCs w:val="20"/>
        </w:rPr>
        <w:t>K</w:t>
      </w:r>
      <w:r w:rsidR="00FD1D12">
        <w:rPr>
          <w:rFonts w:ascii="Arial" w:hAnsi="Arial" w:cs="Arial"/>
          <w:iCs/>
          <w:sz w:val="20"/>
          <w:szCs w:val="20"/>
        </w:rPr>
        <w:t>ap</w:t>
      </w:r>
      <w:r w:rsidR="005418A6">
        <w:rPr>
          <w:rFonts w:ascii="Arial" w:hAnsi="Arial" w:cs="Arial"/>
          <w:iCs/>
          <w:sz w:val="20"/>
          <w:szCs w:val="20"/>
        </w:rPr>
        <w:t>ak</w:t>
      </w:r>
      <w:proofErr w:type="spellEnd"/>
      <w:r w:rsidR="005418A6">
        <w:rPr>
          <w:rFonts w:ascii="Arial" w:hAnsi="Arial" w:cs="Arial"/>
          <w:iCs/>
          <w:sz w:val="20"/>
          <w:szCs w:val="20"/>
        </w:rPr>
        <w:t>.</w:t>
      </w:r>
    </w:p>
    <w:tbl>
      <w:tblPr>
        <w:tblStyle w:val="TableGrid"/>
        <w:tblW w:w="9985" w:type="dxa"/>
        <w:tblLook w:val="04A0" w:firstRow="1" w:lastRow="0" w:firstColumn="1" w:lastColumn="0" w:noHBand="0" w:noVBand="1"/>
      </w:tblPr>
      <w:tblGrid>
        <w:gridCol w:w="2335"/>
        <w:gridCol w:w="3060"/>
        <w:gridCol w:w="2070"/>
        <w:gridCol w:w="2520"/>
      </w:tblGrid>
      <w:tr w:rsidR="00BD2AAE" w14:paraId="43832D35" w14:textId="1EB526DA" w:rsidTr="00BD2AAE">
        <w:tc>
          <w:tcPr>
            <w:tcW w:w="2335" w:type="dxa"/>
            <w:vAlign w:val="center"/>
          </w:tcPr>
          <w:p w14:paraId="067513BC" w14:textId="7B227EDC" w:rsidR="00BD2AAE" w:rsidRDefault="00BD2AAE" w:rsidP="00BD2AAE">
            <w:pPr>
              <w:jc w:val="center"/>
              <w:rPr>
                <w:rFonts w:ascii="Arial" w:hAnsi="Arial" w:cs="Arial"/>
                <w:b/>
                <w:bCs/>
                <w:iCs/>
                <w:sz w:val="20"/>
                <w:szCs w:val="20"/>
              </w:rPr>
            </w:pPr>
            <w:r>
              <w:rPr>
                <w:rFonts w:ascii="Arial" w:hAnsi="Arial" w:cs="Arial"/>
                <w:b/>
                <w:bCs/>
                <w:iCs/>
                <w:sz w:val="20"/>
                <w:szCs w:val="20"/>
              </w:rPr>
              <w:t>Extract</w:t>
            </w:r>
          </w:p>
        </w:tc>
        <w:tc>
          <w:tcPr>
            <w:tcW w:w="3060" w:type="dxa"/>
            <w:vAlign w:val="center"/>
          </w:tcPr>
          <w:p w14:paraId="0F2FAB0A" w14:textId="2C9861EA" w:rsidR="00BD2AAE" w:rsidRPr="00C4649C" w:rsidRDefault="00BD2AAE" w:rsidP="00BD2AAE">
            <w:pPr>
              <w:jc w:val="center"/>
              <w:rPr>
                <w:rFonts w:ascii="Arial" w:hAnsi="Arial" w:cs="Arial"/>
                <w:b/>
                <w:bCs/>
                <w:iCs/>
                <w:sz w:val="20"/>
                <w:szCs w:val="20"/>
              </w:rPr>
            </w:pPr>
            <w:r>
              <w:rPr>
                <w:rFonts w:ascii="Arial" w:hAnsi="Arial" w:cs="Arial"/>
                <w:b/>
                <w:bCs/>
                <w:iCs/>
                <w:sz w:val="20"/>
                <w:szCs w:val="20"/>
              </w:rPr>
              <w:t>Outer</w:t>
            </w:r>
            <w:r w:rsidRPr="00C4649C">
              <w:rPr>
                <w:rFonts w:ascii="Arial" w:hAnsi="Arial" w:cs="Arial"/>
                <w:b/>
                <w:bCs/>
                <w:iCs/>
                <w:sz w:val="20"/>
                <w:szCs w:val="20"/>
              </w:rPr>
              <w:t xml:space="preserve"> Packaging</w:t>
            </w:r>
          </w:p>
        </w:tc>
        <w:tc>
          <w:tcPr>
            <w:tcW w:w="2070" w:type="dxa"/>
            <w:vAlign w:val="center"/>
          </w:tcPr>
          <w:p w14:paraId="3C163DC0" w14:textId="1760BEE9" w:rsidR="00BD2AAE" w:rsidRPr="0035547E" w:rsidRDefault="00BD2AAE" w:rsidP="00BD2AAE">
            <w:pPr>
              <w:jc w:val="center"/>
              <w:rPr>
                <w:rFonts w:ascii="Arial" w:hAnsi="Arial" w:cs="Arial"/>
                <w:b/>
                <w:bCs/>
                <w:iCs/>
                <w:sz w:val="20"/>
                <w:szCs w:val="20"/>
              </w:rPr>
            </w:pPr>
            <w:r>
              <w:rPr>
                <w:rFonts w:ascii="Arial" w:hAnsi="Arial" w:cs="Arial"/>
                <w:b/>
                <w:bCs/>
                <w:iCs/>
                <w:sz w:val="20"/>
                <w:szCs w:val="20"/>
              </w:rPr>
              <w:t>Pre-Opening Occurrence</w:t>
            </w:r>
          </w:p>
        </w:tc>
        <w:tc>
          <w:tcPr>
            <w:tcW w:w="2520" w:type="dxa"/>
            <w:vAlign w:val="center"/>
          </w:tcPr>
          <w:p w14:paraId="26A04E77" w14:textId="6BC31879" w:rsidR="00BD2AAE" w:rsidRDefault="00BD2AAE" w:rsidP="00BD2AAE">
            <w:pPr>
              <w:jc w:val="center"/>
              <w:rPr>
                <w:rFonts w:ascii="Arial" w:hAnsi="Arial" w:cs="Arial"/>
                <w:b/>
                <w:bCs/>
                <w:iCs/>
                <w:sz w:val="20"/>
                <w:szCs w:val="20"/>
              </w:rPr>
            </w:pPr>
            <w:r>
              <w:rPr>
                <w:rFonts w:ascii="Arial" w:hAnsi="Arial" w:cs="Arial"/>
                <w:b/>
                <w:bCs/>
                <w:iCs/>
                <w:sz w:val="20"/>
                <w:szCs w:val="20"/>
              </w:rPr>
              <w:t>Post-Repackaging Occurrence</w:t>
            </w:r>
          </w:p>
        </w:tc>
      </w:tr>
      <w:tr w:rsidR="00BD2AAE" w14:paraId="32065EA5" w14:textId="6B69C668" w:rsidTr="00BD2AAE">
        <w:tc>
          <w:tcPr>
            <w:tcW w:w="2335" w:type="dxa"/>
          </w:tcPr>
          <w:p w14:paraId="385288A1" w14:textId="40CE3EC5" w:rsidR="00BD2AAE" w:rsidRPr="001A28DE" w:rsidRDefault="00BD2AAE" w:rsidP="00BD2AAE">
            <w:pPr>
              <w:jc w:val="center"/>
              <w:rPr>
                <w:rFonts w:ascii="Arial" w:hAnsi="Arial" w:cs="Arial"/>
                <w:iCs/>
                <w:sz w:val="20"/>
                <w:szCs w:val="20"/>
              </w:rPr>
            </w:pPr>
            <w:r>
              <w:rPr>
                <w:rFonts w:ascii="Arial" w:hAnsi="Arial" w:cs="Arial"/>
                <w:iCs/>
                <w:sz w:val="20"/>
                <w:szCs w:val="20"/>
              </w:rPr>
              <w:t>Drug(s) Detected</w:t>
            </w:r>
          </w:p>
        </w:tc>
        <w:tc>
          <w:tcPr>
            <w:tcW w:w="3060" w:type="dxa"/>
          </w:tcPr>
          <w:p w14:paraId="1A6A212C" w14:textId="551575EB" w:rsidR="00BD2AAE" w:rsidRPr="001A28DE" w:rsidRDefault="00BD2AAE" w:rsidP="00BD2AAE">
            <w:pPr>
              <w:jc w:val="center"/>
              <w:rPr>
                <w:rFonts w:ascii="Arial" w:hAnsi="Arial" w:cs="Arial"/>
                <w:iCs/>
                <w:sz w:val="20"/>
                <w:szCs w:val="20"/>
              </w:rPr>
            </w:pPr>
            <w:r>
              <w:rPr>
                <w:rFonts w:ascii="Arial" w:hAnsi="Arial" w:cs="Arial"/>
                <w:iCs/>
                <w:sz w:val="20"/>
                <w:szCs w:val="20"/>
              </w:rPr>
              <w:t xml:space="preserve">Same </w:t>
            </w:r>
            <w:r w:rsidRPr="001A28DE">
              <w:rPr>
                <w:rFonts w:ascii="Arial" w:hAnsi="Arial" w:cs="Arial"/>
                <w:iCs/>
                <w:sz w:val="20"/>
                <w:szCs w:val="20"/>
              </w:rPr>
              <w:t>Drug</w:t>
            </w:r>
            <w:r>
              <w:rPr>
                <w:rFonts w:ascii="Arial" w:hAnsi="Arial" w:cs="Arial"/>
                <w:iCs/>
                <w:sz w:val="20"/>
                <w:szCs w:val="20"/>
              </w:rPr>
              <w:t>(s)</w:t>
            </w:r>
            <w:r w:rsidRPr="001A28DE">
              <w:rPr>
                <w:rFonts w:ascii="Arial" w:hAnsi="Arial" w:cs="Arial"/>
                <w:iCs/>
                <w:sz w:val="20"/>
                <w:szCs w:val="20"/>
              </w:rPr>
              <w:t xml:space="preserve"> Detected</w:t>
            </w:r>
          </w:p>
        </w:tc>
        <w:tc>
          <w:tcPr>
            <w:tcW w:w="2070" w:type="dxa"/>
          </w:tcPr>
          <w:p w14:paraId="08FE79FC" w14:textId="7E0B1E94" w:rsidR="00BD2AAE" w:rsidRDefault="00BD2AAE" w:rsidP="00BD2AAE">
            <w:pPr>
              <w:jc w:val="center"/>
              <w:rPr>
                <w:rFonts w:ascii="Arial" w:hAnsi="Arial" w:cs="Arial"/>
                <w:iCs/>
                <w:sz w:val="20"/>
                <w:szCs w:val="20"/>
              </w:rPr>
            </w:pPr>
            <w:r>
              <w:rPr>
                <w:rFonts w:ascii="Arial" w:hAnsi="Arial" w:cs="Arial"/>
                <w:iCs/>
                <w:sz w:val="20"/>
                <w:szCs w:val="20"/>
              </w:rPr>
              <w:t>81.</w:t>
            </w:r>
            <w:r w:rsidR="00500AED">
              <w:rPr>
                <w:rFonts w:ascii="Arial" w:hAnsi="Arial" w:cs="Arial"/>
                <w:iCs/>
                <w:sz w:val="20"/>
                <w:szCs w:val="20"/>
              </w:rPr>
              <w:t xml:space="preserve">2 </w:t>
            </w:r>
            <w:r>
              <w:rPr>
                <w:rFonts w:ascii="Arial" w:hAnsi="Arial" w:cs="Arial"/>
                <w:iCs/>
                <w:sz w:val="20"/>
                <w:szCs w:val="20"/>
              </w:rPr>
              <w:t>% (n = 52)</w:t>
            </w:r>
          </w:p>
        </w:tc>
        <w:tc>
          <w:tcPr>
            <w:tcW w:w="2520" w:type="dxa"/>
          </w:tcPr>
          <w:p w14:paraId="53ED6689" w14:textId="779822CC" w:rsidR="00BD2AAE" w:rsidRDefault="00BD2AAE" w:rsidP="00BD2AAE">
            <w:pPr>
              <w:jc w:val="center"/>
              <w:rPr>
                <w:rFonts w:ascii="Arial" w:hAnsi="Arial" w:cs="Arial"/>
                <w:iCs/>
                <w:sz w:val="20"/>
                <w:szCs w:val="20"/>
              </w:rPr>
            </w:pPr>
            <w:r>
              <w:rPr>
                <w:rFonts w:ascii="Arial" w:hAnsi="Arial" w:cs="Arial"/>
                <w:iCs/>
                <w:sz w:val="20"/>
                <w:szCs w:val="20"/>
              </w:rPr>
              <w:t>93.3 % (n = 56)</w:t>
            </w:r>
          </w:p>
        </w:tc>
      </w:tr>
      <w:tr w:rsidR="00BD2AAE" w14:paraId="3C2D9A40" w14:textId="1D3FCE9C" w:rsidTr="00BD2AAE">
        <w:tc>
          <w:tcPr>
            <w:tcW w:w="2335" w:type="dxa"/>
          </w:tcPr>
          <w:p w14:paraId="11130222" w14:textId="1911000F" w:rsidR="00BD2AAE" w:rsidRPr="001A28DE" w:rsidRDefault="00BD2AAE" w:rsidP="00BD2AAE">
            <w:pPr>
              <w:jc w:val="center"/>
              <w:rPr>
                <w:rFonts w:ascii="Arial" w:hAnsi="Arial" w:cs="Arial"/>
                <w:iCs/>
                <w:sz w:val="20"/>
                <w:szCs w:val="20"/>
              </w:rPr>
            </w:pPr>
            <w:r>
              <w:rPr>
                <w:rFonts w:ascii="Arial" w:hAnsi="Arial" w:cs="Arial"/>
                <w:iCs/>
                <w:sz w:val="20"/>
                <w:szCs w:val="20"/>
              </w:rPr>
              <w:t>Drug(s) Detected</w:t>
            </w:r>
          </w:p>
        </w:tc>
        <w:tc>
          <w:tcPr>
            <w:tcW w:w="3060" w:type="dxa"/>
          </w:tcPr>
          <w:p w14:paraId="25FBAB4A" w14:textId="23BAECA7" w:rsidR="00BD2AAE" w:rsidRPr="009346B8" w:rsidRDefault="00BD2AAE" w:rsidP="00BD2AAE">
            <w:pPr>
              <w:jc w:val="center"/>
              <w:rPr>
                <w:rFonts w:ascii="Arial" w:hAnsi="Arial" w:cs="Arial"/>
                <w:b/>
                <w:bCs/>
                <w:iCs/>
                <w:sz w:val="20"/>
                <w:szCs w:val="20"/>
              </w:rPr>
            </w:pPr>
            <w:r>
              <w:rPr>
                <w:rFonts w:ascii="Arial" w:hAnsi="Arial" w:cs="Arial"/>
                <w:iCs/>
                <w:sz w:val="20"/>
                <w:szCs w:val="20"/>
              </w:rPr>
              <w:t xml:space="preserve">Different </w:t>
            </w:r>
            <w:r w:rsidRPr="001A28DE">
              <w:rPr>
                <w:rFonts w:ascii="Arial" w:hAnsi="Arial" w:cs="Arial"/>
                <w:iCs/>
                <w:sz w:val="20"/>
                <w:szCs w:val="20"/>
              </w:rPr>
              <w:t>Drug</w:t>
            </w:r>
            <w:r>
              <w:rPr>
                <w:rFonts w:ascii="Arial" w:hAnsi="Arial" w:cs="Arial"/>
                <w:iCs/>
                <w:sz w:val="20"/>
                <w:szCs w:val="20"/>
              </w:rPr>
              <w:t>(s)</w:t>
            </w:r>
            <w:r w:rsidRPr="001A28DE">
              <w:rPr>
                <w:rFonts w:ascii="Arial" w:hAnsi="Arial" w:cs="Arial"/>
                <w:iCs/>
                <w:sz w:val="20"/>
                <w:szCs w:val="20"/>
              </w:rPr>
              <w:t xml:space="preserve"> Detected</w:t>
            </w:r>
          </w:p>
        </w:tc>
        <w:tc>
          <w:tcPr>
            <w:tcW w:w="2070" w:type="dxa"/>
          </w:tcPr>
          <w:p w14:paraId="3239A193" w14:textId="116ECB7A" w:rsidR="00BD2AAE" w:rsidRDefault="00BD2AAE" w:rsidP="00BD2AAE">
            <w:pPr>
              <w:jc w:val="center"/>
              <w:rPr>
                <w:rFonts w:ascii="Arial" w:hAnsi="Arial" w:cs="Arial"/>
                <w:iCs/>
                <w:sz w:val="20"/>
                <w:szCs w:val="20"/>
              </w:rPr>
            </w:pPr>
            <w:r>
              <w:rPr>
                <w:rFonts w:ascii="Arial" w:hAnsi="Arial" w:cs="Arial"/>
                <w:iCs/>
                <w:sz w:val="20"/>
                <w:szCs w:val="20"/>
              </w:rPr>
              <w:t>1.6 % (n = 1)</w:t>
            </w:r>
          </w:p>
        </w:tc>
        <w:tc>
          <w:tcPr>
            <w:tcW w:w="2520" w:type="dxa"/>
          </w:tcPr>
          <w:p w14:paraId="33E5F936" w14:textId="084A653D" w:rsidR="00BD2AAE" w:rsidRDefault="00BD2AAE" w:rsidP="00BD2AAE">
            <w:pPr>
              <w:jc w:val="center"/>
              <w:rPr>
                <w:rFonts w:ascii="Arial" w:hAnsi="Arial" w:cs="Arial"/>
                <w:iCs/>
                <w:sz w:val="20"/>
                <w:szCs w:val="20"/>
              </w:rPr>
            </w:pPr>
            <w:r>
              <w:rPr>
                <w:rFonts w:ascii="Arial" w:hAnsi="Arial" w:cs="Arial"/>
                <w:iCs/>
                <w:sz w:val="20"/>
                <w:szCs w:val="20"/>
              </w:rPr>
              <w:t>0 % (n = 0)</w:t>
            </w:r>
          </w:p>
        </w:tc>
      </w:tr>
      <w:tr w:rsidR="00BD2AAE" w14:paraId="10C8FF93" w14:textId="54D57719" w:rsidTr="00BD2AAE">
        <w:tc>
          <w:tcPr>
            <w:tcW w:w="2335" w:type="dxa"/>
          </w:tcPr>
          <w:p w14:paraId="062B6529" w14:textId="7D3F7F6D" w:rsidR="00BD2AAE" w:rsidRDefault="00BD2AAE" w:rsidP="00BD2AAE">
            <w:pPr>
              <w:jc w:val="center"/>
              <w:rPr>
                <w:rFonts w:ascii="Arial" w:hAnsi="Arial" w:cs="Arial"/>
                <w:iCs/>
                <w:sz w:val="20"/>
                <w:szCs w:val="20"/>
              </w:rPr>
            </w:pPr>
            <w:r>
              <w:rPr>
                <w:rFonts w:ascii="Arial" w:hAnsi="Arial" w:cs="Arial"/>
                <w:iCs/>
                <w:sz w:val="20"/>
                <w:szCs w:val="20"/>
              </w:rPr>
              <w:t>Drug(s) Detected</w:t>
            </w:r>
          </w:p>
        </w:tc>
        <w:tc>
          <w:tcPr>
            <w:tcW w:w="3060" w:type="dxa"/>
          </w:tcPr>
          <w:p w14:paraId="3C8361E4" w14:textId="266FC3CE" w:rsidR="00BD2AAE" w:rsidRPr="00C4649C" w:rsidRDefault="00BD2AAE" w:rsidP="00BD2AAE">
            <w:pPr>
              <w:jc w:val="center"/>
              <w:rPr>
                <w:rFonts w:ascii="Arial" w:hAnsi="Arial" w:cs="Arial"/>
                <w:iCs/>
                <w:sz w:val="20"/>
                <w:szCs w:val="20"/>
              </w:rPr>
            </w:pPr>
            <w:r>
              <w:rPr>
                <w:rFonts w:ascii="Arial" w:hAnsi="Arial" w:cs="Arial"/>
                <w:iCs/>
                <w:sz w:val="20"/>
                <w:szCs w:val="20"/>
              </w:rPr>
              <w:t>No Drug Detected</w:t>
            </w:r>
          </w:p>
        </w:tc>
        <w:tc>
          <w:tcPr>
            <w:tcW w:w="2070" w:type="dxa"/>
          </w:tcPr>
          <w:p w14:paraId="55E7B6AE" w14:textId="3D60879A" w:rsidR="00BD2AAE" w:rsidRDefault="00BD2AAE" w:rsidP="00BD2AAE">
            <w:pPr>
              <w:jc w:val="center"/>
              <w:rPr>
                <w:rFonts w:ascii="Arial" w:hAnsi="Arial" w:cs="Arial"/>
                <w:iCs/>
                <w:sz w:val="20"/>
                <w:szCs w:val="20"/>
              </w:rPr>
            </w:pPr>
            <w:r>
              <w:rPr>
                <w:rFonts w:ascii="Arial" w:hAnsi="Arial" w:cs="Arial"/>
                <w:iCs/>
                <w:sz w:val="20"/>
                <w:szCs w:val="20"/>
              </w:rPr>
              <w:t>14.1 % (n = 9)</w:t>
            </w:r>
          </w:p>
        </w:tc>
        <w:tc>
          <w:tcPr>
            <w:tcW w:w="2520" w:type="dxa"/>
          </w:tcPr>
          <w:p w14:paraId="1C46DAE4" w14:textId="3D29742B" w:rsidR="00BD2AAE" w:rsidRDefault="00BD2AAE" w:rsidP="00BD2AAE">
            <w:pPr>
              <w:jc w:val="center"/>
              <w:rPr>
                <w:rFonts w:ascii="Arial" w:hAnsi="Arial" w:cs="Arial"/>
                <w:iCs/>
                <w:sz w:val="20"/>
                <w:szCs w:val="20"/>
              </w:rPr>
            </w:pPr>
            <w:r>
              <w:rPr>
                <w:rFonts w:ascii="Arial" w:hAnsi="Arial" w:cs="Arial"/>
                <w:iCs/>
                <w:sz w:val="20"/>
                <w:szCs w:val="20"/>
              </w:rPr>
              <w:t>5 % (n = 3)</w:t>
            </w:r>
          </w:p>
        </w:tc>
      </w:tr>
      <w:tr w:rsidR="00BD2AAE" w14:paraId="319B974D" w14:textId="275CE212" w:rsidTr="00BD2AAE">
        <w:tc>
          <w:tcPr>
            <w:tcW w:w="2335" w:type="dxa"/>
          </w:tcPr>
          <w:p w14:paraId="7B6A1EE0" w14:textId="08086938" w:rsidR="00BD2AAE" w:rsidRDefault="00BD2AAE" w:rsidP="00BD2AAE">
            <w:pPr>
              <w:jc w:val="center"/>
              <w:rPr>
                <w:rFonts w:ascii="Arial" w:hAnsi="Arial" w:cs="Arial"/>
                <w:iCs/>
                <w:sz w:val="20"/>
                <w:szCs w:val="20"/>
              </w:rPr>
            </w:pPr>
            <w:r>
              <w:rPr>
                <w:rFonts w:ascii="Arial" w:hAnsi="Arial" w:cs="Arial"/>
                <w:iCs/>
                <w:sz w:val="20"/>
                <w:szCs w:val="20"/>
              </w:rPr>
              <w:t>No Drugs Detected</w:t>
            </w:r>
          </w:p>
        </w:tc>
        <w:tc>
          <w:tcPr>
            <w:tcW w:w="3060" w:type="dxa"/>
          </w:tcPr>
          <w:p w14:paraId="0A0166CC" w14:textId="24325B7B" w:rsidR="00BD2AAE" w:rsidRPr="009346B8" w:rsidRDefault="00BD2AAE" w:rsidP="00BD2AAE">
            <w:pPr>
              <w:jc w:val="center"/>
              <w:rPr>
                <w:rFonts w:ascii="Arial" w:hAnsi="Arial" w:cs="Arial"/>
                <w:b/>
                <w:bCs/>
                <w:iCs/>
                <w:sz w:val="20"/>
                <w:szCs w:val="20"/>
              </w:rPr>
            </w:pPr>
            <w:r>
              <w:rPr>
                <w:rFonts w:ascii="Arial" w:hAnsi="Arial" w:cs="Arial"/>
                <w:iCs/>
                <w:sz w:val="20"/>
                <w:szCs w:val="20"/>
              </w:rPr>
              <w:t>No Drug Detected</w:t>
            </w:r>
          </w:p>
        </w:tc>
        <w:tc>
          <w:tcPr>
            <w:tcW w:w="2070" w:type="dxa"/>
          </w:tcPr>
          <w:p w14:paraId="65D09885" w14:textId="6C187820" w:rsidR="00BD2AAE" w:rsidRDefault="00BD2AAE" w:rsidP="00BD2AAE">
            <w:pPr>
              <w:jc w:val="center"/>
              <w:rPr>
                <w:rFonts w:ascii="Arial" w:hAnsi="Arial" w:cs="Arial"/>
                <w:iCs/>
                <w:sz w:val="20"/>
                <w:szCs w:val="20"/>
              </w:rPr>
            </w:pPr>
            <w:r>
              <w:rPr>
                <w:rFonts w:ascii="Arial" w:hAnsi="Arial" w:cs="Arial"/>
                <w:iCs/>
                <w:sz w:val="20"/>
                <w:szCs w:val="20"/>
              </w:rPr>
              <w:t>3.1 % (n = 2)</w:t>
            </w:r>
          </w:p>
        </w:tc>
        <w:tc>
          <w:tcPr>
            <w:tcW w:w="2520" w:type="dxa"/>
          </w:tcPr>
          <w:p w14:paraId="315983B0" w14:textId="0BA104B0" w:rsidR="00BD2AAE" w:rsidRDefault="00BD2AAE" w:rsidP="00BD2AAE">
            <w:pPr>
              <w:jc w:val="center"/>
              <w:rPr>
                <w:rFonts w:ascii="Arial" w:hAnsi="Arial" w:cs="Arial"/>
                <w:iCs/>
                <w:sz w:val="20"/>
                <w:szCs w:val="20"/>
              </w:rPr>
            </w:pPr>
            <w:r>
              <w:rPr>
                <w:rFonts w:ascii="Arial" w:hAnsi="Arial" w:cs="Arial"/>
                <w:iCs/>
                <w:sz w:val="20"/>
                <w:szCs w:val="20"/>
              </w:rPr>
              <w:t>1.</w:t>
            </w:r>
            <w:r w:rsidR="00E837ED">
              <w:rPr>
                <w:rFonts w:ascii="Arial" w:hAnsi="Arial" w:cs="Arial"/>
                <w:iCs/>
                <w:sz w:val="20"/>
                <w:szCs w:val="20"/>
              </w:rPr>
              <w:t xml:space="preserve">7 </w:t>
            </w:r>
            <w:r>
              <w:rPr>
                <w:rFonts w:ascii="Arial" w:hAnsi="Arial" w:cs="Arial"/>
                <w:iCs/>
                <w:sz w:val="20"/>
                <w:szCs w:val="20"/>
              </w:rPr>
              <w:t>% (n = 1)</w:t>
            </w:r>
          </w:p>
        </w:tc>
      </w:tr>
    </w:tbl>
    <w:p w14:paraId="6F6AA708" w14:textId="6DE7639F" w:rsidR="00FE03F4" w:rsidRPr="0035233C" w:rsidRDefault="00FE03F4" w:rsidP="00503A4C">
      <w:pPr>
        <w:spacing w:after="0" w:line="240" w:lineRule="auto"/>
        <w:jc w:val="both"/>
        <w:rPr>
          <w:rFonts w:ascii="Arial" w:hAnsi="Arial" w:cs="Arial"/>
          <w:iCs/>
          <w:sz w:val="20"/>
          <w:szCs w:val="20"/>
        </w:rPr>
      </w:pPr>
    </w:p>
    <w:p w14:paraId="71DDAF75" w14:textId="00B954E5" w:rsidR="009B777A" w:rsidRPr="00180070" w:rsidRDefault="00180070" w:rsidP="00180070">
      <w:pPr>
        <w:spacing w:after="0" w:line="360" w:lineRule="auto"/>
        <w:jc w:val="both"/>
        <w:rPr>
          <w:rFonts w:ascii="Arial" w:hAnsi="Arial" w:cs="Arial"/>
          <w:iCs/>
          <w:sz w:val="20"/>
          <w:szCs w:val="20"/>
        </w:rPr>
      </w:pPr>
      <w:r>
        <w:rPr>
          <w:rFonts w:ascii="Arial" w:hAnsi="Arial" w:cs="Arial"/>
          <w:iCs/>
          <w:sz w:val="20"/>
          <w:szCs w:val="20"/>
        </w:rPr>
        <w:t xml:space="preserve">As shown in Table 1, </w:t>
      </w:r>
      <w:r w:rsidR="00E67E96">
        <w:rPr>
          <w:rFonts w:ascii="Arial" w:hAnsi="Arial" w:cs="Arial"/>
          <w:iCs/>
          <w:sz w:val="20"/>
          <w:szCs w:val="20"/>
        </w:rPr>
        <w:t xml:space="preserve">a substantial </w:t>
      </w:r>
      <w:r w:rsidR="000D2F66">
        <w:rPr>
          <w:rFonts w:ascii="Arial" w:hAnsi="Arial" w:cs="Arial"/>
          <w:iCs/>
          <w:sz w:val="20"/>
          <w:szCs w:val="20"/>
        </w:rPr>
        <w:t>increase in the</w:t>
      </w:r>
      <w:r w:rsidR="00E67E96">
        <w:rPr>
          <w:rFonts w:ascii="Arial" w:hAnsi="Arial" w:cs="Arial"/>
          <w:iCs/>
          <w:sz w:val="20"/>
          <w:szCs w:val="20"/>
        </w:rPr>
        <w:t xml:space="preserve"> detection of case-related drugs was seen on the post-repackaging wipes</w:t>
      </w:r>
      <w:r w:rsidR="00BD2AAE">
        <w:rPr>
          <w:rFonts w:ascii="Arial" w:hAnsi="Arial" w:cs="Arial"/>
          <w:iCs/>
          <w:sz w:val="20"/>
          <w:szCs w:val="20"/>
        </w:rPr>
        <w:t xml:space="preserve"> (Row 1, increase from 81.3 % to 93.3 %)</w:t>
      </w:r>
      <w:r w:rsidR="00E67E96">
        <w:rPr>
          <w:rFonts w:ascii="Arial" w:hAnsi="Arial" w:cs="Arial"/>
          <w:iCs/>
          <w:sz w:val="20"/>
          <w:szCs w:val="20"/>
        </w:rPr>
        <w:t xml:space="preserve">. </w:t>
      </w:r>
      <w:r w:rsidR="004D36DE">
        <w:rPr>
          <w:rFonts w:ascii="Arial" w:hAnsi="Arial" w:cs="Arial"/>
          <w:iCs/>
          <w:sz w:val="20"/>
          <w:szCs w:val="20"/>
        </w:rPr>
        <w:t xml:space="preserve">All cases that had a matching drug present on the pre-opening wipe also had the same drug present on the post-repackaging wipe. </w:t>
      </w:r>
      <w:r w:rsidR="00C402C6">
        <w:rPr>
          <w:rFonts w:ascii="Arial" w:hAnsi="Arial" w:cs="Arial"/>
          <w:iCs/>
          <w:sz w:val="20"/>
          <w:szCs w:val="20"/>
        </w:rPr>
        <w:t xml:space="preserve">As discussed in the following section, nearly </w:t>
      </w:r>
      <w:proofErr w:type="gramStart"/>
      <w:r w:rsidR="00C402C6">
        <w:rPr>
          <w:rFonts w:ascii="Arial" w:hAnsi="Arial" w:cs="Arial"/>
          <w:iCs/>
          <w:sz w:val="20"/>
          <w:szCs w:val="20"/>
        </w:rPr>
        <w:t>all of</w:t>
      </w:r>
      <w:proofErr w:type="gramEnd"/>
      <w:r w:rsidR="00C402C6">
        <w:rPr>
          <w:rFonts w:ascii="Arial" w:hAnsi="Arial" w:cs="Arial"/>
          <w:iCs/>
          <w:sz w:val="20"/>
          <w:szCs w:val="20"/>
        </w:rPr>
        <w:t xml:space="preserve"> th</w:t>
      </w:r>
      <w:r w:rsidR="00B07576">
        <w:rPr>
          <w:rFonts w:ascii="Arial" w:hAnsi="Arial" w:cs="Arial"/>
          <w:iCs/>
          <w:sz w:val="20"/>
          <w:szCs w:val="20"/>
        </w:rPr>
        <w:t>ose</w:t>
      </w:r>
      <w:r w:rsidR="00C402C6">
        <w:rPr>
          <w:rFonts w:ascii="Arial" w:hAnsi="Arial" w:cs="Arial"/>
          <w:iCs/>
          <w:sz w:val="20"/>
          <w:szCs w:val="20"/>
        </w:rPr>
        <w:t xml:space="preserve"> instance</w:t>
      </w:r>
      <w:r w:rsidR="00B07576">
        <w:rPr>
          <w:rFonts w:ascii="Arial" w:hAnsi="Arial" w:cs="Arial"/>
          <w:iCs/>
          <w:sz w:val="20"/>
          <w:szCs w:val="20"/>
        </w:rPr>
        <w:t>s</w:t>
      </w:r>
      <w:r w:rsidR="00C402C6">
        <w:rPr>
          <w:rFonts w:ascii="Arial" w:hAnsi="Arial" w:cs="Arial"/>
          <w:iCs/>
          <w:sz w:val="20"/>
          <w:szCs w:val="20"/>
        </w:rPr>
        <w:t xml:space="preserve"> also saw increases in the amount of material present, indicating that </w:t>
      </w:r>
      <w:r w:rsidR="00907A39">
        <w:rPr>
          <w:rFonts w:ascii="Arial" w:hAnsi="Arial" w:cs="Arial"/>
          <w:iCs/>
          <w:sz w:val="20"/>
          <w:szCs w:val="20"/>
        </w:rPr>
        <w:t xml:space="preserve">the drug </w:t>
      </w:r>
      <w:r w:rsidR="00863980">
        <w:rPr>
          <w:rFonts w:ascii="Arial" w:hAnsi="Arial" w:cs="Arial"/>
          <w:iCs/>
          <w:sz w:val="20"/>
          <w:szCs w:val="20"/>
        </w:rPr>
        <w:t xml:space="preserve">residue </w:t>
      </w:r>
      <w:r w:rsidR="00C402C6">
        <w:rPr>
          <w:rFonts w:ascii="Arial" w:hAnsi="Arial" w:cs="Arial"/>
          <w:iCs/>
          <w:sz w:val="20"/>
          <w:szCs w:val="20"/>
        </w:rPr>
        <w:t xml:space="preserve">was not </w:t>
      </w:r>
      <w:r w:rsidR="00917DC3">
        <w:rPr>
          <w:rFonts w:ascii="Arial" w:hAnsi="Arial" w:cs="Arial"/>
          <w:iCs/>
          <w:sz w:val="20"/>
          <w:szCs w:val="20"/>
        </w:rPr>
        <w:t xml:space="preserve">solely </w:t>
      </w:r>
      <w:r w:rsidR="00C402C6">
        <w:rPr>
          <w:rFonts w:ascii="Arial" w:hAnsi="Arial" w:cs="Arial"/>
          <w:iCs/>
          <w:sz w:val="20"/>
          <w:szCs w:val="20"/>
        </w:rPr>
        <w:t>attributable</w:t>
      </w:r>
      <w:r w:rsidR="0033606C">
        <w:rPr>
          <w:rFonts w:ascii="Arial" w:hAnsi="Arial" w:cs="Arial"/>
          <w:iCs/>
          <w:sz w:val="20"/>
          <w:szCs w:val="20"/>
        </w:rPr>
        <w:t xml:space="preserve"> </w:t>
      </w:r>
      <w:r w:rsidR="00C402C6">
        <w:rPr>
          <w:rFonts w:ascii="Arial" w:hAnsi="Arial" w:cs="Arial"/>
          <w:iCs/>
          <w:sz w:val="20"/>
          <w:szCs w:val="20"/>
        </w:rPr>
        <w:t xml:space="preserve">to </w:t>
      </w:r>
      <w:r w:rsidR="00917DC3">
        <w:rPr>
          <w:rFonts w:ascii="Arial" w:hAnsi="Arial" w:cs="Arial"/>
          <w:iCs/>
          <w:sz w:val="20"/>
          <w:szCs w:val="20"/>
        </w:rPr>
        <w:t xml:space="preserve">residue </w:t>
      </w:r>
      <w:r w:rsidR="00C402C6">
        <w:rPr>
          <w:rFonts w:ascii="Arial" w:hAnsi="Arial" w:cs="Arial"/>
          <w:iCs/>
          <w:sz w:val="20"/>
          <w:szCs w:val="20"/>
        </w:rPr>
        <w:t xml:space="preserve">remaining </w:t>
      </w:r>
      <w:r w:rsidR="00BE486B">
        <w:rPr>
          <w:rFonts w:ascii="Arial" w:hAnsi="Arial" w:cs="Arial"/>
          <w:iCs/>
          <w:sz w:val="20"/>
          <w:szCs w:val="20"/>
        </w:rPr>
        <w:t xml:space="preserve">on the packaging after the </w:t>
      </w:r>
      <w:r w:rsidR="000E0FBD">
        <w:rPr>
          <w:rFonts w:ascii="Arial" w:hAnsi="Arial" w:cs="Arial"/>
          <w:iCs/>
          <w:sz w:val="20"/>
          <w:szCs w:val="20"/>
        </w:rPr>
        <w:t>initial</w:t>
      </w:r>
      <w:r w:rsidR="00BE486B">
        <w:rPr>
          <w:rFonts w:ascii="Arial" w:hAnsi="Arial" w:cs="Arial"/>
          <w:iCs/>
          <w:sz w:val="20"/>
          <w:szCs w:val="20"/>
        </w:rPr>
        <w:t xml:space="preserve"> wipe</w:t>
      </w:r>
      <w:r w:rsidR="000E0FBD">
        <w:rPr>
          <w:rFonts w:ascii="Arial" w:hAnsi="Arial" w:cs="Arial"/>
          <w:iCs/>
          <w:sz w:val="20"/>
          <w:szCs w:val="20"/>
        </w:rPr>
        <w:t xml:space="preserve"> prior to</w:t>
      </w:r>
      <w:r w:rsidR="00917DC3">
        <w:rPr>
          <w:rFonts w:ascii="Arial" w:hAnsi="Arial" w:cs="Arial"/>
          <w:iCs/>
          <w:sz w:val="20"/>
          <w:szCs w:val="20"/>
        </w:rPr>
        <w:t xml:space="preserve"> opening</w:t>
      </w:r>
      <w:r w:rsidR="00C402C6">
        <w:rPr>
          <w:rFonts w:ascii="Arial" w:hAnsi="Arial" w:cs="Arial"/>
          <w:iCs/>
          <w:sz w:val="20"/>
          <w:szCs w:val="20"/>
        </w:rPr>
        <w:t xml:space="preserve"> the packaging. </w:t>
      </w:r>
      <w:r w:rsidR="00C402C6" w:rsidRPr="001D69D3">
        <w:rPr>
          <w:rFonts w:ascii="Arial" w:hAnsi="Arial" w:cs="Arial"/>
          <w:iCs/>
          <w:sz w:val="20"/>
          <w:szCs w:val="20"/>
        </w:rPr>
        <w:t xml:space="preserve">In </w:t>
      </w:r>
      <w:r w:rsidR="001D69D3" w:rsidRPr="001D69D3">
        <w:rPr>
          <w:rFonts w:ascii="Arial" w:hAnsi="Arial" w:cs="Arial"/>
          <w:iCs/>
          <w:sz w:val="20"/>
          <w:szCs w:val="20"/>
        </w:rPr>
        <w:t xml:space="preserve">ten </w:t>
      </w:r>
      <w:r w:rsidR="00C402C6" w:rsidRPr="001D69D3">
        <w:rPr>
          <w:rFonts w:ascii="Arial" w:hAnsi="Arial" w:cs="Arial"/>
          <w:iCs/>
          <w:sz w:val="20"/>
          <w:szCs w:val="20"/>
        </w:rPr>
        <w:t xml:space="preserve">of the instances, </w:t>
      </w:r>
      <w:r w:rsidR="00BD2AAE">
        <w:rPr>
          <w:rFonts w:ascii="Arial" w:hAnsi="Arial" w:cs="Arial"/>
          <w:iCs/>
          <w:sz w:val="20"/>
          <w:szCs w:val="20"/>
        </w:rPr>
        <w:t xml:space="preserve">samples that contained drugs had different or no drugs </w:t>
      </w:r>
      <w:r w:rsidR="00C402C6" w:rsidRPr="001D69D3">
        <w:rPr>
          <w:rFonts w:ascii="Arial" w:hAnsi="Arial" w:cs="Arial"/>
          <w:iCs/>
          <w:sz w:val="20"/>
          <w:szCs w:val="20"/>
        </w:rPr>
        <w:t xml:space="preserve">found </w:t>
      </w:r>
      <w:r w:rsidR="00BD2AAE">
        <w:rPr>
          <w:rFonts w:ascii="Arial" w:hAnsi="Arial" w:cs="Arial"/>
          <w:iCs/>
          <w:sz w:val="20"/>
          <w:szCs w:val="20"/>
        </w:rPr>
        <w:t>o</w:t>
      </w:r>
      <w:r w:rsidR="00C402C6" w:rsidRPr="001D69D3">
        <w:rPr>
          <w:rFonts w:ascii="Arial" w:hAnsi="Arial" w:cs="Arial"/>
          <w:iCs/>
          <w:sz w:val="20"/>
          <w:szCs w:val="20"/>
        </w:rPr>
        <w:t xml:space="preserve">n the pre-opening wipe </w:t>
      </w:r>
      <w:r w:rsidR="00BD2AAE">
        <w:rPr>
          <w:rFonts w:ascii="Arial" w:hAnsi="Arial" w:cs="Arial"/>
          <w:iCs/>
          <w:sz w:val="20"/>
          <w:szCs w:val="20"/>
        </w:rPr>
        <w:t xml:space="preserve">(n = 1 and n = 9, respectively). </w:t>
      </w:r>
      <w:proofErr w:type="gramStart"/>
      <w:r w:rsidR="00BD2AAE">
        <w:rPr>
          <w:rFonts w:ascii="Arial" w:hAnsi="Arial" w:cs="Arial"/>
          <w:iCs/>
          <w:sz w:val="20"/>
          <w:szCs w:val="20"/>
        </w:rPr>
        <w:t>Both of these</w:t>
      </w:r>
      <w:proofErr w:type="gramEnd"/>
      <w:r w:rsidR="00BD2AAE">
        <w:rPr>
          <w:rFonts w:ascii="Arial" w:hAnsi="Arial" w:cs="Arial"/>
          <w:iCs/>
          <w:sz w:val="20"/>
          <w:szCs w:val="20"/>
        </w:rPr>
        <w:t xml:space="preserve"> values decreased in the post-repackaging wipes dataset (n = 0 and n = 3, respectively)</w:t>
      </w:r>
      <w:r w:rsidR="00C402C6" w:rsidRPr="001D69D3">
        <w:rPr>
          <w:rFonts w:ascii="Arial" w:hAnsi="Arial" w:cs="Arial"/>
          <w:iCs/>
          <w:sz w:val="20"/>
          <w:szCs w:val="20"/>
        </w:rPr>
        <w:t xml:space="preserve">, </w:t>
      </w:r>
      <w:r w:rsidR="00BD2AAE">
        <w:rPr>
          <w:rFonts w:ascii="Arial" w:hAnsi="Arial" w:cs="Arial"/>
          <w:iCs/>
          <w:sz w:val="20"/>
          <w:szCs w:val="20"/>
        </w:rPr>
        <w:t xml:space="preserve">indicating that case-specific drugs were being transferred </w:t>
      </w:r>
      <w:r w:rsidR="00F32760">
        <w:rPr>
          <w:rFonts w:ascii="Arial" w:hAnsi="Arial" w:cs="Arial"/>
          <w:iCs/>
          <w:sz w:val="20"/>
          <w:szCs w:val="20"/>
        </w:rPr>
        <w:t xml:space="preserve">onto </w:t>
      </w:r>
      <w:r w:rsidR="00BD2AAE">
        <w:rPr>
          <w:rFonts w:ascii="Arial" w:hAnsi="Arial" w:cs="Arial"/>
          <w:iCs/>
          <w:sz w:val="20"/>
          <w:szCs w:val="20"/>
        </w:rPr>
        <w:t xml:space="preserve">the </w:t>
      </w:r>
      <w:proofErr w:type="spellStart"/>
      <w:r w:rsidR="00BD2AAE">
        <w:rPr>
          <w:rFonts w:ascii="Arial" w:hAnsi="Arial" w:cs="Arial"/>
          <w:iCs/>
          <w:sz w:val="20"/>
          <w:szCs w:val="20"/>
        </w:rPr>
        <w:t>K</w:t>
      </w:r>
      <w:r w:rsidR="00FD1D12">
        <w:rPr>
          <w:rFonts w:ascii="Arial" w:hAnsi="Arial" w:cs="Arial"/>
          <w:iCs/>
          <w:sz w:val="20"/>
          <w:szCs w:val="20"/>
        </w:rPr>
        <w:t>ap</w:t>
      </w:r>
      <w:r w:rsidR="00BD2AAE">
        <w:rPr>
          <w:rFonts w:ascii="Arial" w:hAnsi="Arial" w:cs="Arial"/>
          <w:iCs/>
          <w:sz w:val="20"/>
          <w:szCs w:val="20"/>
        </w:rPr>
        <w:t>aks</w:t>
      </w:r>
      <w:proofErr w:type="spellEnd"/>
      <w:r w:rsidR="006F74A9" w:rsidRPr="001D69D3">
        <w:rPr>
          <w:rFonts w:ascii="Arial" w:hAnsi="Arial" w:cs="Arial"/>
          <w:iCs/>
          <w:sz w:val="20"/>
          <w:szCs w:val="20"/>
        </w:rPr>
        <w:t>.</w:t>
      </w:r>
      <w:r w:rsidR="00B04EDD">
        <w:rPr>
          <w:rFonts w:ascii="Arial" w:hAnsi="Arial" w:cs="Arial"/>
          <w:iCs/>
          <w:sz w:val="20"/>
          <w:szCs w:val="20"/>
        </w:rPr>
        <w:t xml:space="preserve"> </w:t>
      </w:r>
      <w:r w:rsidR="00082A8D">
        <w:rPr>
          <w:rFonts w:ascii="Arial" w:hAnsi="Arial" w:cs="Arial"/>
          <w:iCs/>
          <w:sz w:val="20"/>
          <w:szCs w:val="20"/>
        </w:rPr>
        <w:t xml:space="preserve">It should be noted that in four instances of the repackaging using new </w:t>
      </w:r>
      <w:proofErr w:type="spellStart"/>
      <w:r w:rsidR="00082A8D">
        <w:rPr>
          <w:rFonts w:ascii="Arial" w:hAnsi="Arial" w:cs="Arial"/>
          <w:iCs/>
          <w:sz w:val="20"/>
          <w:szCs w:val="20"/>
        </w:rPr>
        <w:t>K</w:t>
      </w:r>
      <w:r w:rsidR="00FD1D12">
        <w:rPr>
          <w:rFonts w:ascii="Arial" w:hAnsi="Arial" w:cs="Arial"/>
          <w:iCs/>
          <w:sz w:val="20"/>
          <w:szCs w:val="20"/>
        </w:rPr>
        <w:t>ap</w:t>
      </w:r>
      <w:r w:rsidR="00C04B46">
        <w:rPr>
          <w:rFonts w:ascii="Arial" w:hAnsi="Arial" w:cs="Arial"/>
          <w:iCs/>
          <w:sz w:val="20"/>
          <w:szCs w:val="20"/>
        </w:rPr>
        <w:t>ak</w:t>
      </w:r>
      <w:proofErr w:type="spellEnd"/>
      <w:r w:rsidR="00082A8D">
        <w:rPr>
          <w:rFonts w:ascii="Arial" w:hAnsi="Arial" w:cs="Arial"/>
          <w:iCs/>
          <w:sz w:val="20"/>
          <w:szCs w:val="20"/>
        </w:rPr>
        <w:t xml:space="preserve"> bags, multiple items from the same case that were submitted separately were combined into a single post-analysis </w:t>
      </w:r>
      <w:proofErr w:type="spellStart"/>
      <w:r w:rsidR="00082A8D">
        <w:rPr>
          <w:rFonts w:ascii="Arial" w:hAnsi="Arial" w:cs="Arial"/>
          <w:iCs/>
          <w:sz w:val="20"/>
          <w:szCs w:val="20"/>
        </w:rPr>
        <w:t>K</w:t>
      </w:r>
      <w:r w:rsidR="00FD1D12">
        <w:rPr>
          <w:rFonts w:ascii="Arial" w:hAnsi="Arial" w:cs="Arial"/>
          <w:iCs/>
          <w:sz w:val="20"/>
          <w:szCs w:val="20"/>
        </w:rPr>
        <w:t>ap</w:t>
      </w:r>
      <w:r w:rsidR="00C04B46">
        <w:rPr>
          <w:rFonts w:ascii="Arial" w:hAnsi="Arial" w:cs="Arial"/>
          <w:iCs/>
          <w:sz w:val="20"/>
          <w:szCs w:val="20"/>
        </w:rPr>
        <w:t>ak</w:t>
      </w:r>
      <w:proofErr w:type="spellEnd"/>
      <w:r w:rsidR="00082A8D">
        <w:rPr>
          <w:rFonts w:ascii="Arial" w:hAnsi="Arial" w:cs="Arial"/>
          <w:iCs/>
          <w:sz w:val="20"/>
          <w:szCs w:val="20"/>
        </w:rPr>
        <w:t xml:space="preserve">, leading to </w:t>
      </w:r>
      <w:r w:rsidR="00425B7F">
        <w:rPr>
          <w:rFonts w:ascii="Arial" w:hAnsi="Arial" w:cs="Arial"/>
          <w:iCs/>
          <w:sz w:val="20"/>
          <w:szCs w:val="20"/>
        </w:rPr>
        <w:t>a total of 60 post-repackaging wipes instead of 64.</w:t>
      </w:r>
      <w:r w:rsidR="00F6278F">
        <w:rPr>
          <w:rFonts w:ascii="Arial" w:hAnsi="Arial" w:cs="Arial"/>
          <w:iCs/>
          <w:sz w:val="20"/>
          <w:szCs w:val="20"/>
        </w:rPr>
        <w:t xml:space="preserve"> There appeared to be no obvious difference in terms of the residue present after repackaging between those repackaged in the original </w:t>
      </w:r>
      <w:proofErr w:type="spellStart"/>
      <w:r w:rsidR="00F6278F">
        <w:rPr>
          <w:rFonts w:ascii="Arial" w:hAnsi="Arial" w:cs="Arial"/>
          <w:iCs/>
          <w:sz w:val="20"/>
          <w:szCs w:val="20"/>
        </w:rPr>
        <w:t>K</w:t>
      </w:r>
      <w:r w:rsidR="00FD1D12">
        <w:rPr>
          <w:rFonts w:ascii="Arial" w:hAnsi="Arial" w:cs="Arial"/>
          <w:iCs/>
          <w:sz w:val="20"/>
          <w:szCs w:val="20"/>
        </w:rPr>
        <w:t>ap</w:t>
      </w:r>
      <w:r w:rsidR="00C04B46">
        <w:rPr>
          <w:rFonts w:ascii="Arial" w:hAnsi="Arial" w:cs="Arial"/>
          <w:iCs/>
          <w:sz w:val="20"/>
          <w:szCs w:val="20"/>
        </w:rPr>
        <w:t>ak</w:t>
      </w:r>
      <w:proofErr w:type="spellEnd"/>
      <w:r w:rsidR="00F6278F">
        <w:rPr>
          <w:rFonts w:ascii="Arial" w:hAnsi="Arial" w:cs="Arial"/>
          <w:iCs/>
          <w:sz w:val="20"/>
          <w:szCs w:val="20"/>
        </w:rPr>
        <w:t xml:space="preserve"> versus those </w:t>
      </w:r>
      <w:r w:rsidR="00BF5CE4">
        <w:rPr>
          <w:rFonts w:ascii="Arial" w:hAnsi="Arial" w:cs="Arial"/>
          <w:iCs/>
          <w:sz w:val="20"/>
          <w:szCs w:val="20"/>
        </w:rPr>
        <w:t xml:space="preserve">repackaged </w:t>
      </w:r>
      <w:r w:rsidR="00F6278F">
        <w:rPr>
          <w:rFonts w:ascii="Arial" w:hAnsi="Arial" w:cs="Arial"/>
          <w:iCs/>
          <w:sz w:val="20"/>
          <w:szCs w:val="20"/>
        </w:rPr>
        <w:t xml:space="preserve">into a new </w:t>
      </w:r>
      <w:proofErr w:type="spellStart"/>
      <w:r w:rsidR="00F6278F">
        <w:rPr>
          <w:rFonts w:ascii="Arial" w:hAnsi="Arial" w:cs="Arial"/>
          <w:iCs/>
          <w:sz w:val="20"/>
          <w:szCs w:val="20"/>
        </w:rPr>
        <w:t>K</w:t>
      </w:r>
      <w:r w:rsidR="00FD1D12">
        <w:rPr>
          <w:rFonts w:ascii="Arial" w:hAnsi="Arial" w:cs="Arial"/>
          <w:iCs/>
          <w:sz w:val="20"/>
          <w:szCs w:val="20"/>
        </w:rPr>
        <w:t>ap</w:t>
      </w:r>
      <w:r w:rsidR="00C04B46">
        <w:rPr>
          <w:rFonts w:ascii="Arial" w:hAnsi="Arial" w:cs="Arial"/>
          <w:iCs/>
          <w:sz w:val="20"/>
          <w:szCs w:val="20"/>
        </w:rPr>
        <w:t>ak</w:t>
      </w:r>
      <w:proofErr w:type="spellEnd"/>
      <w:r w:rsidR="00BF5CE4">
        <w:rPr>
          <w:rFonts w:ascii="Arial" w:hAnsi="Arial" w:cs="Arial"/>
          <w:iCs/>
          <w:sz w:val="20"/>
          <w:szCs w:val="20"/>
        </w:rPr>
        <w:t>.</w:t>
      </w:r>
      <w:r w:rsidR="00992ABE">
        <w:rPr>
          <w:rFonts w:ascii="Arial" w:hAnsi="Arial" w:cs="Arial"/>
          <w:iCs/>
          <w:sz w:val="20"/>
          <w:szCs w:val="20"/>
        </w:rPr>
        <w:t xml:space="preserve"> </w:t>
      </w:r>
      <w:r w:rsidR="00DB160E">
        <w:rPr>
          <w:rFonts w:ascii="Arial" w:hAnsi="Arial" w:cs="Arial"/>
          <w:iCs/>
          <w:sz w:val="20"/>
          <w:szCs w:val="20"/>
        </w:rPr>
        <w:t>Transfer</w:t>
      </w:r>
      <w:r w:rsidR="00992ABE">
        <w:rPr>
          <w:rFonts w:ascii="Arial" w:hAnsi="Arial" w:cs="Arial"/>
          <w:iCs/>
          <w:sz w:val="20"/>
          <w:szCs w:val="20"/>
        </w:rPr>
        <w:t xml:space="preserve"> o</w:t>
      </w:r>
      <w:r w:rsidR="00DB160E">
        <w:rPr>
          <w:rFonts w:ascii="Arial" w:hAnsi="Arial" w:cs="Arial"/>
          <w:iCs/>
          <w:sz w:val="20"/>
          <w:szCs w:val="20"/>
        </w:rPr>
        <w:t>f</w:t>
      </w:r>
      <w:r w:rsidR="00992ABE">
        <w:rPr>
          <w:rFonts w:ascii="Arial" w:hAnsi="Arial" w:cs="Arial"/>
          <w:iCs/>
          <w:sz w:val="20"/>
          <w:szCs w:val="20"/>
        </w:rPr>
        <w:t xml:space="preserve"> buprenorphine residue from the analysis of suboxone strips </w:t>
      </w:r>
      <w:r w:rsidR="00DB160E">
        <w:rPr>
          <w:rFonts w:ascii="Arial" w:hAnsi="Arial" w:cs="Arial"/>
          <w:iCs/>
          <w:sz w:val="20"/>
          <w:szCs w:val="20"/>
        </w:rPr>
        <w:t>was minimal</w:t>
      </w:r>
      <w:r w:rsidR="00386B52">
        <w:rPr>
          <w:rFonts w:ascii="Arial" w:hAnsi="Arial" w:cs="Arial"/>
          <w:iCs/>
          <w:sz w:val="20"/>
          <w:szCs w:val="20"/>
        </w:rPr>
        <w:t>.</w:t>
      </w:r>
      <w:r w:rsidR="00DB160E">
        <w:rPr>
          <w:rFonts w:ascii="Arial" w:hAnsi="Arial" w:cs="Arial"/>
          <w:iCs/>
          <w:sz w:val="20"/>
          <w:szCs w:val="20"/>
        </w:rPr>
        <w:t xml:space="preserve"> </w:t>
      </w:r>
      <w:r w:rsidR="00386B52">
        <w:rPr>
          <w:rFonts w:ascii="Arial" w:hAnsi="Arial" w:cs="Arial"/>
          <w:iCs/>
          <w:sz w:val="20"/>
          <w:szCs w:val="20"/>
        </w:rPr>
        <w:t xml:space="preserve">For both </w:t>
      </w:r>
      <w:r w:rsidR="00DB160E">
        <w:rPr>
          <w:rFonts w:ascii="Arial" w:hAnsi="Arial" w:cs="Arial"/>
          <w:iCs/>
          <w:sz w:val="20"/>
          <w:szCs w:val="20"/>
        </w:rPr>
        <w:t>samples</w:t>
      </w:r>
      <w:r w:rsidR="00BC7747">
        <w:rPr>
          <w:rFonts w:ascii="Arial" w:hAnsi="Arial" w:cs="Arial"/>
          <w:iCs/>
          <w:sz w:val="20"/>
          <w:szCs w:val="20"/>
        </w:rPr>
        <w:t>,</w:t>
      </w:r>
      <w:r w:rsidR="00DB160E">
        <w:rPr>
          <w:rFonts w:ascii="Arial" w:hAnsi="Arial" w:cs="Arial"/>
          <w:iCs/>
          <w:sz w:val="20"/>
          <w:szCs w:val="20"/>
        </w:rPr>
        <w:t xml:space="preserve"> no buprenorphine </w:t>
      </w:r>
      <w:r w:rsidR="001A5B74">
        <w:rPr>
          <w:rFonts w:ascii="Arial" w:hAnsi="Arial" w:cs="Arial"/>
          <w:iCs/>
          <w:sz w:val="20"/>
          <w:szCs w:val="20"/>
        </w:rPr>
        <w:t xml:space="preserve">was present </w:t>
      </w:r>
      <w:r w:rsidR="00DB160E">
        <w:rPr>
          <w:rFonts w:ascii="Arial" w:hAnsi="Arial" w:cs="Arial"/>
          <w:iCs/>
          <w:sz w:val="20"/>
          <w:szCs w:val="20"/>
        </w:rPr>
        <w:t xml:space="preserve">on the pre-opening wipes and only one </w:t>
      </w:r>
      <w:r w:rsidR="001A5B74">
        <w:rPr>
          <w:rFonts w:ascii="Arial" w:hAnsi="Arial" w:cs="Arial"/>
          <w:iCs/>
          <w:sz w:val="20"/>
          <w:szCs w:val="20"/>
        </w:rPr>
        <w:t xml:space="preserve">post-repackaging wipe produced </w:t>
      </w:r>
      <w:r w:rsidR="00DB160E">
        <w:rPr>
          <w:rFonts w:ascii="Arial" w:hAnsi="Arial" w:cs="Arial"/>
          <w:iCs/>
          <w:sz w:val="20"/>
          <w:szCs w:val="20"/>
        </w:rPr>
        <w:t>a low-intensity peak for buprenorphine.</w:t>
      </w:r>
      <w:r w:rsidR="001A5B74">
        <w:rPr>
          <w:rFonts w:ascii="Arial" w:hAnsi="Arial" w:cs="Arial"/>
          <w:iCs/>
          <w:sz w:val="20"/>
          <w:szCs w:val="20"/>
        </w:rPr>
        <w:t xml:space="preserve"> Supplemental Table 1 shows the full TD-DART-MS results for all 64 of the submissions.</w:t>
      </w:r>
      <w:r w:rsidR="00DB160E">
        <w:rPr>
          <w:rFonts w:ascii="Arial" w:hAnsi="Arial" w:cs="Arial"/>
          <w:iCs/>
          <w:sz w:val="20"/>
          <w:szCs w:val="20"/>
        </w:rPr>
        <w:t xml:space="preserve"> </w:t>
      </w:r>
    </w:p>
    <w:p w14:paraId="7148C841" w14:textId="77777777" w:rsidR="00DC2D3E" w:rsidRDefault="00DC2D3E" w:rsidP="00503A4C">
      <w:pPr>
        <w:spacing w:after="0" w:line="240" w:lineRule="auto"/>
        <w:jc w:val="both"/>
        <w:rPr>
          <w:rFonts w:ascii="Arial" w:hAnsi="Arial" w:cs="Arial"/>
          <w:i/>
          <w:sz w:val="20"/>
          <w:szCs w:val="20"/>
        </w:rPr>
      </w:pPr>
    </w:p>
    <w:p w14:paraId="1FDEBE6F" w14:textId="4D0FC6C1" w:rsidR="009B777A" w:rsidRDefault="00981DDC" w:rsidP="00503A4C">
      <w:pPr>
        <w:spacing w:after="0" w:line="240" w:lineRule="auto"/>
        <w:jc w:val="both"/>
        <w:rPr>
          <w:rFonts w:ascii="Arial" w:hAnsi="Arial" w:cs="Arial"/>
          <w:i/>
          <w:sz w:val="20"/>
          <w:szCs w:val="20"/>
        </w:rPr>
      </w:pPr>
      <w:r>
        <w:rPr>
          <w:rFonts w:ascii="Arial" w:hAnsi="Arial" w:cs="Arial"/>
          <w:i/>
          <w:sz w:val="20"/>
          <w:szCs w:val="20"/>
        </w:rPr>
        <w:t>Quantitative Results</w:t>
      </w:r>
    </w:p>
    <w:p w14:paraId="424E581C" w14:textId="3B3D7D39" w:rsidR="002F0F15" w:rsidRPr="0034027D" w:rsidRDefault="0034027D" w:rsidP="0034027D">
      <w:pPr>
        <w:spacing w:after="0" w:line="360" w:lineRule="auto"/>
        <w:jc w:val="both"/>
        <w:rPr>
          <w:rFonts w:ascii="Arial" w:hAnsi="Arial" w:cs="Arial"/>
          <w:sz w:val="20"/>
          <w:szCs w:val="20"/>
        </w:rPr>
      </w:pPr>
      <w:r w:rsidRPr="7F48AECE">
        <w:rPr>
          <w:rFonts w:ascii="Arial" w:hAnsi="Arial" w:cs="Arial"/>
          <w:sz w:val="20"/>
          <w:szCs w:val="20"/>
        </w:rPr>
        <w:t>In addition to look</w:t>
      </w:r>
      <w:r w:rsidR="002D23D5">
        <w:rPr>
          <w:rFonts w:ascii="Arial" w:hAnsi="Arial" w:cs="Arial"/>
          <w:sz w:val="20"/>
          <w:szCs w:val="20"/>
        </w:rPr>
        <w:t>ing</w:t>
      </w:r>
      <w:r w:rsidRPr="7F48AECE">
        <w:rPr>
          <w:rFonts w:ascii="Arial" w:hAnsi="Arial" w:cs="Arial"/>
          <w:sz w:val="20"/>
          <w:szCs w:val="20"/>
        </w:rPr>
        <w:t xml:space="preserve"> at the qualitative presence or absence of drugs</w:t>
      </w:r>
      <w:r w:rsidR="00A26B72" w:rsidRPr="7F48AECE">
        <w:rPr>
          <w:rFonts w:ascii="Arial" w:hAnsi="Arial" w:cs="Arial"/>
          <w:sz w:val="20"/>
          <w:szCs w:val="20"/>
        </w:rPr>
        <w:t xml:space="preserve"> on the evidence packaging, quantitative information was also obtained for </w:t>
      </w:r>
      <w:r w:rsidR="000A5449" w:rsidRPr="7F48AECE">
        <w:rPr>
          <w:rFonts w:ascii="Arial" w:hAnsi="Arial" w:cs="Arial"/>
          <w:sz w:val="20"/>
          <w:szCs w:val="20"/>
        </w:rPr>
        <w:t>six of the compounds</w:t>
      </w:r>
      <w:r w:rsidR="00B24445">
        <w:rPr>
          <w:rFonts w:ascii="Arial" w:hAnsi="Arial" w:cs="Arial"/>
          <w:sz w:val="20"/>
          <w:szCs w:val="20"/>
        </w:rPr>
        <w:t xml:space="preserve"> which an LC-MS/MS method existed for in-house</w:t>
      </w:r>
      <w:r w:rsidR="000A5449" w:rsidRPr="7F48AECE">
        <w:rPr>
          <w:rFonts w:ascii="Arial" w:hAnsi="Arial" w:cs="Arial"/>
          <w:sz w:val="20"/>
          <w:szCs w:val="20"/>
        </w:rPr>
        <w:t xml:space="preserve"> (cocaine, fentanyl, heroin, MDMA, methamphetamine, and oxycodone). </w:t>
      </w:r>
      <w:r w:rsidR="00B6593C" w:rsidRPr="7F48AECE">
        <w:rPr>
          <w:rFonts w:ascii="Arial" w:hAnsi="Arial" w:cs="Arial"/>
          <w:sz w:val="20"/>
          <w:szCs w:val="20"/>
        </w:rPr>
        <w:t xml:space="preserve">Wipes </w:t>
      </w:r>
      <w:r w:rsidR="00EB68C1" w:rsidRPr="7F48AECE">
        <w:rPr>
          <w:rFonts w:ascii="Arial" w:hAnsi="Arial" w:cs="Arial"/>
          <w:sz w:val="20"/>
          <w:szCs w:val="20"/>
        </w:rPr>
        <w:t>of the</w:t>
      </w:r>
      <w:r w:rsidR="00B6593C" w:rsidRPr="7F48AECE">
        <w:rPr>
          <w:rFonts w:ascii="Arial" w:hAnsi="Arial" w:cs="Arial"/>
          <w:sz w:val="20"/>
          <w:szCs w:val="20"/>
        </w:rPr>
        <w:t xml:space="preserve"> outer evidence packaging </w:t>
      </w:r>
      <w:r w:rsidR="00EB68C1" w:rsidRPr="7F48AECE">
        <w:rPr>
          <w:rFonts w:ascii="Arial" w:hAnsi="Arial" w:cs="Arial"/>
          <w:sz w:val="20"/>
          <w:szCs w:val="20"/>
        </w:rPr>
        <w:t>taken prior to opening (Figure 1, Step 1)</w:t>
      </w:r>
      <w:r w:rsidR="002A506E" w:rsidRPr="7F48AECE">
        <w:rPr>
          <w:rFonts w:ascii="Arial" w:hAnsi="Arial" w:cs="Arial"/>
          <w:sz w:val="20"/>
          <w:szCs w:val="20"/>
        </w:rPr>
        <w:t xml:space="preserve"> </w:t>
      </w:r>
      <w:r w:rsidR="00D63131" w:rsidRPr="7F48AECE">
        <w:rPr>
          <w:rFonts w:ascii="Arial" w:hAnsi="Arial" w:cs="Arial"/>
          <w:sz w:val="20"/>
          <w:szCs w:val="20"/>
        </w:rPr>
        <w:t xml:space="preserve">highlighted that drug residue is present on </w:t>
      </w:r>
      <w:proofErr w:type="gramStart"/>
      <w:r w:rsidR="00D63131" w:rsidRPr="7F48AECE">
        <w:rPr>
          <w:rFonts w:ascii="Arial" w:hAnsi="Arial" w:cs="Arial"/>
          <w:sz w:val="20"/>
          <w:szCs w:val="20"/>
        </w:rPr>
        <w:t>the majority of</w:t>
      </w:r>
      <w:proofErr w:type="gramEnd"/>
      <w:r w:rsidR="00D63131" w:rsidRPr="7F48AECE">
        <w:rPr>
          <w:rFonts w:ascii="Arial" w:hAnsi="Arial" w:cs="Arial"/>
          <w:sz w:val="20"/>
          <w:szCs w:val="20"/>
        </w:rPr>
        <w:t xml:space="preserve"> evidence packaging prior to analysis. </w:t>
      </w:r>
      <w:r w:rsidR="00657084" w:rsidRPr="7F48AECE">
        <w:rPr>
          <w:rFonts w:ascii="Arial" w:hAnsi="Arial" w:cs="Arial"/>
          <w:sz w:val="20"/>
          <w:szCs w:val="20"/>
        </w:rPr>
        <w:t>Out of the 6</w:t>
      </w:r>
      <w:r w:rsidR="008A6483">
        <w:rPr>
          <w:rFonts w:ascii="Arial" w:hAnsi="Arial" w:cs="Arial"/>
          <w:sz w:val="20"/>
          <w:szCs w:val="20"/>
        </w:rPr>
        <w:t>2</w:t>
      </w:r>
      <w:r w:rsidR="00657084" w:rsidRPr="7F48AECE">
        <w:rPr>
          <w:rFonts w:ascii="Arial" w:hAnsi="Arial" w:cs="Arial"/>
          <w:sz w:val="20"/>
          <w:szCs w:val="20"/>
        </w:rPr>
        <w:t xml:space="preserve"> </w:t>
      </w:r>
      <w:r w:rsidR="008A6483">
        <w:rPr>
          <w:rFonts w:ascii="Arial" w:hAnsi="Arial" w:cs="Arial"/>
          <w:sz w:val="20"/>
          <w:szCs w:val="20"/>
        </w:rPr>
        <w:t>submission</w:t>
      </w:r>
      <w:r w:rsidR="00657084" w:rsidRPr="7F48AECE">
        <w:rPr>
          <w:rFonts w:ascii="Arial" w:hAnsi="Arial" w:cs="Arial"/>
          <w:sz w:val="20"/>
          <w:szCs w:val="20"/>
        </w:rPr>
        <w:t xml:space="preserve">s that contained </w:t>
      </w:r>
      <w:r w:rsidR="00E029DA" w:rsidRPr="7F48AECE">
        <w:rPr>
          <w:rFonts w:ascii="Arial" w:hAnsi="Arial" w:cs="Arial"/>
          <w:sz w:val="20"/>
          <w:szCs w:val="20"/>
        </w:rPr>
        <w:t>one or more controlled substances (</w:t>
      </w:r>
      <w:r w:rsidR="008A6483">
        <w:rPr>
          <w:rFonts w:ascii="Arial" w:hAnsi="Arial" w:cs="Arial"/>
          <w:sz w:val="20"/>
          <w:szCs w:val="20"/>
        </w:rPr>
        <w:t>two submissions contained no controlled substances</w:t>
      </w:r>
      <w:r w:rsidR="00E029DA" w:rsidRPr="7F48AECE">
        <w:rPr>
          <w:rFonts w:ascii="Arial" w:hAnsi="Arial" w:cs="Arial"/>
          <w:sz w:val="20"/>
          <w:szCs w:val="20"/>
        </w:rPr>
        <w:t>)</w:t>
      </w:r>
      <w:r w:rsidR="0037133C" w:rsidRPr="7F48AECE">
        <w:rPr>
          <w:rFonts w:ascii="Arial" w:hAnsi="Arial" w:cs="Arial"/>
          <w:sz w:val="20"/>
          <w:szCs w:val="20"/>
        </w:rPr>
        <w:t xml:space="preserve">, 46 </w:t>
      </w:r>
      <w:r w:rsidR="00B239A9">
        <w:rPr>
          <w:rFonts w:ascii="Arial" w:hAnsi="Arial" w:cs="Arial"/>
          <w:sz w:val="20"/>
          <w:szCs w:val="20"/>
        </w:rPr>
        <w:t>submissions</w:t>
      </w:r>
      <w:r w:rsidR="0037133C" w:rsidRPr="7F48AECE">
        <w:rPr>
          <w:rFonts w:ascii="Arial" w:hAnsi="Arial" w:cs="Arial"/>
          <w:sz w:val="20"/>
          <w:szCs w:val="20"/>
        </w:rPr>
        <w:t xml:space="preserve"> </w:t>
      </w:r>
      <w:r w:rsidR="002F2D12" w:rsidRPr="7F48AECE">
        <w:rPr>
          <w:rFonts w:ascii="Arial" w:hAnsi="Arial" w:cs="Arial"/>
          <w:sz w:val="20"/>
          <w:szCs w:val="20"/>
        </w:rPr>
        <w:t>(</w:t>
      </w:r>
      <w:r w:rsidR="00F32760">
        <w:rPr>
          <w:rFonts w:ascii="Arial" w:hAnsi="Arial" w:cs="Arial"/>
          <w:sz w:val="20"/>
          <w:szCs w:val="20"/>
        </w:rPr>
        <w:t>≈</w:t>
      </w:r>
      <w:r w:rsidR="002F2D12" w:rsidRPr="7F48AECE">
        <w:rPr>
          <w:rFonts w:ascii="Arial" w:hAnsi="Arial" w:cs="Arial"/>
          <w:sz w:val="20"/>
          <w:szCs w:val="20"/>
        </w:rPr>
        <w:t>7</w:t>
      </w:r>
      <w:r w:rsidR="00D800F2">
        <w:rPr>
          <w:rFonts w:ascii="Arial" w:hAnsi="Arial" w:cs="Arial"/>
          <w:sz w:val="20"/>
          <w:szCs w:val="20"/>
        </w:rPr>
        <w:t>4</w:t>
      </w:r>
      <w:r w:rsidR="002F2D12" w:rsidRPr="7F48AECE">
        <w:rPr>
          <w:rFonts w:ascii="Arial" w:hAnsi="Arial" w:cs="Arial"/>
          <w:sz w:val="20"/>
          <w:szCs w:val="20"/>
        </w:rPr>
        <w:t xml:space="preserve"> %)</w:t>
      </w:r>
      <w:r w:rsidR="0037133C" w:rsidRPr="7F48AECE">
        <w:rPr>
          <w:rFonts w:ascii="Arial" w:hAnsi="Arial" w:cs="Arial"/>
          <w:sz w:val="20"/>
          <w:szCs w:val="20"/>
        </w:rPr>
        <w:t xml:space="preserve"> had quantifiable levels of at least one</w:t>
      </w:r>
      <w:r w:rsidR="00FA22CE">
        <w:rPr>
          <w:rFonts w:ascii="Arial" w:hAnsi="Arial" w:cs="Arial"/>
          <w:sz w:val="20"/>
          <w:szCs w:val="20"/>
        </w:rPr>
        <w:t xml:space="preserve"> of the</w:t>
      </w:r>
      <w:r w:rsidR="0037133C" w:rsidRPr="7F48AECE">
        <w:rPr>
          <w:rFonts w:ascii="Arial" w:hAnsi="Arial" w:cs="Arial"/>
          <w:sz w:val="20"/>
          <w:szCs w:val="20"/>
        </w:rPr>
        <w:t xml:space="preserve"> drug</w:t>
      </w:r>
      <w:r w:rsidR="00FA22CE">
        <w:rPr>
          <w:rFonts w:ascii="Arial" w:hAnsi="Arial" w:cs="Arial"/>
          <w:sz w:val="20"/>
          <w:szCs w:val="20"/>
        </w:rPr>
        <w:t>s</w:t>
      </w:r>
      <w:r w:rsidR="0037133C" w:rsidRPr="7F48AECE">
        <w:rPr>
          <w:rFonts w:ascii="Arial" w:hAnsi="Arial" w:cs="Arial"/>
          <w:sz w:val="20"/>
          <w:szCs w:val="20"/>
        </w:rPr>
        <w:t xml:space="preserve"> present</w:t>
      </w:r>
      <w:r w:rsidR="000E01B8">
        <w:rPr>
          <w:rFonts w:ascii="Arial" w:hAnsi="Arial" w:cs="Arial"/>
          <w:sz w:val="20"/>
          <w:szCs w:val="20"/>
        </w:rPr>
        <w:t xml:space="preserve"> in the case</w:t>
      </w:r>
      <w:r w:rsidR="0037133C" w:rsidRPr="7F48AECE">
        <w:rPr>
          <w:rFonts w:ascii="Arial" w:hAnsi="Arial" w:cs="Arial"/>
          <w:sz w:val="20"/>
          <w:szCs w:val="20"/>
        </w:rPr>
        <w:t xml:space="preserve">. </w:t>
      </w:r>
      <w:r w:rsidR="00D875D9" w:rsidRPr="7F48AECE">
        <w:rPr>
          <w:rFonts w:ascii="Arial" w:hAnsi="Arial" w:cs="Arial"/>
          <w:sz w:val="20"/>
          <w:szCs w:val="20"/>
        </w:rPr>
        <w:t xml:space="preserve">The </w:t>
      </w:r>
      <w:r w:rsidR="00802CEB">
        <w:rPr>
          <w:rFonts w:ascii="Arial" w:hAnsi="Arial" w:cs="Arial"/>
          <w:sz w:val="20"/>
          <w:szCs w:val="20"/>
        </w:rPr>
        <w:t>total mass</w:t>
      </w:r>
      <w:r w:rsidR="00802CEB" w:rsidRPr="7F48AECE">
        <w:rPr>
          <w:rFonts w:ascii="Arial" w:hAnsi="Arial" w:cs="Arial"/>
          <w:sz w:val="20"/>
          <w:szCs w:val="20"/>
        </w:rPr>
        <w:t xml:space="preserve"> </w:t>
      </w:r>
      <w:r w:rsidR="00D875D9" w:rsidRPr="7F48AECE">
        <w:rPr>
          <w:rFonts w:ascii="Arial" w:hAnsi="Arial" w:cs="Arial"/>
          <w:sz w:val="20"/>
          <w:szCs w:val="20"/>
        </w:rPr>
        <w:t xml:space="preserve">of material </w:t>
      </w:r>
      <w:r w:rsidR="00D013EA" w:rsidRPr="7F48AECE">
        <w:rPr>
          <w:rFonts w:ascii="Arial" w:hAnsi="Arial" w:cs="Arial"/>
          <w:sz w:val="20"/>
          <w:szCs w:val="20"/>
        </w:rPr>
        <w:t>recovered was typically sub</w:t>
      </w:r>
      <w:r w:rsidR="003E35A6" w:rsidRPr="7F48AECE">
        <w:rPr>
          <w:rFonts w:ascii="Arial" w:hAnsi="Arial" w:cs="Arial"/>
          <w:sz w:val="20"/>
          <w:szCs w:val="20"/>
        </w:rPr>
        <w:t>-</w:t>
      </w:r>
      <w:r w:rsidR="00D800F2">
        <w:rPr>
          <w:rFonts w:ascii="Arial" w:hAnsi="Arial" w:cs="Arial"/>
          <w:sz w:val="20"/>
          <w:szCs w:val="20"/>
        </w:rPr>
        <w:t xml:space="preserve"> to </w:t>
      </w:r>
      <w:r w:rsidR="002B5F7E">
        <w:rPr>
          <w:rFonts w:ascii="Arial" w:hAnsi="Arial" w:cs="Arial"/>
          <w:sz w:val="20"/>
          <w:szCs w:val="20"/>
        </w:rPr>
        <w:t>single microgram</w:t>
      </w:r>
      <w:r w:rsidR="003E35A6" w:rsidRPr="7F48AECE">
        <w:rPr>
          <w:rFonts w:ascii="Arial" w:hAnsi="Arial" w:cs="Arial"/>
          <w:sz w:val="20"/>
          <w:szCs w:val="20"/>
        </w:rPr>
        <w:t xml:space="preserve"> in quantity with average recoveries ranging from 0.0</w:t>
      </w:r>
      <w:r w:rsidR="00D800F2">
        <w:rPr>
          <w:rFonts w:ascii="Arial" w:hAnsi="Arial" w:cs="Arial"/>
          <w:sz w:val="20"/>
          <w:szCs w:val="20"/>
        </w:rPr>
        <w:t>6</w:t>
      </w:r>
      <w:r w:rsidR="003E35A6" w:rsidRPr="7F48AECE">
        <w:rPr>
          <w:rFonts w:ascii="Arial" w:hAnsi="Arial" w:cs="Arial"/>
          <w:sz w:val="20"/>
          <w:szCs w:val="20"/>
        </w:rPr>
        <w:t xml:space="preserve"> µg (oxycodone) to </w:t>
      </w:r>
      <w:r w:rsidR="00D800F2">
        <w:rPr>
          <w:rFonts w:ascii="Arial" w:hAnsi="Arial" w:cs="Arial"/>
          <w:sz w:val="20"/>
          <w:szCs w:val="20"/>
        </w:rPr>
        <w:t>1.43</w:t>
      </w:r>
      <w:r w:rsidR="003E35A6" w:rsidRPr="7F48AECE">
        <w:rPr>
          <w:rFonts w:ascii="Arial" w:hAnsi="Arial" w:cs="Arial"/>
          <w:sz w:val="20"/>
          <w:szCs w:val="20"/>
        </w:rPr>
        <w:t xml:space="preserve"> µg (heroin). </w:t>
      </w:r>
      <w:r w:rsidR="002B5F7E">
        <w:rPr>
          <w:rFonts w:ascii="Arial" w:hAnsi="Arial" w:cs="Arial"/>
          <w:sz w:val="20"/>
          <w:szCs w:val="20"/>
        </w:rPr>
        <w:t>Ten</w:t>
      </w:r>
      <w:r w:rsidR="00B015B2" w:rsidRPr="7F48AECE">
        <w:rPr>
          <w:rFonts w:ascii="Arial" w:hAnsi="Arial" w:cs="Arial"/>
          <w:sz w:val="20"/>
          <w:szCs w:val="20"/>
        </w:rPr>
        <w:t xml:space="preserve"> </w:t>
      </w:r>
      <w:r w:rsidR="002B5F7E">
        <w:rPr>
          <w:rFonts w:ascii="Arial" w:hAnsi="Arial" w:cs="Arial"/>
          <w:sz w:val="20"/>
          <w:szCs w:val="20"/>
        </w:rPr>
        <w:t>packages</w:t>
      </w:r>
      <w:r w:rsidR="00BB7680" w:rsidRPr="7F48AECE">
        <w:rPr>
          <w:rFonts w:ascii="Arial" w:hAnsi="Arial" w:cs="Arial"/>
          <w:sz w:val="20"/>
          <w:szCs w:val="20"/>
        </w:rPr>
        <w:t xml:space="preserve"> had initial </w:t>
      </w:r>
      <w:r w:rsidR="00E3784F" w:rsidRPr="7F48AECE">
        <w:rPr>
          <w:rFonts w:ascii="Arial" w:hAnsi="Arial" w:cs="Arial"/>
          <w:sz w:val="20"/>
          <w:szCs w:val="20"/>
        </w:rPr>
        <w:t>masses of greater than 1 µg</w:t>
      </w:r>
      <w:r w:rsidR="00CE1B2F" w:rsidRPr="7F48AECE">
        <w:rPr>
          <w:rFonts w:ascii="Arial" w:hAnsi="Arial" w:cs="Arial"/>
          <w:sz w:val="20"/>
          <w:szCs w:val="20"/>
        </w:rPr>
        <w:t xml:space="preserve"> of drug present</w:t>
      </w:r>
      <w:r w:rsidR="0098663F" w:rsidRPr="7F48AECE">
        <w:rPr>
          <w:rFonts w:ascii="Arial" w:hAnsi="Arial" w:cs="Arial"/>
          <w:sz w:val="20"/>
          <w:szCs w:val="20"/>
        </w:rPr>
        <w:t xml:space="preserve"> – </w:t>
      </w:r>
      <w:r w:rsidR="001731D3">
        <w:rPr>
          <w:rFonts w:ascii="Arial" w:hAnsi="Arial" w:cs="Arial"/>
          <w:sz w:val="20"/>
          <w:szCs w:val="20"/>
        </w:rPr>
        <w:t>four</w:t>
      </w:r>
      <w:r w:rsidR="0098663F" w:rsidRPr="7F48AECE">
        <w:rPr>
          <w:rFonts w:ascii="Arial" w:hAnsi="Arial" w:cs="Arial"/>
          <w:sz w:val="20"/>
          <w:szCs w:val="20"/>
        </w:rPr>
        <w:t xml:space="preserve"> </w:t>
      </w:r>
      <w:r w:rsidR="001731D3">
        <w:rPr>
          <w:rFonts w:ascii="Arial" w:hAnsi="Arial" w:cs="Arial"/>
          <w:sz w:val="20"/>
          <w:szCs w:val="20"/>
        </w:rPr>
        <w:t>instance</w:t>
      </w:r>
      <w:r w:rsidR="0098663F" w:rsidRPr="7F48AECE">
        <w:rPr>
          <w:rFonts w:ascii="Arial" w:hAnsi="Arial" w:cs="Arial"/>
          <w:sz w:val="20"/>
          <w:szCs w:val="20"/>
        </w:rPr>
        <w:t>s</w:t>
      </w:r>
      <w:r w:rsidR="00CE1B2F" w:rsidRPr="7F48AECE">
        <w:rPr>
          <w:rFonts w:ascii="Arial" w:hAnsi="Arial" w:cs="Arial"/>
          <w:sz w:val="20"/>
          <w:szCs w:val="20"/>
        </w:rPr>
        <w:t xml:space="preserve"> </w:t>
      </w:r>
      <w:r w:rsidR="00B927C0">
        <w:rPr>
          <w:rFonts w:ascii="Arial" w:hAnsi="Arial" w:cs="Arial"/>
          <w:sz w:val="20"/>
          <w:szCs w:val="20"/>
        </w:rPr>
        <w:t xml:space="preserve">each </w:t>
      </w:r>
      <w:r w:rsidR="00CE1B2F" w:rsidRPr="7F48AECE">
        <w:rPr>
          <w:rFonts w:ascii="Arial" w:hAnsi="Arial" w:cs="Arial"/>
          <w:sz w:val="20"/>
          <w:szCs w:val="20"/>
        </w:rPr>
        <w:t xml:space="preserve">of cocaine </w:t>
      </w:r>
      <w:r w:rsidR="001731D3">
        <w:rPr>
          <w:rFonts w:ascii="Arial" w:hAnsi="Arial" w:cs="Arial"/>
          <w:sz w:val="20"/>
          <w:szCs w:val="20"/>
        </w:rPr>
        <w:t xml:space="preserve">and heroin, </w:t>
      </w:r>
      <w:r w:rsidR="009B1342">
        <w:rPr>
          <w:rFonts w:ascii="Arial" w:hAnsi="Arial" w:cs="Arial"/>
          <w:sz w:val="20"/>
          <w:szCs w:val="20"/>
        </w:rPr>
        <w:t xml:space="preserve">and </w:t>
      </w:r>
      <w:r w:rsidR="001731D3">
        <w:rPr>
          <w:rFonts w:ascii="Arial" w:hAnsi="Arial" w:cs="Arial"/>
          <w:sz w:val="20"/>
          <w:szCs w:val="20"/>
        </w:rPr>
        <w:t>two instances of</w:t>
      </w:r>
      <w:r w:rsidR="00CE1B2F" w:rsidRPr="7F48AECE">
        <w:rPr>
          <w:rFonts w:ascii="Arial" w:hAnsi="Arial" w:cs="Arial"/>
          <w:sz w:val="20"/>
          <w:szCs w:val="20"/>
        </w:rPr>
        <w:t xml:space="preserve"> methamphetamine</w:t>
      </w:r>
      <w:r w:rsidR="005463D6" w:rsidRPr="7F48AECE">
        <w:rPr>
          <w:rFonts w:ascii="Arial" w:hAnsi="Arial" w:cs="Arial"/>
          <w:sz w:val="20"/>
          <w:szCs w:val="20"/>
        </w:rPr>
        <w:t xml:space="preserve"> – with a maximum of </w:t>
      </w:r>
      <w:r w:rsidR="009B1342">
        <w:rPr>
          <w:rFonts w:ascii="Arial" w:hAnsi="Arial" w:cs="Arial"/>
          <w:sz w:val="20"/>
          <w:szCs w:val="20"/>
        </w:rPr>
        <w:t>15.6</w:t>
      </w:r>
      <w:r w:rsidR="00F85104" w:rsidRPr="7F48AECE">
        <w:rPr>
          <w:rFonts w:ascii="Arial" w:hAnsi="Arial" w:cs="Arial"/>
          <w:sz w:val="20"/>
          <w:szCs w:val="20"/>
        </w:rPr>
        <w:t>0 µg o</w:t>
      </w:r>
      <w:r w:rsidR="008B166C" w:rsidRPr="7F48AECE">
        <w:rPr>
          <w:rFonts w:ascii="Arial" w:hAnsi="Arial" w:cs="Arial"/>
          <w:sz w:val="20"/>
          <w:szCs w:val="20"/>
        </w:rPr>
        <w:t xml:space="preserve">f heroin recovered </w:t>
      </w:r>
      <w:r w:rsidR="00023CA8" w:rsidRPr="7F48AECE">
        <w:rPr>
          <w:rFonts w:ascii="Arial" w:hAnsi="Arial" w:cs="Arial"/>
          <w:sz w:val="20"/>
          <w:szCs w:val="20"/>
        </w:rPr>
        <w:t>off</w:t>
      </w:r>
      <w:r w:rsidR="008B166C" w:rsidRPr="7F48AECE">
        <w:rPr>
          <w:rFonts w:ascii="Arial" w:hAnsi="Arial" w:cs="Arial"/>
          <w:sz w:val="20"/>
          <w:szCs w:val="20"/>
        </w:rPr>
        <w:t xml:space="preserve"> one package</w:t>
      </w:r>
      <w:r w:rsidR="00CE1B2F" w:rsidRPr="7F48AECE">
        <w:rPr>
          <w:rFonts w:ascii="Arial" w:hAnsi="Arial" w:cs="Arial"/>
          <w:sz w:val="20"/>
          <w:szCs w:val="20"/>
        </w:rPr>
        <w:t>.</w:t>
      </w:r>
      <w:r w:rsidR="005463D6" w:rsidRPr="7F48AECE">
        <w:rPr>
          <w:rFonts w:ascii="Arial" w:hAnsi="Arial" w:cs="Arial"/>
          <w:sz w:val="20"/>
          <w:szCs w:val="20"/>
        </w:rPr>
        <w:t xml:space="preserve"> Full quantitative </w:t>
      </w:r>
      <w:r w:rsidR="008B166C" w:rsidRPr="7F48AECE">
        <w:rPr>
          <w:rFonts w:ascii="Arial" w:hAnsi="Arial" w:cs="Arial"/>
          <w:sz w:val="20"/>
          <w:szCs w:val="20"/>
        </w:rPr>
        <w:t>data for all wipes can be found in Supplemental Table 2.</w:t>
      </w:r>
    </w:p>
    <w:p w14:paraId="7B45C3C5" w14:textId="77777777" w:rsidR="00092141" w:rsidRDefault="00092141" w:rsidP="00EF2371">
      <w:pPr>
        <w:spacing w:after="0" w:line="240" w:lineRule="auto"/>
        <w:jc w:val="both"/>
        <w:rPr>
          <w:rFonts w:ascii="Arial" w:hAnsi="Arial" w:cs="Arial"/>
          <w:b/>
          <w:bCs/>
          <w:iCs/>
          <w:sz w:val="20"/>
          <w:szCs w:val="20"/>
        </w:rPr>
      </w:pPr>
    </w:p>
    <w:p w14:paraId="38A6E8EE" w14:textId="308F8AB7" w:rsidR="00EF2371" w:rsidRDefault="00EF2371" w:rsidP="00EF2371">
      <w:pPr>
        <w:spacing w:after="0" w:line="240" w:lineRule="auto"/>
        <w:jc w:val="both"/>
        <w:rPr>
          <w:rFonts w:ascii="Arial" w:hAnsi="Arial" w:cs="Arial"/>
          <w:iCs/>
          <w:sz w:val="20"/>
          <w:szCs w:val="20"/>
        </w:rPr>
      </w:pPr>
      <w:r>
        <w:rPr>
          <w:rFonts w:ascii="Arial" w:hAnsi="Arial" w:cs="Arial"/>
          <w:b/>
          <w:bCs/>
          <w:iCs/>
          <w:sz w:val="20"/>
          <w:szCs w:val="20"/>
        </w:rPr>
        <w:t xml:space="preserve">Table 2. </w:t>
      </w:r>
      <w:r>
        <w:rPr>
          <w:rFonts w:ascii="Arial" w:hAnsi="Arial" w:cs="Arial"/>
          <w:iCs/>
          <w:sz w:val="20"/>
          <w:szCs w:val="20"/>
        </w:rPr>
        <w:t>Summary of the results obtained from the quantitative analysis of the pre-</w:t>
      </w:r>
      <w:r w:rsidR="00AF1BDA">
        <w:rPr>
          <w:rFonts w:ascii="Arial" w:hAnsi="Arial" w:cs="Arial"/>
          <w:iCs/>
          <w:sz w:val="20"/>
          <w:szCs w:val="20"/>
        </w:rPr>
        <w:t>opening</w:t>
      </w:r>
      <w:r>
        <w:rPr>
          <w:rFonts w:ascii="Arial" w:hAnsi="Arial" w:cs="Arial"/>
          <w:iCs/>
          <w:sz w:val="20"/>
          <w:szCs w:val="20"/>
        </w:rPr>
        <w:t xml:space="preserve"> and post-</w:t>
      </w:r>
      <w:r w:rsidR="00AF1BDA">
        <w:rPr>
          <w:rFonts w:ascii="Arial" w:hAnsi="Arial" w:cs="Arial"/>
          <w:iCs/>
          <w:sz w:val="20"/>
          <w:szCs w:val="20"/>
        </w:rPr>
        <w:t>repackaging wipes. Both</w:t>
      </w:r>
      <w:r>
        <w:rPr>
          <w:rFonts w:ascii="Arial" w:hAnsi="Arial" w:cs="Arial"/>
          <w:iCs/>
          <w:sz w:val="20"/>
          <w:szCs w:val="20"/>
        </w:rPr>
        <w:t xml:space="preserve"> overall </w:t>
      </w:r>
      <w:r w:rsidR="00AF1BDA">
        <w:rPr>
          <w:rFonts w:ascii="Arial" w:hAnsi="Arial" w:cs="Arial"/>
          <w:iCs/>
          <w:sz w:val="20"/>
          <w:szCs w:val="20"/>
        </w:rPr>
        <w:t xml:space="preserve">values and values broken out by </w:t>
      </w:r>
      <w:r w:rsidR="00551206">
        <w:rPr>
          <w:rFonts w:ascii="Arial" w:hAnsi="Arial" w:cs="Arial"/>
          <w:iCs/>
          <w:sz w:val="20"/>
          <w:szCs w:val="20"/>
        </w:rPr>
        <w:t>repackaging protocol are shown</w:t>
      </w:r>
      <w:r>
        <w:rPr>
          <w:rFonts w:ascii="Arial" w:hAnsi="Arial" w:cs="Arial"/>
          <w:iCs/>
          <w:sz w:val="20"/>
          <w:szCs w:val="20"/>
        </w:rPr>
        <w:t xml:space="preserve">. The increase or decrease of </w:t>
      </w:r>
      <w:r>
        <w:rPr>
          <w:rFonts w:ascii="Arial" w:hAnsi="Arial" w:cs="Arial"/>
          <w:iCs/>
          <w:sz w:val="20"/>
          <w:szCs w:val="20"/>
        </w:rPr>
        <w:lastRenderedPageBreak/>
        <w:t>each drug on a package was treated as an individual instance. Instances where a drug was present on the packaging but not actually in the case are not included in this dataset.</w:t>
      </w:r>
      <w:r w:rsidR="005A1F0D">
        <w:rPr>
          <w:rFonts w:ascii="Arial" w:hAnsi="Arial" w:cs="Arial"/>
          <w:iCs/>
          <w:sz w:val="20"/>
          <w:szCs w:val="20"/>
        </w:rPr>
        <w:t xml:space="preserve"> Reported values were adjusted to incorporate a 33 % collection efficiency.</w:t>
      </w:r>
    </w:p>
    <w:tbl>
      <w:tblPr>
        <w:tblStyle w:val="TableGrid"/>
        <w:tblW w:w="0" w:type="auto"/>
        <w:tblLook w:val="04A0" w:firstRow="1" w:lastRow="0" w:firstColumn="1" w:lastColumn="0" w:noHBand="0" w:noVBand="1"/>
      </w:tblPr>
      <w:tblGrid>
        <w:gridCol w:w="1423"/>
        <w:gridCol w:w="1272"/>
        <w:gridCol w:w="1448"/>
        <w:gridCol w:w="1342"/>
        <w:gridCol w:w="1530"/>
        <w:gridCol w:w="1620"/>
        <w:gridCol w:w="1435"/>
      </w:tblGrid>
      <w:tr w:rsidR="00EF2371" w14:paraId="2DB72397" w14:textId="77777777" w:rsidTr="007D162E">
        <w:tc>
          <w:tcPr>
            <w:tcW w:w="1423" w:type="dxa"/>
            <w:vAlign w:val="center"/>
          </w:tcPr>
          <w:p w14:paraId="7642B91E" w14:textId="77777777" w:rsidR="00EF2371" w:rsidRDefault="00EF2371" w:rsidP="007D162E">
            <w:pPr>
              <w:jc w:val="center"/>
              <w:rPr>
                <w:rFonts w:ascii="Arial" w:hAnsi="Arial" w:cs="Arial"/>
                <w:iCs/>
                <w:sz w:val="20"/>
                <w:szCs w:val="20"/>
              </w:rPr>
            </w:pPr>
          </w:p>
        </w:tc>
        <w:tc>
          <w:tcPr>
            <w:tcW w:w="1272" w:type="dxa"/>
            <w:vAlign w:val="center"/>
          </w:tcPr>
          <w:p w14:paraId="78C498C0" w14:textId="3C37D87C" w:rsidR="00EF2371" w:rsidRDefault="00EF2371" w:rsidP="007D162E">
            <w:pPr>
              <w:jc w:val="center"/>
              <w:rPr>
                <w:rFonts w:ascii="Arial" w:hAnsi="Arial" w:cs="Arial"/>
                <w:iCs/>
                <w:sz w:val="20"/>
                <w:szCs w:val="20"/>
              </w:rPr>
            </w:pPr>
            <w:r>
              <w:rPr>
                <w:rFonts w:ascii="Arial" w:hAnsi="Arial" w:cs="Arial"/>
                <w:iCs/>
                <w:sz w:val="20"/>
                <w:szCs w:val="20"/>
              </w:rPr>
              <w:t xml:space="preserve"># of </w:t>
            </w:r>
            <w:r w:rsidR="00023CA8">
              <w:rPr>
                <w:rFonts w:ascii="Arial" w:hAnsi="Arial" w:cs="Arial"/>
                <w:iCs/>
                <w:sz w:val="20"/>
                <w:szCs w:val="20"/>
              </w:rPr>
              <w:t>Times Amount</w:t>
            </w:r>
            <w:r>
              <w:rPr>
                <w:rFonts w:ascii="Arial" w:hAnsi="Arial" w:cs="Arial"/>
                <w:iCs/>
                <w:sz w:val="20"/>
                <w:szCs w:val="20"/>
              </w:rPr>
              <w:t xml:space="preserve"> Decrease</w:t>
            </w:r>
            <w:r w:rsidR="00023CA8">
              <w:rPr>
                <w:rFonts w:ascii="Arial" w:hAnsi="Arial" w:cs="Arial"/>
                <w:iCs/>
                <w:sz w:val="20"/>
                <w:szCs w:val="20"/>
              </w:rPr>
              <w:t>d</w:t>
            </w:r>
          </w:p>
        </w:tc>
        <w:tc>
          <w:tcPr>
            <w:tcW w:w="1448" w:type="dxa"/>
            <w:vAlign w:val="center"/>
          </w:tcPr>
          <w:p w14:paraId="2924EA79" w14:textId="14BA9734" w:rsidR="00EF2371" w:rsidRDefault="00EF2371" w:rsidP="007D162E">
            <w:pPr>
              <w:jc w:val="center"/>
              <w:rPr>
                <w:rFonts w:ascii="Arial" w:hAnsi="Arial" w:cs="Arial"/>
                <w:iCs/>
                <w:sz w:val="20"/>
                <w:szCs w:val="20"/>
              </w:rPr>
            </w:pPr>
            <w:r>
              <w:rPr>
                <w:rFonts w:ascii="Arial" w:hAnsi="Arial" w:cs="Arial"/>
                <w:iCs/>
                <w:sz w:val="20"/>
                <w:szCs w:val="20"/>
              </w:rPr>
              <w:t># of</w:t>
            </w:r>
            <w:r w:rsidR="00023CA8">
              <w:rPr>
                <w:rFonts w:ascii="Arial" w:hAnsi="Arial" w:cs="Arial"/>
                <w:iCs/>
                <w:sz w:val="20"/>
                <w:szCs w:val="20"/>
              </w:rPr>
              <w:t xml:space="preserve"> Times</w:t>
            </w:r>
            <w:r>
              <w:rPr>
                <w:rFonts w:ascii="Arial" w:hAnsi="Arial" w:cs="Arial"/>
                <w:iCs/>
                <w:sz w:val="20"/>
                <w:szCs w:val="20"/>
              </w:rPr>
              <w:t xml:space="preserve"> </w:t>
            </w:r>
            <w:r w:rsidR="00023CA8">
              <w:rPr>
                <w:rFonts w:ascii="Arial" w:hAnsi="Arial" w:cs="Arial"/>
                <w:iCs/>
                <w:sz w:val="20"/>
                <w:szCs w:val="20"/>
              </w:rPr>
              <w:t xml:space="preserve">Amount </w:t>
            </w:r>
            <w:r>
              <w:rPr>
                <w:rFonts w:ascii="Arial" w:hAnsi="Arial" w:cs="Arial"/>
                <w:iCs/>
                <w:sz w:val="20"/>
                <w:szCs w:val="20"/>
              </w:rPr>
              <w:t>Increase</w:t>
            </w:r>
            <w:r w:rsidR="00023CA8">
              <w:rPr>
                <w:rFonts w:ascii="Arial" w:hAnsi="Arial" w:cs="Arial"/>
                <w:iCs/>
                <w:sz w:val="20"/>
                <w:szCs w:val="20"/>
              </w:rPr>
              <w:t>d</w:t>
            </w:r>
          </w:p>
        </w:tc>
        <w:tc>
          <w:tcPr>
            <w:tcW w:w="1342" w:type="dxa"/>
            <w:vAlign w:val="center"/>
          </w:tcPr>
          <w:p w14:paraId="0843ED04" w14:textId="2E082308" w:rsidR="00EF2371" w:rsidRDefault="00EF2371" w:rsidP="007D162E">
            <w:pPr>
              <w:jc w:val="center"/>
              <w:rPr>
                <w:rFonts w:ascii="Arial" w:hAnsi="Arial" w:cs="Arial"/>
                <w:iCs/>
                <w:sz w:val="20"/>
                <w:szCs w:val="20"/>
              </w:rPr>
            </w:pPr>
            <w:r>
              <w:rPr>
                <w:rFonts w:ascii="Arial" w:hAnsi="Arial" w:cs="Arial"/>
                <w:iCs/>
                <w:sz w:val="20"/>
                <w:szCs w:val="20"/>
              </w:rPr>
              <w:t>% of</w:t>
            </w:r>
            <w:r w:rsidR="0034355D">
              <w:rPr>
                <w:rFonts w:ascii="Arial" w:hAnsi="Arial" w:cs="Arial"/>
                <w:iCs/>
                <w:sz w:val="20"/>
                <w:szCs w:val="20"/>
              </w:rPr>
              <w:t xml:space="preserve"> Times</w:t>
            </w:r>
            <w:r>
              <w:rPr>
                <w:rFonts w:ascii="Arial" w:hAnsi="Arial" w:cs="Arial"/>
                <w:iCs/>
                <w:sz w:val="20"/>
                <w:szCs w:val="20"/>
              </w:rPr>
              <w:t xml:space="preserve"> </w:t>
            </w:r>
            <w:r w:rsidR="0034355D">
              <w:rPr>
                <w:rFonts w:ascii="Arial" w:hAnsi="Arial" w:cs="Arial"/>
                <w:iCs/>
                <w:sz w:val="20"/>
                <w:szCs w:val="20"/>
              </w:rPr>
              <w:t xml:space="preserve">Amount </w:t>
            </w:r>
            <w:r>
              <w:rPr>
                <w:rFonts w:ascii="Arial" w:hAnsi="Arial" w:cs="Arial"/>
                <w:iCs/>
                <w:sz w:val="20"/>
                <w:szCs w:val="20"/>
              </w:rPr>
              <w:t>Increase</w:t>
            </w:r>
            <w:r w:rsidR="0034355D">
              <w:rPr>
                <w:rFonts w:ascii="Arial" w:hAnsi="Arial" w:cs="Arial"/>
                <w:iCs/>
                <w:sz w:val="20"/>
                <w:szCs w:val="20"/>
              </w:rPr>
              <w:t>d</w:t>
            </w:r>
          </w:p>
        </w:tc>
        <w:tc>
          <w:tcPr>
            <w:tcW w:w="1530" w:type="dxa"/>
            <w:vAlign w:val="center"/>
          </w:tcPr>
          <w:p w14:paraId="30E869C0" w14:textId="77777777" w:rsidR="00EF2371" w:rsidRDefault="00EF2371" w:rsidP="007D162E">
            <w:pPr>
              <w:jc w:val="center"/>
              <w:rPr>
                <w:rFonts w:ascii="Arial" w:hAnsi="Arial" w:cs="Arial"/>
                <w:iCs/>
                <w:sz w:val="20"/>
                <w:szCs w:val="20"/>
              </w:rPr>
            </w:pPr>
            <w:r>
              <w:rPr>
                <w:rFonts w:ascii="Arial" w:hAnsi="Arial" w:cs="Arial"/>
                <w:iCs/>
                <w:sz w:val="20"/>
                <w:szCs w:val="20"/>
              </w:rPr>
              <w:t>Minimum Increase (µg)</w:t>
            </w:r>
          </w:p>
        </w:tc>
        <w:tc>
          <w:tcPr>
            <w:tcW w:w="1620" w:type="dxa"/>
            <w:vAlign w:val="center"/>
          </w:tcPr>
          <w:p w14:paraId="5F2DC689" w14:textId="77777777" w:rsidR="00EF2371" w:rsidRDefault="00EF2371" w:rsidP="007D162E">
            <w:pPr>
              <w:jc w:val="center"/>
              <w:rPr>
                <w:rFonts w:ascii="Arial" w:hAnsi="Arial" w:cs="Arial"/>
                <w:iCs/>
                <w:sz w:val="20"/>
                <w:szCs w:val="20"/>
              </w:rPr>
            </w:pPr>
            <w:r>
              <w:rPr>
                <w:rFonts w:ascii="Arial" w:hAnsi="Arial" w:cs="Arial"/>
                <w:iCs/>
                <w:sz w:val="20"/>
                <w:szCs w:val="20"/>
              </w:rPr>
              <w:t>Maximum Increase (µg)</w:t>
            </w:r>
          </w:p>
        </w:tc>
        <w:tc>
          <w:tcPr>
            <w:tcW w:w="1435" w:type="dxa"/>
            <w:vAlign w:val="center"/>
          </w:tcPr>
          <w:p w14:paraId="7A266329" w14:textId="77777777" w:rsidR="00EF2371" w:rsidRDefault="00EF2371" w:rsidP="007D162E">
            <w:pPr>
              <w:jc w:val="center"/>
              <w:rPr>
                <w:rFonts w:ascii="Arial" w:hAnsi="Arial" w:cs="Arial"/>
                <w:iCs/>
                <w:sz w:val="20"/>
                <w:szCs w:val="20"/>
              </w:rPr>
            </w:pPr>
            <w:r>
              <w:rPr>
                <w:rFonts w:ascii="Arial" w:hAnsi="Arial" w:cs="Arial"/>
                <w:iCs/>
                <w:sz w:val="20"/>
                <w:szCs w:val="20"/>
              </w:rPr>
              <w:t>Mean Increase (µg)</w:t>
            </w:r>
          </w:p>
        </w:tc>
      </w:tr>
      <w:tr w:rsidR="00EF2371" w14:paraId="4F93D039" w14:textId="77777777" w:rsidTr="007D162E">
        <w:tc>
          <w:tcPr>
            <w:tcW w:w="1423" w:type="dxa"/>
            <w:vAlign w:val="center"/>
          </w:tcPr>
          <w:p w14:paraId="65DD2FE5" w14:textId="6751BAC0" w:rsidR="00EF2371" w:rsidRDefault="00EF2371" w:rsidP="007D162E">
            <w:pPr>
              <w:jc w:val="center"/>
              <w:rPr>
                <w:rFonts w:ascii="Arial" w:hAnsi="Arial" w:cs="Arial"/>
                <w:iCs/>
                <w:sz w:val="20"/>
                <w:szCs w:val="20"/>
              </w:rPr>
            </w:pPr>
            <w:r>
              <w:rPr>
                <w:rFonts w:ascii="Arial" w:hAnsi="Arial" w:cs="Arial"/>
                <w:iCs/>
                <w:sz w:val="20"/>
                <w:szCs w:val="20"/>
              </w:rPr>
              <w:t>Overall (n=</w:t>
            </w:r>
            <w:r w:rsidR="0039572A">
              <w:rPr>
                <w:rFonts w:ascii="Arial" w:hAnsi="Arial" w:cs="Arial"/>
                <w:iCs/>
                <w:sz w:val="20"/>
                <w:szCs w:val="20"/>
              </w:rPr>
              <w:t>66</w:t>
            </w:r>
            <w:r>
              <w:rPr>
                <w:rFonts w:ascii="Arial" w:hAnsi="Arial" w:cs="Arial"/>
                <w:iCs/>
                <w:sz w:val="20"/>
                <w:szCs w:val="20"/>
              </w:rPr>
              <w:t>)</w:t>
            </w:r>
          </w:p>
        </w:tc>
        <w:tc>
          <w:tcPr>
            <w:tcW w:w="1272" w:type="dxa"/>
            <w:vAlign w:val="center"/>
          </w:tcPr>
          <w:p w14:paraId="71834E70" w14:textId="2925E8D1" w:rsidR="00EF2371" w:rsidRDefault="00A0303E" w:rsidP="007D162E">
            <w:pPr>
              <w:jc w:val="center"/>
              <w:rPr>
                <w:rFonts w:ascii="Arial" w:hAnsi="Arial" w:cs="Arial"/>
                <w:iCs/>
                <w:sz w:val="20"/>
                <w:szCs w:val="20"/>
              </w:rPr>
            </w:pPr>
            <w:r>
              <w:rPr>
                <w:rFonts w:ascii="Arial" w:hAnsi="Arial" w:cs="Arial"/>
                <w:iCs/>
                <w:sz w:val="20"/>
                <w:szCs w:val="20"/>
              </w:rPr>
              <w:t>9</w:t>
            </w:r>
          </w:p>
        </w:tc>
        <w:tc>
          <w:tcPr>
            <w:tcW w:w="1448" w:type="dxa"/>
            <w:vAlign w:val="center"/>
          </w:tcPr>
          <w:p w14:paraId="55650E41" w14:textId="05607C63" w:rsidR="00EF2371" w:rsidRDefault="000F77EF" w:rsidP="007D162E">
            <w:pPr>
              <w:jc w:val="center"/>
              <w:rPr>
                <w:rFonts w:ascii="Arial" w:hAnsi="Arial" w:cs="Arial"/>
                <w:iCs/>
                <w:sz w:val="20"/>
                <w:szCs w:val="20"/>
              </w:rPr>
            </w:pPr>
            <w:r>
              <w:rPr>
                <w:rFonts w:ascii="Arial" w:hAnsi="Arial" w:cs="Arial"/>
                <w:iCs/>
                <w:sz w:val="20"/>
                <w:szCs w:val="20"/>
              </w:rPr>
              <w:t>5</w:t>
            </w:r>
            <w:r w:rsidR="00061E15">
              <w:rPr>
                <w:rFonts w:ascii="Arial" w:hAnsi="Arial" w:cs="Arial"/>
                <w:iCs/>
                <w:sz w:val="20"/>
                <w:szCs w:val="20"/>
              </w:rPr>
              <w:t>7</w:t>
            </w:r>
          </w:p>
        </w:tc>
        <w:tc>
          <w:tcPr>
            <w:tcW w:w="1342" w:type="dxa"/>
            <w:vAlign w:val="center"/>
          </w:tcPr>
          <w:p w14:paraId="20E0BF4A" w14:textId="07F184CC" w:rsidR="00EF2371" w:rsidRDefault="00234A01" w:rsidP="007D162E">
            <w:pPr>
              <w:jc w:val="center"/>
              <w:rPr>
                <w:rFonts w:ascii="Arial" w:hAnsi="Arial" w:cs="Arial"/>
                <w:iCs/>
                <w:sz w:val="20"/>
                <w:szCs w:val="20"/>
              </w:rPr>
            </w:pPr>
            <w:r>
              <w:rPr>
                <w:rFonts w:ascii="Arial" w:hAnsi="Arial" w:cs="Arial"/>
                <w:iCs/>
                <w:sz w:val="20"/>
                <w:szCs w:val="20"/>
              </w:rPr>
              <w:t>86.</w:t>
            </w:r>
            <w:r w:rsidR="00D51BF0">
              <w:rPr>
                <w:rFonts w:ascii="Arial" w:hAnsi="Arial" w:cs="Arial"/>
                <w:iCs/>
                <w:sz w:val="20"/>
                <w:szCs w:val="20"/>
              </w:rPr>
              <w:t>4</w:t>
            </w:r>
            <w:r w:rsidR="0034355D">
              <w:rPr>
                <w:rFonts w:ascii="Arial" w:hAnsi="Arial" w:cs="Arial"/>
                <w:iCs/>
                <w:sz w:val="20"/>
                <w:szCs w:val="20"/>
              </w:rPr>
              <w:t xml:space="preserve"> %</w:t>
            </w:r>
          </w:p>
        </w:tc>
        <w:tc>
          <w:tcPr>
            <w:tcW w:w="1530" w:type="dxa"/>
            <w:vAlign w:val="center"/>
          </w:tcPr>
          <w:p w14:paraId="69172E08" w14:textId="711D3CE2" w:rsidR="00EF2371" w:rsidRDefault="00EF2371" w:rsidP="007D162E">
            <w:pPr>
              <w:jc w:val="center"/>
              <w:rPr>
                <w:rFonts w:ascii="Arial" w:hAnsi="Arial" w:cs="Arial"/>
                <w:iCs/>
                <w:sz w:val="20"/>
                <w:szCs w:val="20"/>
              </w:rPr>
            </w:pPr>
            <w:r>
              <w:rPr>
                <w:rFonts w:ascii="Arial" w:hAnsi="Arial" w:cs="Arial"/>
                <w:iCs/>
                <w:sz w:val="20"/>
                <w:szCs w:val="20"/>
              </w:rPr>
              <w:t>0.0</w:t>
            </w:r>
            <w:r w:rsidR="006B5540">
              <w:rPr>
                <w:rFonts w:ascii="Arial" w:hAnsi="Arial" w:cs="Arial"/>
                <w:iCs/>
                <w:sz w:val="20"/>
                <w:szCs w:val="20"/>
              </w:rPr>
              <w:t>3</w:t>
            </w:r>
          </w:p>
        </w:tc>
        <w:tc>
          <w:tcPr>
            <w:tcW w:w="1620" w:type="dxa"/>
            <w:vAlign w:val="center"/>
          </w:tcPr>
          <w:p w14:paraId="394DD2EE" w14:textId="1C1382A2" w:rsidR="00EF2371" w:rsidRDefault="006B5540" w:rsidP="007D162E">
            <w:pPr>
              <w:jc w:val="center"/>
              <w:rPr>
                <w:rFonts w:ascii="Arial" w:hAnsi="Arial" w:cs="Arial"/>
                <w:iCs/>
                <w:sz w:val="20"/>
                <w:szCs w:val="20"/>
              </w:rPr>
            </w:pPr>
            <w:r>
              <w:rPr>
                <w:rFonts w:ascii="Arial" w:hAnsi="Arial" w:cs="Arial"/>
                <w:iCs/>
                <w:sz w:val="20"/>
                <w:szCs w:val="20"/>
              </w:rPr>
              <w:t>49.47</w:t>
            </w:r>
          </w:p>
        </w:tc>
        <w:tc>
          <w:tcPr>
            <w:tcW w:w="1435" w:type="dxa"/>
            <w:vAlign w:val="center"/>
          </w:tcPr>
          <w:p w14:paraId="79A1CF1F" w14:textId="66E5F6C3" w:rsidR="00EF2371" w:rsidRDefault="00234A01" w:rsidP="007D162E">
            <w:pPr>
              <w:jc w:val="center"/>
              <w:rPr>
                <w:rFonts w:ascii="Arial" w:hAnsi="Arial" w:cs="Arial"/>
                <w:iCs/>
                <w:sz w:val="20"/>
                <w:szCs w:val="20"/>
              </w:rPr>
            </w:pPr>
            <w:r>
              <w:rPr>
                <w:rFonts w:ascii="Arial" w:hAnsi="Arial" w:cs="Arial"/>
                <w:iCs/>
                <w:sz w:val="20"/>
                <w:szCs w:val="20"/>
              </w:rPr>
              <w:t>4.</w:t>
            </w:r>
            <w:r w:rsidR="00A25767">
              <w:rPr>
                <w:rFonts w:ascii="Arial" w:hAnsi="Arial" w:cs="Arial"/>
                <w:iCs/>
                <w:sz w:val="20"/>
                <w:szCs w:val="20"/>
              </w:rPr>
              <w:t>28</w:t>
            </w:r>
          </w:p>
        </w:tc>
      </w:tr>
      <w:tr w:rsidR="00EF2371" w14:paraId="362E3E6D" w14:textId="77777777" w:rsidTr="007D162E">
        <w:tc>
          <w:tcPr>
            <w:tcW w:w="1423" w:type="dxa"/>
            <w:vAlign w:val="center"/>
          </w:tcPr>
          <w:p w14:paraId="74A7ED33" w14:textId="3EE65832" w:rsidR="00EF2371" w:rsidRDefault="00EF2371" w:rsidP="007D162E">
            <w:pPr>
              <w:jc w:val="center"/>
              <w:rPr>
                <w:rFonts w:ascii="Arial" w:hAnsi="Arial" w:cs="Arial"/>
                <w:iCs/>
                <w:sz w:val="20"/>
                <w:szCs w:val="20"/>
              </w:rPr>
            </w:pPr>
            <w:r>
              <w:rPr>
                <w:rFonts w:ascii="Arial" w:hAnsi="Arial" w:cs="Arial"/>
                <w:iCs/>
                <w:sz w:val="20"/>
                <w:szCs w:val="20"/>
              </w:rPr>
              <w:t xml:space="preserve">New </w:t>
            </w:r>
            <w:proofErr w:type="spellStart"/>
            <w:r>
              <w:rPr>
                <w:rFonts w:ascii="Arial" w:hAnsi="Arial" w:cs="Arial"/>
                <w:iCs/>
                <w:sz w:val="20"/>
                <w:szCs w:val="20"/>
              </w:rPr>
              <w:t>K</w:t>
            </w:r>
            <w:r w:rsidR="00FD1D12">
              <w:rPr>
                <w:rFonts w:ascii="Arial" w:hAnsi="Arial" w:cs="Arial"/>
                <w:iCs/>
                <w:sz w:val="20"/>
                <w:szCs w:val="20"/>
              </w:rPr>
              <w:t>ap</w:t>
            </w:r>
            <w:r>
              <w:rPr>
                <w:rFonts w:ascii="Arial" w:hAnsi="Arial" w:cs="Arial"/>
                <w:iCs/>
                <w:sz w:val="20"/>
                <w:szCs w:val="20"/>
              </w:rPr>
              <w:t>ak</w:t>
            </w:r>
            <w:proofErr w:type="spellEnd"/>
            <w:r>
              <w:rPr>
                <w:rFonts w:ascii="Arial" w:hAnsi="Arial" w:cs="Arial"/>
                <w:iCs/>
                <w:sz w:val="20"/>
                <w:szCs w:val="20"/>
              </w:rPr>
              <w:t xml:space="preserve"> (n=</w:t>
            </w:r>
            <w:r w:rsidR="00B4454E">
              <w:rPr>
                <w:rFonts w:ascii="Arial" w:hAnsi="Arial" w:cs="Arial"/>
                <w:iCs/>
                <w:sz w:val="20"/>
                <w:szCs w:val="20"/>
              </w:rPr>
              <w:t>50</w:t>
            </w:r>
            <w:r>
              <w:rPr>
                <w:rFonts w:ascii="Arial" w:hAnsi="Arial" w:cs="Arial"/>
                <w:iCs/>
                <w:sz w:val="20"/>
                <w:szCs w:val="20"/>
              </w:rPr>
              <w:t>)</w:t>
            </w:r>
          </w:p>
        </w:tc>
        <w:tc>
          <w:tcPr>
            <w:tcW w:w="1272" w:type="dxa"/>
            <w:vAlign w:val="center"/>
          </w:tcPr>
          <w:p w14:paraId="6943BD34" w14:textId="5F3A5742" w:rsidR="00EF2371" w:rsidRDefault="00442B12" w:rsidP="007D162E">
            <w:pPr>
              <w:jc w:val="center"/>
              <w:rPr>
                <w:rFonts w:ascii="Arial" w:hAnsi="Arial" w:cs="Arial"/>
                <w:iCs/>
                <w:sz w:val="20"/>
                <w:szCs w:val="20"/>
              </w:rPr>
            </w:pPr>
            <w:r>
              <w:rPr>
                <w:rFonts w:ascii="Arial" w:hAnsi="Arial" w:cs="Arial"/>
                <w:iCs/>
                <w:sz w:val="20"/>
                <w:szCs w:val="20"/>
              </w:rPr>
              <w:t>4</w:t>
            </w:r>
          </w:p>
        </w:tc>
        <w:tc>
          <w:tcPr>
            <w:tcW w:w="1448" w:type="dxa"/>
            <w:vAlign w:val="center"/>
          </w:tcPr>
          <w:p w14:paraId="66BE6182" w14:textId="0A8D8105" w:rsidR="00EF2371" w:rsidRDefault="00646793" w:rsidP="007D162E">
            <w:pPr>
              <w:jc w:val="center"/>
              <w:rPr>
                <w:rFonts w:ascii="Arial" w:hAnsi="Arial" w:cs="Arial"/>
                <w:iCs/>
                <w:sz w:val="20"/>
                <w:szCs w:val="20"/>
              </w:rPr>
            </w:pPr>
            <w:r>
              <w:rPr>
                <w:rFonts w:ascii="Arial" w:hAnsi="Arial" w:cs="Arial"/>
                <w:iCs/>
                <w:sz w:val="20"/>
                <w:szCs w:val="20"/>
              </w:rPr>
              <w:t>4</w:t>
            </w:r>
            <w:r w:rsidR="0081494D">
              <w:rPr>
                <w:rFonts w:ascii="Arial" w:hAnsi="Arial" w:cs="Arial"/>
                <w:iCs/>
                <w:sz w:val="20"/>
                <w:szCs w:val="20"/>
              </w:rPr>
              <w:t>6</w:t>
            </w:r>
          </w:p>
        </w:tc>
        <w:tc>
          <w:tcPr>
            <w:tcW w:w="1342" w:type="dxa"/>
            <w:vAlign w:val="center"/>
          </w:tcPr>
          <w:p w14:paraId="30AFAE77" w14:textId="7F0BC545" w:rsidR="00EF2371" w:rsidRDefault="00646793" w:rsidP="007D162E">
            <w:pPr>
              <w:jc w:val="center"/>
              <w:rPr>
                <w:rFonts w:ascii="Arial" w:hAnsi="Arial" w:cs="Arial"/>
                <w:iCs/>
                <w:sz w:val="20"/>
                <w:szCs w:val="20"/>
              </w:rPr>
            </w:pPr>
            <w:r>
              <w:rPr>
                <w:rFonts w:ascii="Arial" w:hAnsi="Arial" w:cs="Arial"/>
                <w:iCs/>
                <w:sz w:val="20"/>
                <w:szCs w:val="20"/>
              </w:rPr>
              <w:t>9</w:t>
            </w:r>
            <w:r w:rsidR="0081494D">
              <w:rPr>
                <w:rFonts w:ascii="Arial" w:hAnsi="Arial" w:cs="Arial"/>
                <w:iCs/>
                <w:sz w:val="20"/>
                <w:szCs w:val="20"/>
              </w:rPr>
              <w:t>2.0</w:t>
            </w:r>
            <w:r w:rsidR="0034355D">
              <w:rPr>
                <w:rFonts w:ascii="Arial" w:hAnsi="Arial" w:cs="Arial"/>
                <w:iCs/>
                <w:sz w:val="20"/>
                <w:szCs w:val="20"/>
              </w:rPr>
              <w:t xml:space="preserve"> %</w:t>
            </w:r>
          </w:p>
        </w:tc>
        <w:tc>
          <w:tcPr>
            <w:tcW w:w="1530" w:type="dxa"/>
            <w:vAlign w:val="center"/>
          </w:tcPr>
          <w:p w14:paraId="5EC4D6D5" w14:textId="19AC6027" w:rsidR="00EF2371" w:rsidRDefault="00EF2371" w:rsidP="007D162E">
            <w:pPr>
              <w:jc w:val="center"/>
              <w:rPr>
                <w:rFonts w:ascii="Arial" w:hAnsi="Arial" w:cs="Arial"/>
                <w:iCs/>
                <w:sz w:val="20"/>
                <w:szCs w:val="20"/>
              </w:rPr>
            </w:pPr>
            <w:r>
              <w:rPr>
                <w:rFonts w:ascii="Arial" w:hAnsi="Arial" w:cs="Arial"/>
                <w:iCs/>
                <w:sz w:val="20"/>
                <w:szCs w:val="20"/>
              </w:rPr>
              <w:t>0.0</w:t>
            </w:r>
            <w:r w:rsidR="006B5540">
              <w:rPr>
                <w:rFonts w:ascii="Arial" w:hAnsi="Arial" w:cs="Arial"/>
                <w:iCs/>
                <w:sz w:val="20"/>
                <w:szCs w:val="20"/>
              </w:rPr>
              <w:t>3</w:t>
            </w:r>
          </w:p>
        </w:tc>
        <w:tc>
          <w:tcPr>
            <w:tcW w:w="1620" w:type="dxa"/>
            <w:vAlign w:val="center"/>
          </w:tcPr>
          <w:p w14:paraId="40728DC8" w14:textId="614CA17A" w:rsidR="00EF2371" w:rsidRDefault="006B5540" w:rsidP="007D162E">
            <w:pPr>
              <w:jc w:val="center"/>
              <w:rPr>
                <w:rFonts w:ascii="Arial" w:hAnsi="Arial" w:cs="Arial"/>
                <w:iCs/>
                <w:sz w:val="20"/>
                <w:szCs w:val="20"/>
              </w:rPr>
            </w:pPr>
            <w:r>
              <w:rPr>
                <w:rFonts w:ascii="Arial" w:hAnsi="Arial" w:cs="Arial"/>
                <w:iCs/>
                <w:sz w:val="20"/>
                <w:szCs w:val="20"/>
              </w:rPr>
              <w:t>49.47</w:t>
            </w:r>
          </w:p>
        </w:tc>
        <w:tc>
          <w:tcPr>
            <w:tcW w:w="1435" w:type="dxa"/>
            <w:vAlign w:val="center"/>
          </w:tcPr>
          <w:p w14:paraId="05B61AC9" w14:textId="1F1BC94A" w:rsidR="00EF2371" w:rsidRDefault="0081494D" w:rsidP="007D162E">
            <w:pPr>
              <w:jc w:val="center"/>
              <w:rPr>
                <w:rFonts w:ascii="Arial" w:hAnsi="Arial" w:cs="Arial"/>
                <w:iCs/>
                <w:sz w:val="20"/>
                <w:szCs w:val="20"/>
              </w:rPr>
            </w:pPr>
            <w:r>
              <w:rPr>
                <w:rFonts w:ascii="Arial" w:hAnsi="Arial" w:cs="Arial"/>
                <w:iCs/>
                <w:sz w:val="20"/>
                <w:szCs w:val="20"/>
              </w:rPr>
              <w:t>3.93</w:t>
            </w:r>
          </w:p>
        </w:tc>
      </w:tr>
      <w:tr w:rsidR="00EF2371" w14:paraId="06B14AAD" w14:textId="77777777" w:rsidTr="007D162E">
        <w:tc>
          <w:tcPr>
            <w:tcW w:w="1423" w:type="dxa"/>
            <w:vAlign w:val="center"/>
          </w:tcPr>
          <w:p w14:paraId="271DB849" w14:textId="50CB1AE6" w:rsidR="00EF2371" w:rsidRDefault="00EF2371" w:rsidP="007D162E">
            <w:pPr>
              <w:jc w:val="center"/>
              <w:rPr>
                <w:rFonts w:ascii="Arial" w:hAnsi="Arial" w:cs="Arial"/>
                <w:iCs/>
                <w:sz w:val="20"/>
                <w:szCs w:val="20"/>
              </w:rPr>
            </w:pPr>
            <w:r>
              <w:rPr>
                <w:rFonts w:ascii="Arial" w:hAnsi="Arial" w:cs="Arial"/>
                <w:iCs/>
                <w:sz w:val="20"/>
                <w:szCs w:val="20"/>
              </w:rPr>
              <w:t xml:space="preserve">Original </w:t>
            </w:r>
            <w:proofErr w:type="spellStart"/>
            <w:r>
              <w:rPr>
                <w:rFonts w:ascii="Arial" w:hAnsi="Arial" w:cs="Arial"/>
                <w:iCs/>
                <w:sz w:val="20"/>
                <w:szCs w:val="20"/>
              </w:rPr>
              <w:t>K</w:t>
            </w:r>
            <w:r w:rsidR="00FD1D12">
              <w:rPr>
                <w:rFonts w:ascii="Arial" w:hAnsi="Arial" w:cs="Arial"/>
                <w:iCs/>
                <w:sz w:val="20"/>
                <w:szCs w:val="20"/>
              </w:rPr>
              <w:t>ap</w:t>
            </w:r>
            <w:r>
              <w:rPr>
                <w:rFonts w:ascii="Arial" w:hAnsi="Arial" w:cs="Arial"/>
                <w:iCs/>
                <w:sz w:val="20"/>
                <w:szCs w:val="20"/>
              </w:rPr>
              <w:t>ak</w:t>
            </w:r>
            <w:proofErr w:type="spellEnd"/>
            <w:r>
              <w:rPr>
                <w:rFonts w:ascii="Arial" w:hAnsi="Arial" w:cs="Arial"/>
                <w:iCs/>
                <w:sz w:val="20"/>
                <w:szCs w:val="20"/>
              </w:rPr>
              <w:t xml:space="preserve"> (n=</w:t>
            </w:r>
            <w:r w:rsidR="00DA2C14">
              <w:rPr>
                <w:rFonts w:ascii="Arial" w:hAnsi="Arial" w:cs="Arial"/>
                <w:iCs/>
                <w:sz w:val="20"/>
                <w:szCs w:val="20"/>
              </w:rPr>
              <w:t>16</w:t>
            </w:r>
            <w:r>
              <w:rPr>
                <w:rFonts w:ascii="Arial" w:hAnsi="Arial" w:cs="Arial"/>
                <w:iCs/>
                <w:sz w:val="20"/>
                <w:szCs w:val="20"/>
              </w:rPr>
              <w:t>)</w:t>
            </w:r>
          </w:p>
        </w:tc>
        <w:tc>
          <w:tcPr>
            <w:tcW w:w="1272" w:type="dxa"/>
            <w:vAlign w:val="center"/>
          </w:tcPr>
          <w:p w14:paraId="3A339672" w14:textId="3A5913D0" w:rsidR="00EF2371" w:rsidRDefault="00841892" w:rsidP="007D162E">
            <w:pPr>
              <w:jc w:val="center"/>
              <w:rPr>
                <w:rFonts w:ascii="Arial" w:hAnsi="Arial" w:cs="Arial"/>
                <w:iCs/>
                <w:sz w:val="20"/>
                <w:szCs w:val="20"/>
              </w:rPr>
            </w:pPr>
            <w:r>
              <w:rPr>
                <w:rFonts w:ascii="Arial" w:hAnsi="Arial" w:cs="Arial"/>
                <w:iCs/>
                <w:sz w:val="20"/>
                <w:szCs w:val="20"/>
              </w:rPr>
              <w:t>5</w:t>
            </w:r>
          </w:p>
        </w:tc>
        <w:tc>
          <w:tcPr>
            <w:tcW w:w="1448" w:type="dxa"/>
            <w:vAlign w:val="center"/>
          </w:tcPr>
          <w:p w14:paraId="681F69A8" w14:textId="41CF289A" w:rsidR="00EF2371" w:rsidRDefault="00294AAD" w:rsidP="007D162E">
            <w:pPr>
              <w:jc w:val="center"/>
              <w:rPr>
                <w:rFonts w:ascii="Arial" w:hAnsi="Arial" w:cs="Arial"/>
                <w:iCs/>
                <w:sz w:val="20"/>
                <w:szCs w:val="20"/>
              </w:rPr>
            </w:pPr>
            <w:r>
              <w:rPr>
                <w:rFonts w:ascii="Arial" w:hAnsi="Arial" w:cs="Arial"/>
                <w:iCs/>
                <w:sz w:val="20"/>
                <w:szCs w:val="20"/>
              </w:rPr>
              <w:t>11</w:t>
            </w:r>
          </w:p>
        </w:tc>
        <w:tc>
          <w:tcPr>
            <w:tcW w:w="1342" w:type="dxa"/>
            <w:vAlign w:val="center"/>
          </w:tcPr>
          <w:p w14:paraId="18252E7F" w14:textId="4355647A" w:rsidR="00EF2371" w:rsidRDefault="00987EE4" w:rsidP="007D162E">
            <w:pPr>
              <w:jc w:val="center"/>
              <w:rPr>
                <w:rFonts w:ascii="Arial" w:hAnsi="Arial" w:cs="Arial"/>
                <w:iCs/>
                <w:sz w:val="20"/>
                <w:szCs w:val="20"/>
              </w:rPr>
            </w:pPr>
            <w:r>
              <w:rPr>
                <w:rFonts w:ascii="Arial" w:hAnsi="Arial" w:cs="Arial"/>
                <w:iCs/>
                <w:sz w:val="20"/>
                <w:szCs w:val="20"/>
              </w:rPr>
              <w:t>68.8</w:t>
            </w:r>
            <w:r w:rsidR="0034355D">
              <w:rPr>
                <w:rFonts w:ascii="Arial" w:hAnsi="Arial" w:cs="Arial"/>
                <w:iCs/>
                <w:sz w:val="20"/>
                <w:szCs w:val="20"/>
              </w:rPr>
              <w:t xml:space="preserve"> %</w:t>
            </w:r>
          </w:p>
        </w:tc>
        <w:tc>
          <w:tcPr>
            <w:tcW w:w="1530" w:type="dxa"/>
            <w:vAlign w:val="center"/>
          </w:tcPr>
          <w:p w14:paraId="65757728" w14:textId="1850DFF3" w:rsidR="00EF2371" w:rsidRDefault="00C1202B" w:rsidP="007D162E">
            <w:pPr>
              <w:jc w:val="center"/>
              <w:rPr>
                <w:rFonts w:ascii="Arial" w:hAnsi="Arial" w:cs="Arial"/>
                <w:iCs/>
                <w:sz w:val="20"/>
                <w:szCs w:val="20"/>
              </w:rPr>
            </w:pPr>
            <w:r>
              <w:rPr>
                <w:rFonts w:ascii="Arial" w:hAnsi="Arial" w:cs="Arial"/>
                <w:iCs/>
                <w:sz w:val="20"/>
                <w:szCs w:val="20"/>
              </w:rPr>
              <w:t>0.</w:t>
            </w:r>
            <w:r w:rsidR="00320E12">
              <w:rPr>
                <w:rFonts w:ascii="Arial" w:hAnsi="Arial" w:cs="Arial"/>
                <w:iCs/>
                <w:sz w:val="20"/>
                <w:szCs w:val="20"/>
              </w:rPr>
              <w:t>45</w:t>
            </w:r>
          </w:p>
        </w:tc>
        <w:tc>
          <w:tcPr>
            <w:tcW w:w="1620" w:type="dxa"/>
            <w:vAlign w:val="center"/>
          </w:tcPr>
          <w:p w14:paraId="66691C23" w14:textId="3B225B19" w:rsidR="00EF2371" w:rsidRDefault="006B5540" w:rsidP="007D162E">
            <w:pPr>
              <w:jc w:val="center"/>
              <w:rPr>
                <w:rFonts w:ascii="Arial" w:hAnsi="Arial" w:cs="Arial"/>
                <w:iCs/>
                <w:sz w:val="20"/>
                <w:szCs w:val="20"/>
              </w:rPr>
            </w:pPr>
            <w:r>
              <w:rPr>
                <w:rFonts w:ascii="Arial" w:hAnsi="Arial" w:cs="Arial"/>
                <w:iCs/>
                <w:sz w:val="20"/>
                <w:szCs w:val="20"/>
              </w:rPr>
              <w:t>26.07</w:t>
            </w:r>
          </w:p>
        </w:tc>
        <w:tc>
          <w:tcPr>
            <w:tcW w:w="1435" w:type="dxa"/>
            <w:vAlign w:val="center"/>
          </w:tcPr>
          <w:p w14:paraId="6969460D" w14:textId="71AC31AF" w:rsidR="00EF2371" w:rsidRDefault="00320E12" w:rsidP="007D162E">
            <w:pPr>
              <w:jc w:val="center"/>
              <w:rPr>
                <w:rFonts w:ascii="Arial" w:hAnsi="Arial" w:cs="Arial"/>
                <w:iCs/>
                <w:sz w:val="20"/>
                <w:szCs w:val="20"/>
              </w:rPr>
            </w:pPr>
            <w:r>
              <w:rPr>
                <w:rFonts w:ascii="Arial" w:hAnsi="Arial" w:cs="Arial"/>
                <w:iCs/>
                <w:sz w:val="20"/>
                <w:szCs w:val="20"/>
              </w:rPr>
              <w:t>5.71</w:t>
            </w:r>
          </w:p>
        </w:tc>
      </w:tr>
    </w:tbl>
    <w:p w14:paraId="1FB76CED" w14:textId="19CEC03C" w:rsidR="004A136F" w:rsidRDefault="004A136F" w:rsidP="0034027D">
      <w:pPr>
        <w:spacing w:after="0" w:line="360" w:lineRule="auto"/>
        <w:jc w:val="both"/>
        <w:rPr>
          <w:rFonts w:ascii="Arial" w:hAnsi="Arial" w:cs="Arial"/>
          <w:iCs/>
          <w:sz w:val="20"/>
          <w:szCs w:val="20"/>
        </w:rPr>
      </w:pPr>
    </w:p>
    <w:p w14:paraId="52926DBF" w14:textId="4ACADFF8" w:rsidR="004A136F" w:rsidRDefault="004A136F" w:rsidP="0034027D">
      <w:pPr>
        <w:spacing w:after="0" w:line="360" w:lineRule="auto"/>
        <w:jc w:val="both"/>
        <w:rPr>
          <w:rFonts w:ascii="Arial" w:hAnsi="Arial" w:cs="Arial"/>
          <w:iCs/>
          <w:sz w:val="20"/>
          <w:szCs w:val="20"/>
        </w:rPr>
      </w:pPr>
      <w:r>
        <w:rPr>
          <w:rFonts w:ascii="Arial" w:hAnsi="Arial" w:cs="Arial"/>
          <w:iCs/>
          <w:sz w:val="20"/>
          <w:szCs w:val="20"/>
        </w:rPr>
        <w:t>Wipes taken after repackaging sho</w:t>
      </w:r>
      <w:r w:rsidR="00330DB6">
        <w:rPr>
          <w:rFonts w:ascii="Arial" w:hAnsi="Arial" w:cs="Arial"/>
          <w:iCs/>
          <w:sz w:val="20"/>
          <w:szCs w:val="20"/>
        </w:rPr>
        <w:t>wed</w:t>
      </w:r>
      <w:r w:rsidR="00103311">
        <w:rPr>
          <w:rFonts w:ascii="Arial" w:hAnsi="Arial" w:cs="Arial"/>
          <w:iCs/>
          <w:sz w:val="20"/>
          <w:szCs w:val="20"/>
        </w:rPr>
        <w:t>, on averag</w:t>
      </w:r>
      <w:r w:rsidR="00D44ADC">
        <w:rPr>
          <w:rFonts w:ascii="Arial" w:hAnsi="Arial" w:cs="Arial"/>
          <w:iCs/>
          <w:sz w:val="20"/>
          <w:szCs w:val="20"/>
        </w:rPr>
        <w:t xml:space="preserve">e, a two- to three-fold increase in the </w:t>
      </w:r>
      <w:r w:rsidR="0073099E">
        <w:rPr>
          <w:rFonts w:ascii="Arial" w:hAnsi="Arial" w:cs="Arial"/>
          <w:iCs/>
          <w:sz w:val="20"/>
          <w:szCs w:val="20"/>
        </w:rPr>
        <w:t>mass</w:t>
      </w:r>
      <w:r w:rsidR="00D44ADC">
        <w:rPr>
          <w:rFonts w:ascii="Arial" w:hAnsi="Arial" w:cs="Arial"/>
          <w:iCs/>
          <w:sz w:val="20"/>
          <w:szCs w:val="20"/>
        </w:rPr>
        <w:t xml:space="preserve"> of material</w:t>
      </w:r>
      <w:r w:rsidR="00806B4E">
        <w:rPr>
          <w:rFonts w:ascii="Arial" w:hAnsi="Arial" w:cs="Arial"/>
          <w:iCs/>
          <w:sz w:val="20"/>
          <w:szCs w:val="20"/>
        </w:rPr>
        <w:t xml:space="preserve"> when compared to the pre-analysis wipes.</w:t>
      </w:r>
      <w:r w:rsidR="00C7759A">
        <w:rPr>
          <w:rFonts w:ascii="Arial" w:hAnsi="Arial" w:cs="Arial"/>
          <w:iCs/>
          <w:sz w:val="20"/>
          <w:szCs w:val="20"/>
        </w:rPr>
        <w:t xml:space="preserve"> </w:t>
      </w:r>
      <w:r w:rsidR="00C01A22">
        <w:rPr>
          <w:rFonts w:ascii="Arial" w:hAnsi="Arial" w:cs="Arial"/>
          <w:iCs/>
          <w:sz w:val="20"/>
          <w:szCs w:val="20"/>
        </w:rPr>
        <w:t xml:space="preserve">Post-repackaging wipes had average </w:t>
      </w:r>
      <w:r w:rsidR="00056E14">
        <w:rPr>
          <w:rFonts w:ascii="Arial" w:hAnsi="Arial" w:cs="Arial"/>
          <w:iCs/>
          <w:sz w:val="20"/>
          <w:szCs w:val="20"/>
        </w:rPr>
        <w:t>recovered masses above 1 µg for cocaine (</w:t>
      </w:r>
      <w:r w:rsidR="009E68EF">
        <w:rPr>
          <w:rFonts w:ascii="Arial" w:hAnsi="Arial" w:cs="Arial"/>
          <w:iCs/>
          <w:sz w:val="20"/>
          <w:szCs w:val="20"/>
        </w:rPr>
        <w:t>2.87</w:t>
      </w:r>
      <w:r w:rsidR="00056E14">
        <w:rPr>
          <w:rFonts w:ascii="Arial" w:hAnsi="Arial" w:cs="Arial"/>
          <w:iCs/>
          <w:sz w:val="20"/>
          <w:szCs w:val="20"/>
        </w:rPr>
        <w:t xml:space="preserve"> µg), </w:t>
      </w:r>
      <w:r w:rsidR="00DB2890">
        <w:rPr>
          <w:rFonts w:ascii="Arial" w:hAnsi="Arial" w:cs="Arial"/>
          <w:iCs/>
          <w:sz w:val="20"/>
          <w:szCs w:val="20"/>
        </w:rPr>
        <w:t xml:space="preserve">heroin </w:t>
      </w:r>
      <w:r w:rsidR="009734B4">
        <w:rPr>
          <w:rFonts w:ascii="Arial" w:hAnsi="Arial" w:cs="Arial"/>
          <w:iCs/>
          <w:sz w:val="20"/>
          <w:szCs w:val="20"/>
        </w:rPr>
        <w:t>(</w:t>
      </w:r>
      <w:r w:rsidR="006B5E6C">
        <w:rPr>
          <w:rFonts w:ascii="Arial" w:hAnsi="Arial" w:cs="Arial"/>
          <w:iCs/>
          <w:sz w:val="20"/>
          <w:szCs w:val="20"/>
        </w:rPr>
        <w:t>8.05</w:t>
      </w:r>
      <w:r w:rsidR="00874391">
        <w:rPr>
          <w:rFonts w:ascii="Arial" w:hAnsi="Arial" w:cs="Arial"/>
          <w:iCs/>
          <w:sz w:val="20"/>
          <w:szCs w:val="20"/>
        </w:rPr>
        <w:t xml:space="preserve"> µg), methamphetamine (</w:t>
      </w:r>
      <w:r w:rsidR="009E68EF">
        <w:rPr>
          <w:rFonts w:ascii="Arial" w:hAnsi="Arial" w:cs="Arial"/>
          <w:iCs/>
          <w:sz w:val="20"/>
          <w:szCs w:val="20"/>
        </w:rPr>
        <w:t>8.72</w:t>
      </w:r>
      <w:r w:rsidR="00874391">
        <w:rPr>
          <w:rFonts w:ascii="Arial" w:hAnsi="Arial" w:cs="Arial"/>
          <w:iCs/>
          <w:sz w:val="20"/>
          <w:szCs w:val="20"/>
        </w:rPr>
        <w:t xml:space="preserve"> µg), and oxycodone (</w:t>
      </w:r>
      <w:r w:rsidR="009E68EF">
        <w:rPr>
          <w:rFonts w:ascii="Arial" w:hAnsi="Arial" w:cs="Arial"/>
          <w:iCs/>
          <w:sz w:val="20"/>
          <w:szCs w:val="20"/>
        </w:rPr>
        <w:t>10.0</w:t>
      </w:r>
      <w:r w:rsidR="00874391">
        <w:rPr>
          <w:rFonts w:ascii="Arial" w:hAnsi="Arial" w:cs="Arial"/>
          <w:iCs/>
          <w:sz w:val="20"/>
          <w:szCs w:val="20"/>
        </w:rPr>
        <w:t>0 µg)</w:t>
      </w:r>
      <w:r w:rsidR="00DF2B9B">
        <w:rPr>
          <w:rFonts w:ascii="Arial" w:hAnsi="Arial" w:cs="Arial"/>
          <w:iCs/>
          <w:sz w:val="20"/>
          <w:szCs w:val="20"/>
        </w:rPr>
        <w:t>.</w:t>
      </w:r>
      <w:r w:rsidR="004A5528">
        <w:rPr>
          <w:rFonts w:ascii="Arial" w:hAnsi="Arial" w:cs="Arial"/>
          <w:iCs/>
          <w:sz w:val="20"/>
          <w:szCs w:val="20"/>
        </w:rPr>
        <w:t xml:space="preserve"> As shown in Table 2, for </w:t>
      </w:r>
      <w:r w:rsidR="00780985">
        <w:rPr>
          <w:rFonts w:ascii="Arial" w:hAnsi="Arial" w:cs="Arial"/>
          <w:iCs/>
          <w:sz w:val="20"/>
          <w:szCs w:val="20"/>
        </w:rPr>
        <w:t>86.4</w:t>
      </w:r>
      <w:r w:rsidR="004A5528">
        <w:rPr>
          <w:rFonts w:ascii="Arial" w:hAnsi="Arial" w:cs="Arial"/>
          <w:iCs/>
          <w:sz w:val="20"/>
          <w:szCs w:val="20"/>
        </w:rPr>
        <w:t xml:space="preserve"> % of all instances (individual drugs detected </w:t>
      </w:r>
      <w:r w:rsidR="00CD10A0">
        <w:rPr>
          <w:rFonts w:ascii="Arial" w:hAnsi="Arial" w:cs="Arial"/>
          <w:iCs/>
          <w:sz w:val="20"/>
          <w:szCs w:val="20"/>
        </w:rPr>
        <w:t xml:space="preserve">in </w:t>
      </w:r>
      <w:r w:rsidR="004A5528">
        <w:rPr>
          <w:rFonts w:ascii="Arial" w:hAnsi="Arial" w:cs="Arial"/>
          <w:iCs/>
          <w:sz w:val="20"/>
          <w:szCs w:val="20"/>
        </w:rPr>
        <w:t>a sample)</w:t>
      </w:r>
      <w:r w:rsidR="00F15632">
        <w:rPr>
          <w:rFonts w:ascii="Arial" w:hAnsi="Arial" w:cs="Arial"/>
          <w:iCs/>
          <w:sz w:val="20"/>
          <w:szCs w:val="20"/>
        </w:rPr>
        <w:t xml:space="preserve"> an increase in recovered mass </w:t>
      </w:r>
      <w:r w:rsidR="00A31A00">
        <w:rPr>
          <w:rFonts w:ascii="Arial" w:hAnsi="Arial" w:cs="Arial"/>
          <w:iCs/>
          <w:sz w:val="20"/>
          <w:szCs w:val="20"/>
        </w:rPr>
        <w:t>between the pre-opening wipe and post-repackaging wipe</w:t>
      </w:r>
      <w:r w:rsidR="00BB22D8">
        <w:rPr>
          <w:rFonts w:ascii="Arial" w:hAnsi="Arial" w:cs="Arial"/>
          <w:iCs/>
          <w:sz w:val="20"/>
          <w:szCs w:val="20"/>
        </w:rPr>
        <w:t xml:space="preserve"> was observed</w:t>
      </w:r>
      <w:r w:rsidR="00A31A00">
        <w:rPr>
          <w:rFonts w:ascii="Arial" w:hAnsi="Arial" w:cs="Arial"/>
          <w:iCs/>
          <w:sz w:val="20"/>
          <w:szCs w:val="20"/>
        </w:rPr>
        <w:t>.</w:t>
      </w:r>
      <w:r w:rsidR="0019789B">
        <w:rPr>
          <w:rFonts w:ascii="Arial" w:hAnsi="Arial" w:cs="Arial"/>
          <w:iCs/>
          <w:sz w:val="20"/>
          <w:szCs w:val="20"/>
        </w:rPr>
        <w:t xml:space="preserve"> The overall average increase in amount of recovered material was </w:t>
      </w:r>
      <w:r w:rsidR="00D30DB0">
        <w:rPr>
          <w:rFonts w:ascii="Arial" w:hAnsi="Arial" w:cs="Arial"/>
          <w:iCs/>
          <w:sz w:val="20"/>
          <w:szCs w:val="20"/>
        </w:rPr>
        <w:t>4.28</w:t>
      </w:r>
      <w:r w:rsidR="000D1C64">
        <w:rPr>
          <w:rFonts w:ascii="Arial" w:hAnsi="Arial" w:cs="Arial"/>
          <w:iCs/>
          <w:sz w:val="20"/>
          <w:szCs w:val="20"/>
        </w:rPr>
        <w:t xml:space="preserve"> </w:t>
      </w:r>
      <w:r w:rsidR="0019789B">
        <w:rPr>
          <w:rFonts w:ascii="Arial" w:hAnsi="Arial" w:cs="Arial"/>
          <w:iCs/>
          <w:sz w:val="20"/>
          <w:szCs w:val="20"/>
        </w:rPr>
        <w:t>µg</w:t>
      </w:r>
      <w:r w:rsidR="00EA2A66">
        <w:rPr>
          <w:rFonts w:ascii="Arial" w:hAnsi="Arial" w:cs="Arial"/>
          <w:iCs/>
          <w:sz w:val="20"/>
          <w:szCs w:val="20"/>
        </w:rPr>
        <w:t xml:space="preserve">, with a maximum increase of </w:t>
      </w:r>
      <w:r w:rsidR="00BB22D8">
        <w:rPr>
          <w:rFonts w:ascii="Arial" w:hAnsi="Arial" w:cs="Arial"/>
          <w:iCs/>
          <w:sz w:val="20"/>
          <w:szCs w:val="20"/>
        </w:rPr>
        <w:t>49.47</w:t>
      </w:r>
      <w:r w:rsidR="00EA2A66">
        <w:rPr>
          <w:rFonts w:ascii="Arial" w:hAnsi="Arial" w:cs="Arial"/>
          <w:iCs/>
          <w:sz w:val="20"/>
          <w:szCs w:val="20"/>
        </w:rPr>
        <w:t xml:space="preserve"> µg.</w:t>
      </w:r>
      <w:r w:rsidR="001441D2">
        <w:rPr>
          <w:rFonts w:ascii="Arial" w:hAnsi="Arial" w:cs="Arial"/>
          <w:iCs/>
          <w:sz w:val="20"/>
          <w:szCs w:val="20"/>
        </w:rPr>
        <w:t xml:space="preserve"> Only </w:t>
      </w:r>
      <w:r w:rsidR="00FF297C">
        <w:rPr>
          <w:rFonts w:ascii="Arial" w:hAnsi="Arial" w:cs="Arial"/>
          <w:iCs/>
          <w:sz w:val="20"/>
          <w:szCs w:val="20"/>
        </w:rPr>
        <w:t xml:space="preserve">nine </w:t>
      </w:r>
      <w:r w:rsidR="001441D2">
        <w:rPr>
          <w:rFonts w:ascii="Arial" w:hAnsi="Arial" w:cs="Arial"/>
          <w:iCs/>
          <w:sz w:val="20"/>
          <w:szCs w:val="20"/>
        </w:rPr>
        <w:t>of the instances</w:t>
      </w:r>
      <w:r w:rsidR="008C5A83">
        <w:rPr>
          <w:rFonts w:ascii="Arial" w:hAnsi="Arial" w:cs="Arial"/>
          <w:iCs/>
          <w:sz w:val="20"/>
          <w:szCs w:val="20"/>
        </w:rPr>
        <w:t xml:space="preserve"> (</w:t>
      </w:r>
      <w:r w:rsidR="00F16F2F">
        <w:rPr>
          <w:rFonts w:ascii="Arial" w:hAnsi="Arial" w:cs="Arial"/>
          <w:iCs/>
          <w:sz w:val="20"/>
          <w:szCs w:val="20"/>
        </w:rPr>
        <w:t>13.6</w:t>
      </w:r>
      <w:r w:rsidR="008C5A83">
        <w:rPr>
          <w:rFonts w:ascii="Arial" w:hAnsi="Arial" w:cs="Arial"/>
          <w:iCs/>
          <w:sz w:val="20"/>
          <w:szCs w:val="20"/>
        </w:rPr>
        <w:t xml:space="preserve"> %) showed a decrease in amount of material – which would be attributed to either use of new </w:t>
      </w:r>
      <w:proofErr w:type="spellStart"/>
      <w:r w:rsidR="008C5A83">
        <w:rPr>
          <w:rFonts w:ascii="Arial" w:hAnsi="Arial" w:cs="Arial"/>
          <w:iCs/>
          <w:sz w:val="20"/>
          <w:szCs w:val="20"/>
        </w:rPr>
        <w:t>K</w:t>
      </w:r>
      <w:r w:rsidR="00FD1D12">
        <w:rPr>
          <w:rFonts w:ascii="Arial" w:hAnsi="Arial" w:cs="Arial"/>
          <w:iCs/>
          <w:sz w:val="20"/>
          <w:szCs w:val="20"/>
        </w:rPr>
        <w:t>ap</w:t>
      </w:r>
      <w:r w:rsidR="00C04B46">
        <w:rPr>
          <w:rFonts w:ascii="Arial" w:hAnsi="Arial" w:cs="Arial"/>
          <w:iCs/>
          <w:sz w:val="20"/>
          <w:szCs w:val="20"/>
        </w:rPr>
        <w:t>ak</w:t>
      </w:r>
      <w:proofErr w:type="spellEnd"/>
      <w:r w:rsidR="006046FD">
        <w:rPr>
          <w:rFonts w:ascii="Arial" w:hAnsi="Arial" w:cs="Arial"/>
          <w:iCs/>
          <w:sz w:val="20"/>
          <w:szCs w:val="20"/>
        </w:rPr>
        <w:t xml:space="preserve"> (n</w:t>
      </w:r>
      <w:r w:rsidR="001625AF">
        <w:rPr>
          <w:rFonts w:ascii="Arial" w:hAnsi="Arial" w:cs="Arial"/>
          <w:iCs/>
          <w:sz w:val="20"/>
          <w:szCs w:val="20"/>
        </w:rPr>
        <w:t xml:space="preserve"> = 4)</w:t>
      </w:r>
      <w:r w:rsidR="008C5A83">
        <w:rPr>
          <w:rFonts w:ascii="Arial" w:hAnsi="Arial" w:cs="Arial"/>
          <w:iCs/>
          <w:sz w:val="20"/>
          <w:szCs w:val="20"/>
        </w:rPr>
        <w:t xml:space="preserve"> that did not have residue transferred on it or a reduction in mass </w:t>
      </w:r>
      <w:r w:rsidR="00CE4AEC">
        <w:rPr>
          <w:rFonts w:ascii="Arial" w:hAnsi="Arial" w:cs="Arial"/>
          <w:iCs/>
          <w:sz w:val="20"/>
          <w:szCs w:val="20"/>
        </w:rPr>
        <w:t xml:space="preserve">on </w:t>
      </w:r>
      <w:r w:rsidR="008C5A83">
        <w:rPr>
          <w:rFonts w:ascii="Arial" w:hAnsi="Arial" w:cs="Arial"/>
          <w:iCs/>
          <w:sz w:val="20"/>
          <w:szCs w:val="20"/>
        </w:rPr>
        <w:t xml:space="preserve">the post-repackaging wipe due to the removal of </w:t>
      </w:r>
      <w:r w:rsidR="002909E0">
        <w:rPr>
          <w:rFonts w:ascii="Arial" w:hAnsi="Arial" w:cs="Arial"/>
          <w:iCs/>
          <w:sz w:val="20"/>
          <w:szCs w:val="20"/>
        </w:rPr>
        <w:t xml:space="preserve">some </w:t>
      </w:r>
      <w:r w:rsidR="008C5A83">
        <w:rPr>
          <w:rFonts w:ascii="Arial" w:hAnsi="Arial" w:cs="Arial"/>
          <w:iCs/>
          <w:sz w:val="20"/>
          <w:szCs w:val="20"/>
        </w:rPr>
        <w:t>residue with initial pre-opening wipe</w:t>
      </w:r>
      <w:r w:rsidR="00B158B5">
        <w:rPr>
          <w:rFonts w:ascii="Arial" w:hAnsi="Arial" w:cs="Arial"/>
          <w:iCs/>
          <w:sz w:val="20"/>
          <w:szCs w:val="20"/>
        </w:rPr>
        <w:t xml:space="preserve"> (n = 5)</w:t>
      </w:r>
      <w:r w:rsidR="008C5A83">
        <w:rPr>
          <w:rFonts w:ascii="Arial" w:hAnsi="Arial" w:cs="Arial"/>
          <w:iCs/>
          <w:sz w:val="20"/>
          <w:szCs w:val="20"/>
        </w:rPr>
        <w:t xml:space="preserve">. Surprisingly, </w:t>
      </w:r>
      <w:r w:rsidR="00E60E06">
        <w:rPr>
          <w:rFonts w:ascii="Arial" w:hAnsi="Arial" w:cs="Arial"/>
          <w:iCs/>
          <w:sz w:val="20"/>
          <w:szCs w:val="20"/>
        </w:rPr>
        <w:t xml:space="preserve">repackaging of evidence into a new </w:t>
      </w:r>
      <w:proofErr w:type="spellStart"/>
      <w:r w:rsidR="00E60E06">
        <w:rPr>
          <w:rFonts w:ascii="Arial" w:hAnsi="Arial" w:cs="Arial"/>
          <w:iCs/>
          <w:sz w:val="20"/>
          <w:szCs w:val="20"/>
        </w:rPr>
        <w:t>K</w:t>
      </w:r>
      <w:r w:rsidR="00FD1D12">
        <w:rPr>
          <w:rFonts w:ascii="Arial" w:hAnsi="Arial" w:cs="Arial"/>
          <w:iCs/>
          <w:sz w:val="20"/>
          <w:szCs w:val="20"/>
        </w:rPr>
        <w:t>ap</w:t>
      </w:r>
      <w:r w:rsidR="00C04B46">
        <w:rPr>
          <w:rFonts w:ascii="Arial" w:hAnsi="Arial" w:cs="Arial"/>
          <w:iCs/>
          <w:sz w:val="20"/>
          <w:szCs w:val="20"/>
        </w:rPr>
        <w:t>ak</w:t>
      </w:r>
      <w:proofErr w:type="spellEnd"/>
      <w:r w:rsidR="00E60E06">
        <w:rPr>
          <w:rFonts w:ascii="Arial" w:hAnsi="Arial" w:cs="Arial"/>
          <w:iCs/>
          <w:sz w:val="20"/>
          <w:szCs w:val="20"/>
        </w:rPr>
        <w:t xml:space="preserve"> did not </w:t>
      </w:r>
      <w:r w:rsidR="000E0B7F">
        <w:rPr>
          <w:rFonts w:ascii="Arial" w:hAnsi="Arial" w:cs="Arial"/>
          <w:iCs/>
          <w:sz w:val="20"/>
          <w:szCs w:val="20"/>
        </w:rPr>
        <w:t xml:space="preserve">lead to </w:t>
      </w:r>
      <w:r w:rsidR="000D04C1">
        <w:rPr>
          <w:rFonts w:ascii="Arial" w:hAnsi="Arial" w:cs="Arial"/>
          <w:iCs/>
          <w:sz w:val="20"/>
          <w:szCs w:val="20"/>
        </w:rPr>
        <w:t xml:space="preserve">a reduction in residue on the packaging exterior as may have been expected (Table 2). </w:t>
      </w:r>
      <w:r w:rsidR="00BC36E7">
        <w:rPr>
          <w:rFonts w:ascii="Arial" w:hAnsi="Arial" w:cs="Arial"/>
          <w:iCs/>
          <w:sz w:val="20"/>
          <w:szCs w:val="20"/>
        </w:rPr>
        <w:t xml:space="preserve">Potential reasons for this observation </w:t>
      </w:r>
      <w:r w:rsidR="00205FBD">
        <w:rPr>
          <w:rFonts w:ascii="Arial" w:hAnsi="Arial" w:cs="Arial"/>
          <w:iCs/>
          <w:sz w:val="20"/>
          <w:szCs w:val="20"/>
        </w:rPr>
        <w:t xml:space="preserve">are discussed in detail </w:t>
      </w:r>
      <w:r w:rsidR="001113F9">
        <w:rPr>
          <w:rFonts w:ascii="Arial" w:hAnsi="Arial" w:cs="Arial"/>
          <w:iCs/>
          <w:sz w:val="20"/>
          <w:szCs w:val="20"/>
        </w:rPr>
        <w:t>below</w:t>
      </w:r>
      <w:r w:rsidR="00205FBD">
        <w:rPr>
          <w:rFonts w:ascii="Arial" w:hAnsi="Arial" w:cs="Arial"/>
          <w:iCs/>
          <w:sz w:val="20"/>
          <w:szCs w:val="20"/>
        </w:rPr>
        <w:t xml:space="preserve">. </w:t>
      </w:r>
      <w:r w:rsidR="000F1D09">
        <w:rPr>
          <w:rFonts w:ascii="Arial" w:hAnsi="Arial" w:cs="Arial"/>
          <w:iCs/>
          <w:sz w:val="20"/>
          <w:szCs w:val="20"/>
        </w:rPr>
        <w:t>The samples</w:t>
      </w:r>
      <w:r w:rsidR="0013022D">
        <w:rPr>
          <w:rFonts w:ascii="Arial" w:hAnsi="Arial" w:cs="Arial"/>
          <w:iCs/>
          <w:sz w:val="20"/>
          <w:szCs w:val="20"/>
        </w:rPr>
        <w:t xml:space="preserve"> </w:t>
      </w:r>
      <w:r w:rsidR="00AE6BAB">
        <w:rPr>
          <w:rFonts w:ascii="Arial" w:hAnsi="Arial" w:cs="Arial"/>
          <w:iCs/>
          <w:sz w:val="20"/>
          <w:szCs w:val="20"/>
        </w:rPr>
        <w:t xml:space="preserve">repackaged into a new </w:t>
      </w:r>
      <w:proofErr w:type="spellStart"/>
      <w:r w:rsidR="00FD1D12">
        <w:rPr>
          <w:rFonts w:ascii="Arial" w:hAnsi="Arial" w:cs="Arial"/>
          <w:iCs/>
          <w:sz w:val="20"/>
          <w:szCs w:val="20"/>
        </w:rPr>
        <w:t>Kap</w:t>
      </w:r>
      <w:r w:rsidR="00AE6BAB">
        <w:rPr>
          <w:rFonts w:ascii="Arial" w:hAnsi="Arial" w:cs="Arial"/>
          <w:iCs/>
          <w:sz w:val="20"/>
          <w:szCs w:val="20"/>
        </w:rPr>
        <w:t>ak</w:t>
      </w:r>
      <w:proofErr w:type="spellEnd"/>
      <w:r w:rsidR="000F1D09">
        <w:rPr>
          <w:rFonts w:ascii="Arial" w:hAnsi="Arial" w:cs="Arial"/>
          <w:iCs/>
          <w:sz w:val="20"/>
          <w:szCs w:val="20"/>
        </w:rPr>
        <w:t xml:space="preserve"> had a slightly higher percentage of samples that </w:t>
      </w:r>
      <w:r w:rsidR="001113F9">
        <w:rPr>
          <w:rFonts w:ascii="Arial" w:hAnsi="Arial" w:cs="Arial"/>
          <w:iCs/>
          <w:sz w:val="20"/>
          <w:szCs w:val="20"/>
        </w:rPr>
        <w:t>saw</w:t>
      </w:r>
      <w:r w:rsidR="00533D06">
        <w:rPr>
          <w:rFonts w:ascii="Arial" w:hAnsi="Arial" w:cs="Arial"/>
          <w:iCs/>
          <w:sz w:val="20"/>
          <w:szCs w:val="20"/>
        </w:rPr>
        <w:t xml:space="preserve"> an increase in drug amounts</w:t>
      </w:r>
      <w:r w:rsidR="001113F9">
        <w:rPr>
          <w:rFonts w:ascii="Arial" w:hAnsi="Arial" w:cs="Arial"/>
          <w:iCs/>
          <w:sz w:val="20"/>
          <w:szCs w:val="20"/>
        </w:rPr>
        <w:t>,</w:t>
      </w:r>
      <w:r w:rsidR="00A31A00">
        <w:rPr>
          <w:rFonts w:ascii="Arial" w:hAnsi="Arial" w:cs="Arial"/>
          <w:iCs/>
          <w:sz w:val="20"/>
          <w:szCs w:val="20"/>
        </w:rPr>
        <w:t xml:space="preserve"> </w:t>
      </w:r>
      <w:r w:rsidR="00F12033">
        <w:rPr>
          <w:rFonts w:ascii="Arial" w:hAnsi="Arial" w:cs="Arial"/>
          <w:iCs/>
          <w:sz w:val="20"/>
          <w:szCs w:val="20"/>
        </w:rPr>
        <w:t>whi</w:t>
      </w:r>
      <w:r w:rsidR="00FE4256">
        <w:rPr>
          <w:rFonts w:ascii="Arial" w:hAnsi="Arial" w:cs="Arial"/>
          <w:iCs/>
          <w:sz w:val="20"/>
          <w:szCs w:val="20"/>
        </w:rPr>
        <w:t xml:space="preserve">le </w:t>
      </w:r>
      <w:r w:rsidR="00CE5AC3">
        <w:rPr>
          <w:rFonts w:ascii="Arial" w:hAnsi="Arial" w:cs="Arial"/>
          <w:iCs/>
          <w:sz w:val="20"/>
          <w:szCs w:val="20"/>
        </w:rPr>
        <w:t xml:space="preserve">69 </w:t>
      </w:r>
      <w:r w:rsidR="00FE4256">
        <w:rPr>
          <w:rFonts w:ascii="Arial" w:hAnsi="Arial" w:cs="Arial"/>
          <w:iCs/>
          <w:sz w:val="20"/>
          <w:szCs w:val="20"/>
        </w:rPr>
        <w:t xml:space="preserve">% of the samples that </w:t>
      </w:r>
      <w:r w:rsidR="001113F9">
        <w:rPr>
          <w:rFonts w:ascii="Arial" w:hAnsi="Arial" w:cs="Arial"/>
          <w:iCs/>
          <w:sz w:val="20"/>
          <w:szCs w:val="20"/>
        </w:rPr>
        <w:t xml:space="preserve">were </w:t>
      </w:r>
      <w:r w:rsidR="00FE4256">
        <w:rPr>
          <w:rFonts w:ascii="Arial" w:hAnsi="Arial" w:cs="Arial"/>
          <w:iCs/>
          <w:sz w:val="20"/>
          <w:szCs w:val="20"/>
        </w:rPr>
        <w:t>repackag</w:t>
      </w:r>
      <w:r w:rsidR="001113F9">
        <w:rPr>
          <w:rFonts w:ascii="Arial" w:hAnsi="Arial" w:cs="Arial"/>
          <w:iCs/>
          <w:sz w:val="20"/>
          <w:szCs w:val="20"/>
        </w:rPr>
        <w:t>ed</w:t>
      </w:r>
      <w:r w:rsidR="00FE4256">
        <w:rPr>
          <w:rFonts w:ascii="Arial" w:hAnsi="Arial" w:cs="Arial"/>
          <w:iCs/>
          <w:sz w:val="20"/>
          <w:szCs w:val="20"/>
        </w:rPr>
        <w:t xml:space="preserve"> into the original </w:t>
      </w:r>
      <w:proofErr w:type="spellStart"/>
      <w:r w:rsidR="00EB1C07">
        <w:rPr>
          <w:rFonts w:ascii="Arial" w:hAnsi="Arial" w:cs="Arial"/>
          <w:iCs/>
          <w:sz w:val="20"/>
          <w:szCs w:val="20"/>
        </w:rPr>
        <w:t>K</w:t>
      </w:r>
      <w:r w:rsidR="00FD1D12">
        <w:rPr>
          <w:rFonts w:ascii="Arial" w:hAnsi="Arial" w:cs="Arial"/>
          <w:iCs/>
          <w:sz w:val="20"/>
          <w:szCs w:val="20"/>
        </w:rPr>
        <w:t>ap</w:t>
      </w:r>
      <w:r w:rsidR="00C04B46">
        <w:rPr>
          <w:rFonts w:ascii="Arial" w:hAnsi="Arial" w:cs="Arial"/>
          <w:iCs/>
          <w:sz w:val="20"/>
          <w:szCs w:val="20"/>
        </w:rPr>
        <w:t>ak</w:t>
      </w:r>
      <w:proofErr w:type="spellEnd"/>
      <w:r w:rsidR="00EB1C07">
        <w:rPr>
          <w:rFonts w:ascii="Arial" w:hAnsi="Arial" w:cs="Arial"/>
          <w:iCs/>
          <w:sz w:val="20"/>
          <w:szCs w:val="20"/>
        </w:rPr>
        <w:t xml:space="preserve"> showed an increase. This </w:t>
      </w:r>
      <w:r w:rsidR="004A7C0D">
        <w:rPr>
          <w:rFonts w:ascii="Arial" w:hAnsi="Arial" w:cs="Arial"/>
          <w:iCs/>
          <w:sz w:val="20"/>
          <w:szCs w:val="20"/>
        </w:rPr>
        <w:t xml:space="preserve">observation may be due to the smaller sample size for the original </w:t>
      </w:r>
      <w:proofErr w:type="spellStart"/>
      <w:r w:rsidR="004A7C0D">
        <w:rPr>
          <w:rFonts w:ascii="Arial" w:hAnsi="Arial" w:cs="Arial"/>
          <w:iCs/>
          <w:sz w:val="20"/>
          <w:szCs w:val="20"/>
        </w:rPr>
        <w:t>K</w:t>
      </w:r>
      <w:r w:rsidR="00FD1D12">
        <w:rPr>
          <w:rFonts w:ascii="Arial" w:hAnsi="Arial" w:cs="Arial"/>
          <w:iCs/>
          <w:sz w:val="20"/>
          <w:szCs w:val="20"/>
        </w:rPr>
        <w:t>ap</w:t>
      </w:r>
      <w:r w:rsidR="00C04B46">
        <w:rPr>
          <w:rFonts w:ascii="Arial" w:hAnsi="Arial" w:cs="Arial"/>
          <w:iCs/>
          <w:sz w:val="20"/>
          <w:szCs w:val="20"/>
        </w:rPr>
        <w:t>ak</w:t>
      </w:r>
      <w:proofErr w:type="spellEnd"/>
      <w:r w:rsidR="004A7C0D">
        <w:rPr>
          <w:rFonts w:ascii="Arial" w:hAnsi="Arial" w:cs="Arial"/>
          <w:iCs/>
          <w:sz w:val="20"/>
          <w:szCs w:val="20"/>
        </w:rPr>
        <w:t xml:space="preserve"> samples</w:t>
      </w:r>
      <w:r w:rsidR="000E291D">
        <w:rPr>
          <w:rFonts w:ascii="Arial" w:hAnsi="Arial" w:cs="Arial"/>
          <w:iCs/>
          <w:sz w:val="20"/>
          <w:szCs w:val="20"/>
        </w:rPr>
        <w:t xml:space="preserve"> (n = </w:t>
      </w:r>
      <w:r w:rsidR="00DF7338">
        <w:rPr>
          <w:rFonts w:ascii="Arial" w:hAnsi="Arial" w:cs="Arial"/>
          <w:iCs/>
          <w:sz w:val="20"/>
          <w:szCs w:val="20"/>
        </w:rPr>
        <w:t xml:space="preserve">16 </w:t>
      </w:r>
      <w:r w:rsidR="00B24445">
        <w:rPr>
          <w:rFonts w:ascii="Arial" w:hAnsi="Arial" w:cs="Arial"/>
          <w:iCs/>
          <w:sz w:val="20"/>
          <w:szCs w:val="20"/>
        </w:rPr>
        <w:t>compared to</w:t>
      </w:r>
      <w:r w:rsidR="000E291D">
        <w:rPr>
          <w:rFonts w:ascii="Arial" w:hAnsi="Arial" w:cs="Arial"/>
          <w:iCs/>
          <w:sz w:val="20"/>
          <w:szCs w:val="20"/>
        </w:rPr>
        <w:t xml:space="preserve"> n = </w:t>
      </w:r>
      <w:r w:rsidR="00043437">
        <w:rPr>
          <w:rFonts w:ascii="Arial" w:hAnsi="Arial" w:cs="Arial"/>
          <w:iCs/>
          <w:sz w:val="20"/>
          <w:szCs w:val="20"/>
        </w:rPr>
        <w:t>50</w:t>
      </w:r>
      <w:r w:rsidR="000E291D">
        <w:rPr>
          <w:rFonts w:ascii="Arial" w:hAnsi="Arial" w:cs="Arial"/>
          <w:iCs/>
          <w:sz w:val="20"/>
          <w:szCs w:val="20"/>
        </w:rPr>
        <w:t>)</w:t>
      </w:r>
      <w:r w:rsidR="00B66C27">
        <w:rPr>
          <w:rFonts w:ascii="Arial" w:hAnsi="Arial" w:cs="Arial"/>
          <w:iCs/>
          <w:sz w:val="20"/>
          <w:szCs w:val="20"/>
        </w:rPr>
        <w:t xml:space="preserve"> or may be due to variations </w:t>
      </w:r>
      <w:r w:rsidR="00EF2371">
        <w:rPr>
          <w:rFonts w:ascii="Arial" w:hAnsi="Arial" w:cs="Arial"/>
          <w:iCs/>
          <w:sz w:val="20"/>
          <w:szCs w:val="20"/>
        </w:rPr>
        <w:t>in analysis protocols at both laboratories</w:t>
      </w:r>
      <w:r w:rsidR="004A7C0D">
        <w:rPr>
          <w:rFonts w:ascii="Arial" w:hAnsi="Arial" w:cs="Arial"/>
          <w:iCs/>
          <w:sz w:val="20"/>
          <w:szCs w:val="20"/>
        </w:rPr>
        <w:t>.</w:t>
      </w:r>
    </w:p>
    <w:p w14:paraId="7EF7A48E" w14:textId="77777777" w:rsidR="00EF2371" w:rsidRDefault="00EF2371" w:rsidP="0034027D">
      <w:pPr>
        <w:spacing w:after="0" w:line="360" w:lineRule="auto"/>
        <w:jc w:val="both"/>
        <w:rPr>
          <w:rFonts w:ascii="Arial" w:hAnsi="Arial" w:cs="Arial"/>
          <w:iCs/>
          <w:sz w:val="20"/>
          <w:szCs w:val="20"/>
        </w:rPr>
      </w:pPr>
    </w:p>
    <w:p w14:paraId="3EB78298" w14:textId="1C03BA43" w:rsidR="004E769F" w:rsidRDefault="00A655E3" w:rsidP="00503A4C">
      <w:pPr>
        <w:spacing w:after="0" w:line="240" w:lineRule="auto"/>
        <w:jc w:val="both"/>
        <w:rPr>
          <w:rFonts w:ascii="Arial" w:hAnsi="Arial" w:cs="Arial"/>
          <w:i/>
          <w:sz w:val="20"/>
          <w:szCs w:val="20"/>
        </w:rPr>
      </w:pPr>
      <w:r>
        <w:rPr>
          <w:rFonts w:ascii="Arial" w:hAnsi="Arial" w:cs="Arial"/>
          <w:i/>
          <w:sz w:val="20"/>
          <w:szCs w:val="20"/>
        </w:rPr>
        <w:t>Use of Inner Packaging Residue to Predict Contents</w:t>
      </w:r>
    </w:p>
    <w:p w14:paraId="17F32132" w14:textId="1EFC9DF0" w:rsidR="00E83816" w:rsidRPr="00E83816" w:rsidRDefault="000D3D5B" w:rsidP="00E83816">
      <w:pPr>
        <w:spacing w:after="0" w:line="360" w:lineRule="auto"/>
        <w:jc w:val="both"/>
        <w:rPr>
          <w:rFonts w:ascii="Arial" w:hAnsi="Arial" w:cs="Arial"/>
          <w:iCs/>
          <w:sz w:val="20"/>
          <w:szCs w:val="20"/>
        </w:rPr>
      </w:pPr>
      <w:r>
        <w:rPr>
          <w:rFonts w:ascii="Arial" w:hAnsi="Arial" w:cs="Arial"/>
          <w:iCs/>
          <w:sz w:val="20"/>
          <w:szCs w:val="20"/>
        </w:rPr>
        <w:t>Since wiping of the outer evidence packaging was being completed for the study</w:t>
      </w:r>
      <w:r w:rsidR="00D86F7A">
        <w:rPr>
          <w:rFonts w:ascii="Arial" w:hAnsi="Arial" w:cs="Arial"/>
          <w:iCs/>
          <w:sz w:val="20"/>
          <w:szCs w:val="20"/>
        </w:rPr>
        <w:t>,</w:t>
      </w:r>
      <w:r>
        <w:rPr>
          <w:rFonts w:ascii="Arial" w:hAnsi="Arial" w:cs="Arial"/>
          <w:iCs/>
          <w:sz w:val="20"/>
          <w:szCs w:val="20"/>
        </w:rPr>
        <w:t xml:space="preserve"> it was decided that the inner packaging </w:t>
      </w:r>
      <w:r w:rsidR="003F4C08">
        <w:rPr>
          <w:rFonts w:ascii="Arial" w:hAnsi="Arial" w:cs="Arial"/>
          <w:iCs/>
          <w:sz w:val="20"/>
          <w:szCs w:val="20"/>
        </w:rPr>
        <w:t xml:space="preserve">(bag, bottle, street packaging, etc.) </w:t>
      </w:r>
      <w:r>
        <w:rPr>
          <w:rFonts w:ascii="Arial" w:hAnsi="Arial" w:cs="Arial"/>
          <w:iCs/>
          <w:sz w:val="20"/>
          <w:szCs w:val="20"/>
        </w:rPr>
        <w:t xml:space="preserve">would also be </w:t>
      </w:r>
      <w:r w:rsidR="005C427C">
        <w:rPr>
          <w:rFonts w:ascii="Arial" w:hAnsi="Arial" w:cs="Arial"/>
          <w:iCs/>
          <w:sz w:val="20"/>
          <w:szCs w:val="20"/>
        </w:rPr>
        <w:t xml:space="preserve">wiped to </w:t>
      </w:r>
      <w:r w:rsidR="0015152A">
        <w:rPr>
          <w:rFonts w:ascii="Arial" w:hAnsi="Arial" w:cs="Arial"/>
          <w:iCs/>
          <w:sz w:val="20"/>
          <w:szCs w:val="20"/>
        </w:rPr>
        <w:t>determine</w:t>
      </w:r>
      <w:r w:rsidR="005C427C">
        <w:rPr>
          <w:rFonts w:ascii="Arial" w:hAnsi="Arial" w:cs="Arial"/>
          <w:iCs/>
          <w:sz w:val="20"/>
          <w:szCs w:val="20"/>
        </w:rPr>
        <w:t xml:space="preserve"> if the </w:t>
      </w:r>
      <w:r w:rsidR="005A57E2">
        <w:rPr>
          <w:rFonts w:ascii="Arial" w:hAnsi="Arial" w:cs="Arial"/>
          <w:iCs/>
          <w:sz w:val="20"/>
          <w:szCs w:val="20"/>
        </w:rPr>
        <w:t>ability to accurately predict the contents based on the residue</w:t>
      </w:r>
      <w:r w:rsidR="005C427C">
        <w:rPr>
          <w:rFonts w:ascii="Arial" w:hAnsi="Arial" w:cs="Arial"/>
          <w:iCs/>
          <w:sz w:val="20"/>
          <w:szCs w:val="20"/>
        </w:rPr>
        <w:t xml:space="preserve"> aligned with previously published work</w:t>
      </w:r>
      <w:r w:rsidR="005C427C">
        <w:rPr>
          <w:rFonts w:ascii="Arial" w:hAnsi="Arial" w:cs="Arial"/>
          <w:iCs/>
          <w:sz w:val="20"/>
          <w:szCs w:val="20"/>
        </w:rPr>
        <w:fldChar w:fldCharType="begin"/>
      </w:r>
      <w:r w:rsidR="001D7734">
        <w:rPr>
          <w:rFonts w:ascii="Arial" w:hAnsi="Arial" w:cs="Arial"/>
          <w:iCs/>
          <w:sz w:val="20"/>
          <w:szCs w:val="20"/>
        </w:rPr>
        <w:instrText xml:space="preserve"> ADDIN ZOTERO_ITEM CSL_CITATION {"citationID":"hFvH8stc","properties":{"formattedCitation":"[18]","plainCitation":"[18]","noteIndex":0},"citationItems":[{"id":943,"uris":["http://zotero.org/users/868557/items/VW77ZIU2"],"uri":["http://zotero.org/users/868557/items/VW77ZIU2"],"itemData":{"id":943,"type":"article-journal","abstract":"The need for a safe and reliable presumptive test for law enforcement, first responders, and laboratory personnel is critical in the era of dangerous synthetic opioids and other novel psychoactive substances. Obtaining drug identification information without handling bulk powder is one way of accomplishing this task. This work evaluates whether trace residue on the exterior of drug packaging presents a potential source for presumptive testing. Utilizing a wipe-based approach, the outside of the packaging of nearly 200 case exhibits were sampled and analyzed by thermal desorption direct analysis in real time mass spectrometry (TD-DART-MS). While residue on the law enforcement (outer) packaging was a poor indicator of the contents (less than 50% accurate), the exterior of the drug (inner) packaging was shown to be an excellent indicator of its contents (92% accurate). Quantitative analysis of the wipes, using liquid chromatography mass spectrometry (LC–MS/MS) showed that typical masses of residue on the exterior of packaging ranged from single to tens of micrograms – enough for detection by a number of trace detection tools. These initial results demonstrate that wipe-based trace sampling approaches present a promising, reliable, and safe method for presumptive testing by law enforcement, first responders, or laboratory personnel.","container-title":"Forensic Science International","DOI":"10.1016/j.forsciint.2019.109939","ISSN":"0379-0738","journalAbbreviation":"Forensic Science International","page":"109939","source":"ScienceDirect","title":"What’s in the bag? Analysis of exterior drug packaging by TD-DART-MS to predict the contents","title-short":"What’s in the bag?","volume":"304","author":[{"family":"Sisco","given":"Edward"},{"family":"Robinson","given":"Elizabeth L."},{"family":"Burns","given":"Amber"},{"family":"Mead","given":"Rebecca"}],"issued":{"date-parts":[["2019",11,1]]}}}],"schema":"https://github.com/citation-style-language/schema/raw/master/csl-citation.json"} </w:instrText>
      </w:r>
      <w:r w:rsidR="005C427C">
        <w:rPr>
          <w:rFonts w:ascii="Arial" w:hAnsi="Arial" w:cs="Arial"/>
          <w:iCs/>
          <w:sz w:val="20"/>
          <w:szCs w:val="20"/>
        </w:rPr>
        <w:fldChar w:fldCharType="separate"/>
      </w:r>
      <w:r w:rsidR="001D7734" w:rsidRPr="001D7734">
        <w:rPr>
          <w:rFonts w:ascii="Arial" w:hAnsi="Arial" w:cs="Arial"/>
          <w:sz w:val="20"/>
        </w:rPr>
        <w:t>[18]</w:t>
      </w:r>
      <w:r w:rsidR="005C427C">
        <w:rPr>
          <w:rFonts w:ascii="Arial" w:hAnsi="Arial" w:cs="Arial"/>
          <w:iCs/>
          <w:sz w:val="20"/>
          <w:szCs w:val="20"/>
        </w:rPr>
        <w:fldChar w:fldCharType="end"/>
      </w:r>
      <w:r w:rsidR="005E3786">
        <w:rPr>
          <w:rFonts w:ascii="Arial" w:hAnsi="Arial" w:cs="Arial"/>
          <w:iCs/>
          <w:sz w:val="20"/>
          <w:szCs w:val="20"/>
        </w:rPr>
        <w:t>. As with the out</w:t>
      </w:r>
      <w:r w:rsidR="005342DC">
        <w:rPr>
          <w:rFonts w:ascii="Arial" w:hAnsi="Arial" w:cs="Arial"/>
          <w:iCs/>
          <w:sz w:val="20"/>
          <w:szCs w:val="20"/>
        </w:rPr>
        <w:t>er</w:t>
      </w:r>
      <w:r w:rsidR="005E3786">
        <w:rPr>
          <w:rFonts w:ascii="Arial" w:hAnsi="Arial" w:cs="Arial"/>
          <w:iCs/>
          <w:sz w:val="20"/>
          <w:szCs w:val="20"/>
        </w:rPr>
        <w:t xml:space="preserve"> packaging wipes</w:t>
      </w:r>
      <w:r w:rsidR="0085183A">
        <w:rPr>
          <w:rFonts w:ascii="Arial" w:hAnsi="Arial" w:cs="Arial"/>
          <w:iCs/>
          <w:sz w:val="20"/>
          <w:szCs w:val="20"/>
        </w:rPr>
        <w:t>,</w:t>
      </w:r>
      <w:r w:rsidR="005E3786">
        <w:rPr>
          <w:rFonts w:ascii="Arial" w:hAnsi="Arial" w:cs="Arial"/>
          <w:iCs/>
          <w:sz w:val="20"/>
          <w:szCs w:val="20"/>
        </w:rPr>
        <w:t xml:space="preserve"> the inner packaging wipes were analyzed both qualitatively and quantitativel</w:t>
      </w:r>
      <w:r w:rsidR="0092332E">
        <w:rPr>
          <w:rFonts w:ascii="Arial" w:hAnsi="Arial" w:cs="Arial"/>
          <w:iCs/>
          <w:sz w:val="20"/>
          <w:szCs w:val="20"/>
        </w:rPr>
        <w:t xml:space="preserve">y and a positive result was defined as the presence of at least one of the drugs in the case present in the residue on the exterior of the inner packaging. While the </w:t>
      </w:r>
      <w:r w:rsidR="005342DC">
        <w:rPr>
          <w:rFonts w:ascii="Arial" w:hAnsi="Arial" w:cs="Arial"/>
          <w:iCs/>
          <w:sz w:val="20"/>
          <w:szCs w:val="20"/>
        </w:rPr>
        <w:t xml:space="preserve">full results can be found in Supplemental Table 3 (qualitative, TD-DART-MS) and Supplemental Table 4 (quantitative, LC-MS/MS), summary results </w:t>
      </w:r>
      <w:r w:rsidR="005A1F0D">
        <w:rPr>
          <w:rFonts w:ascii="Arial" w:hAnsi="Arial" w:cs="Arial"/>
          <w:iCs/>
          <w:sz w:val="20"/>
          <w:szCs w:val="20"/>
        </w:rPr>
        <w:t>are presented</w:t>
      </w:r>
      <w:r w:rsidR="005342DC">
        <w:rPr>
          <w:rFonts w:ascii="Arial" w:hAnsi="Arial" w:cs="Arial"/>
          <w:iCs/>
          <w:sz w:val="20"/>
          <w:szCs w:val="20"/>
        </w:rPr>
        <w:t xml:space="preserve"> in Tables 3 and 4. </w:t>
      </w:r>
      <w:r w:rsidR="009A1216">
        <w:rPr>
          <w:rFonts w:ascii="Arial" w:hAnsi="Arial" w:cs="Arial"/>
          <w:iCs/>
          <w:sz w:val="20"/>
          <w:szCs w:val="20"/>
        </w:rPr>
        <w:t>In total,</w:t>
      </w:r>
      <w:r w:rsidR="00DD302E">
        <w:rPr>
          <w:rFonts w:ascii="Arial" w:hAnsi="Arial" w:cs="Arial"/>
          <w:iCs/>
          <w:sz w:val="20"/>
          <w:szCs w:val="20"/>
        </w:rPr>
        <w:t>74</w:t>
      </w:r>
      <w:r w:rsidR="00641EAC">
        <w:rPr>
          <w:rFonts w:ascii="Arial" w:hAnsi="Arial" w:cs="Arial"/>
          <w:iCs/>
          <w:sz w:val="20"/>
          <w:szCs w:val="20"/>
        </w:rPr>
        <w:t xml:space="preserve"> </w:t>
      </w:r>
      <w:r w:rsidR="009A1216">
        <w:rPr>
          <w:rFonts w:ascii="Arial" w:hAnsi="Arial" w:cs="Arial"/>
          <w:iCs/>
          <w:sz w:val="20"/>
          <w:szCs w:val="20"/>
        </w:rPr>
        <w:t xml:space="preserve">of the 82 inner packages that were wiped had at least one drug present that agreed with the </w:t>
      </w:r>
      <w:r w:rsidR="005B0844">
        <w:rPr>
          <w:rFonts w:ascii="Arial" w:hAnsi="Arial" w:cs="Arial"/>
          <w:iCs/>
          <w:sz w:val="20"/>
          <w:szCs w:val="20"/>
        </w:rPr>
        <w:t xml:space="preserve">evidence </w:t>
      </w:r>
      <w:r w:rsidR="008307DB">
        <w:rPr>
          <w:rFonts w:ascii="Arial" w:hAnsi="Arial" w:cs="Arial"/>
          <w:iCs/>
          <w:sz w:val="20"/>
          <w:szCs w:val="20"/>
        </w:rPr>
        <w:t>content</w:t>
      </w:r>
      <w:r w:rsidR="007004A8">
        <w:rPr>
          <w:rFonts w:ascii="Arial" w:hAnsi="Arial" w:cs="Arial"/>
          <w:iCs/>
          <w:sz w:val="20"/>
          <w:szCs w:val="20"/>
        </w:rPr>
        <w:t>s</w:t>
      </w:r>
      <w:r w:rsidR="008307DB">
        <w:rPr>
          <w:rFonts w:ascii="Arial" w:hAnsi="Arial" w:cs="Arial"/>
          <w:iCs/>
          <w:sz w:val="20"/>
          <w:szCs w:val="20"/>
        </w:rPr>
        <w:t xml:space="preserve"> (</w:t>
      </w:r>
      <w:r w:rsidR="008D1F2F">
        <w:rPr>
          <w:rFonts w:ascii="Arial" w:hAnsi="Arial" w:cs="Arial"/>
          <w:iCs/>
          <w:sz w:val="20"/>
          <w:szCs w:val="20"/>
        </w:rPr>
        <w:t>90.2</w:t>
      </w:r>
      <w:r w:rsidR="00131C01">
        <w:rPr>
          <w:rFonts w:ascii="Arial" w:hAnsi="Arial" w:cs="Arial"/>
          <w:iCs/>
          <w:sz w:val="20"/>
          <w:szCs w:val="20"/>
        </w:rPr>
        <w:t xml:space="preserve"> % of samples)</w:t>
      </w:r>
      <w:r w:rsidR="005B0844">
        <w:rPr>
          <w:rFonts w:ascii="Arial" w:hAnsi="Arial" w:cs="Arial"/>
          <w:iCs/>
          <w:sz w:val="20"/>
          <w:szCs w:val="20"/>
        </w:rPr>
        <w:t>,</w:t>
      </w:r>
      <w:r w:rsidR="00131C01">
        <w:rPr>
          <w:rFonts w:ascii="Arial" w:hAnsi="Arial" w:cs="Arial"/>
          <w:iCs/>
          <w:sz w:val="20"/>
          <w:szCs w:val="20"/>
        </w:rPr>
        <w:t xml:space="preserve"> and the two samples that contained no controlled substances </w:t>
      </w:r>
      <w:r w:rsidR="005B0844">
        <w:rPr>
          <w:rFonts w:ascii="Arial" w:hAnsi="Arial" w:cs="Arial"/>
          <w:iCs/>
          <w:sz w:val="20"/>
          <w:szCs w:val="20"/>
        </w:rPr>
        <w:t xml:space="preserve">within the evidence sample </w:t>
      </w:r>
      <w:r w:rsidR="00131C01">
        <w:rPr>
          <w:rFonts w:ascii="Arial" w:hAnsi="Arial" w:cs="Arial"/>
          <w:iCs/>
          <w:sz w:val="20"/>
          <w:szCs w:val="20"/>
        </w:rPr>
        <w:t>had no drug residue</w:t>
      </w:r>
      <w:r w:rsidR="00E84874">
        <w:rPr>
          <w:rFonts w:ascii="Arial" w:hAnsi="Arial" w:cs="Arial"/>
          <w:iCs/>
          <w:sz w:val="20"/>
          <w:szCs w:val="20"/>
        </w:rPr>
        <w:t>s</w:t>
      </w:r>
      <w:r w:rsidR="00131C01">
        <w:rPr>
          <w:rFonts w:ascii="Arial" w:hAnsi="Arial" w:cs="Arial"/>
          <w:iCs/>
          <w:sz w:val="20"/>
          <w:szCs w:val="20"/>
        </w:rPr>
        <w:t xml:space="preserve"> on them (2.4 % of samples)</w:t>
      </w:r>
      <w:r w:rsidR="005B0844">
        <w:rPr>
          <w:rFonts w:ascii="Arial" w:hAnsi="Arial" w:cs="Arial"/>
          <w:iCs/>
          <w:sz w:val="20"/>
          <w:szCs w:val="20"/>
        </w:rPr>
        <w:t>,</w:t>
      </w:r>
      <w:r w:rsidR="00131C01">
        <w:rPr>
          <w:rFonts w:ascii="Arial" w:hAnsi="Arial" w:cs="Arial"/>
          <w:iCs/>
          <w:sz w:val="20"/>
          <w:szCs w:val="20"/>
        </w:rPr>
        <w:t xml:space="preserve"> leading to an overall accuracy of </w:t>
      </w:r>
      <w:r w:rsidR="00EC5923">
        <w:rPr>
          <w:rFonts w:ascii="Arial" w:hAnsi="Arial" w:cs="Arial"/>
          <w:iCs/>
          <w:sz w:val="20"/>
          <w:szCs w:val="20"/>
        </w:rPr>
        <w:t>92.7</w:t>
      </w:r>
      <w:r w:rsidR="00131C01">
        <w:rPr>
          <w:rFonts w:ascii="Arial" w:hAnsi="Arial" w:cs="Arial"/>
          <w:iCs/>
          <w:sz w:val="20"/>
          <w:szCs w:val="20"/>
        </w:rPr>
        <w:t xml:space="preserve"> %.</w:t>
      </w:r>
      <w:r w:rsidR="00ED57CD">
        <w:rPr>
          <w:rFonts w:ascii="Arial" w:hAnsi="Arial" w:cs="Arial"/>
          <w:iCs/>
          <w:sz w:val="20"/>
          <w:szCs w:val="20"/>
        </w:rPr>
        <w:t xml:space="preserve"> This value is almost identical to previous work which found an overall accuracy of 92 %</w:t>
      </w:r>
      <w:r w:rsidR="00CB16EA">
        <w:rPr>
          <w:rFonts w:ascii="Arial" w:hAnsi="Arial" w:cs="Arial"/>
          <w:iCs/>
          <w:sz w:val="20"/>
          <w:szCs w:val="20"/>
        </w:rPr>
        <w:t xml:space="preserve">, and had </w:t>
      </w:r>
      <w:r w:rsidR="00705515">
        <w:rPr>
          <w:rFonts w:ascii="Arial" w:hAnsi="Arial" w:cs="Arial"/>
          <w:iCs/>
          <w:sz w:val="20"/>
          <w:szCs w:val="20"/>
        </w:rPr>
        <w:t>just over</w:t>
      </w:r>
      <w:r w:rsidR="006000D0">
        <w:rPr>
          <w:rFonts w:ascii="Arial" w:hAnsi="Arial" w:cs="Arial"/>
          <w:iCs/>
          <w:sz w:val="20"/>
          <w:szCs w:val="20"/>
        </w:rPr>
        <w:t xml:space="preserve"> twice the</w:t>
      </w:r>
      <w:r w:rsidR="00CB16EA">
        <w:rPr>
          <w:rFonts w:ascii="Arial" w:hAnsi="Arial" w:cs="Arial"/>
          <w:iCs/>
          <w:sz w:val="20"/>
          <w:szCs w:val="20"/>
        </w:rPr>
        <w:t xml:space="preserve"> population size (n = 191)</w:t>
      </w:r>
      <w:r w:rsidR="006000D0">
        <w:rPr>
          <w:rFonts w:ascii="Arial" w:hAnsi="Arial" w:cs="Arial"/>
          <w:iCs/>
          <w:sz w:val="20"/>
          <w:szCs w:val="20"/>
        </w:rPr>
        <w:fldChar w:fldCharType="begin"/>
      </w:r>
      <w:r w:rsidR="001D7734">
        <w:rPr>
          <w:rFonts w:ascii="Arial" w:hAnsi="Arial" w:cs="Arial"/>
          <w:iCs/>
          <w:sz w:val="20"/>
          <w:szCs w:val="20"/>
        </w:rPr>
        <w:instrText xml:space="preserve"> ADDIN ZOTERO_ITEM CSL_CITATION {"citationID":"54r7Netj","properties":{"formattedCitation":"[18]","plainCitation":"[18]","noteIndex":0},"citationItems":[{"id":943,"uris":["http://zotero.org/users/868557/items/VW77ZIU2"],"uri":["http://zotero.org/users/868557/items/VW77ZIU2"],"itemData":{"id":943,"type":"article-journal","abstract":"The need for a safe and reliable presumptive test for law enforcement, first responders, and laboratory personnel is critical in the era of dangerous synthetic opioids and other novel psychoactive substances. Obtaining drug identification information without handling bulk powder is one way of accomplishing this task. This work evaluates whether trace residue on the exterior of drug packaging presents a potential source for presumptive testing. Utilizing a wipe-based approach, the outside of the packaging of nearly 200 case exhibits were sampled and analyzed by thermal desorption direct analysis in real time mass spectrometry (TD-DART-MS). While residue on the law enforcement (outer) packaging was a poor indicator of the contents (less than 50% accurate), the exterior of the drug (inner) packaging was shown to be an excellent indicator of its contents (92% accurate). Quantitative analysis of the wipes, using liquid chromatography mass spectrometry (LC–MS/MS) showed that typical masses of residue on the exterior of packaging ranged from single to tens of micrograms – enough for detection by a number of trace detection tools. These initial results demonstrate that wipe-based trace sampling approaches present a promising, reliable, and safe method for presumptive testing by law enforcement, first responders, or laboratory personnel.","container-title":"Forensic Science International","DOI":"10.1016/j.forsciint.2019.109939","ISSN":"0379-0738","journalAbbreviation":"Forensic Science International","page":"109939","source":"ScienceDirect","title":"What’s in the bag? Analysis of exterior drug packaging by TD-DART-MS to predict the contents","title-short":"What’s in the bag?","volume":"304","author":[{"family":"Sisco","given":"Edward"},{"family":"Robinson","given":"Elizabeth L."},{"family":"Burns","given":"Amber"},{"family":"Mead","given":"Rebecca"}],"issued":{"date-parts":[["2019",11,1]]}}}],"schema":"https://github.com/citation-style-language/schema/raw/master/csl-citation.json"} </w:instrText>
      </w:r>
      <w:r w:rsidR="006000D0">
        <w:rPr>
          <w:rFonts w:ascii="Arial" w:hAnsi="Arial" w:cs="Arial"/>
          <w:iCs/>
          <w:sz w:val="20"/>
          <w:szCs w:val="20"/>
        </w:rPr>
        <w:fldChar w:fldCharType="separate"/>
      </w:r>
      <w:r w:rsidR="001D7734" w:rsidRPr="001D7734">
        <w:rPr>
          <w:rFonts w:ascii="Arial" w:hAnsi="Arial" w:cs="Arial"/>
          <w:sz w:val="20"/>
        </w:rPr>
        <w:t>[18]</w:t>
      </w:r>
      <w:r w:rsidR="006000D0">
        <w:rPr>
          <w:rFonts w:ascii="Arial" w:hAnsi="Arial" w:cs="Arial"/>
          <w:iCs/>
          <w:sz w:val="20"/>
          <w:szCs w:val="20"/>
        </w:rPr>
        <w:fldChar w:fldCharType="end"/>
      </w:r>
      <w:r w:rsidR="00ED57CD">
        <w:rPr>
          <w:rFonts w:ascii="Arial" w:hAnsi="Arial" w:cs="Arial"/>
          <w:iCs/>
          <w:sz w:val="20"/>
          <w:szCs w:val="20"/>
        </w:rPr>
        <w:t>.</w:t>
      </w:r>
      <w:r w:rsidR="006000D0">
        <w:rPr>
          <w:rFonts w:ascii="Arial" w:hAnsi="Arial" w:cs="Arial"/>
          <w:iCs/>
          <w:sz w:val="20"/>
          <w:szCs w:val="20"/>
        </w:rPr>
        <w:t xml:space="preserve"> </w:t>
      </w:r>
      <w:r w:rsidR="0032159C">
        <w:rPr>
          <w:rFonts w:ascii="Arial" w:hAnsi="Arial" w:cs="Arial"/>
          <w:iCs/>
          <w:sz w:val="20"/>
          <w:szCs w:val="20"/>
        </w:rPr>
        <w:t xml:space="preserve">Six </w:t>
      </w:r>
      <w:r w:rsidR="006000D0">
        <w:rPr>
          <w:rFonts w:ascii="Arial" w:hAnsi="Arial" w:cs="Arial"/>
          <w:iCs/>
          <w:sz w:val="20"/>
          <w:szCs w:val="20"/>
        </w:rPr>
        <w:t xml:space="preserve">false negatives were found within the samples – instances where a drug was </w:t>
      </w:r>
      <w:r w:rsidR="00F52E09">
        <w:rPr>
          <w:rFonts w:ascii="Arial" w:hAnsi="Arial" w:cs="Arial"/>
          <w:iCs/>
          <w:sz w:val="20"/>
          <w:szCs w:val="20"/>
        </w:rPr>
        <w:t>present</w:t>
      </w:r>
      <w:r w:rsidR="0025150A">
        <w:rPr>
          <w:rFonts w:ascii="Arial" w:hAnsi="Arial" w:cs="Arial"/>
          <w:iCs/>
          <w:sz w:val="20"/>
          <w:szCs w:val="20"/>
        </w:rPr>
        <w:t xml:space="preserve"> in the evidence extract</w:t>
      </w:r>
      <w:r w:rsidR="00F52E09">
        <w:rPr>
          <w:rFonts w:ascii="Arial" w:hAnsi="Arial" w:cs="Arial"/>
          <w:iCs/>
          <w:sz w:val="20"/>
          <w:szCs w:val="20"/>
        </w:rPr>
        <w:t>,</w:t>
      </w:r>
      <w:r w:rsidR="006000D0">
        <w:rPr>
          <w:rFonts w:ascii="Arial" w:hAnsi="Arial" w:cs="Arial"/>
          <w:iCs/>
          <w:sz w:val="20"/>
          <w:szCs w:val="20"/>
        </w:rPr>
        <w:t xml:space="preserve"> but no residue was detected</w:t>
      </w:r>
      <w:r w:rsidR="0025150A">
        <w:rPr>
          <w:rFonts w:ascii="Arial" w:hAnsi="Arial" w:cs="Arial"/>
          <w:iCs/>
          <w:sz w:val="20"/>
          <w:szCs w:val="20"/>
        </w:rPr>
        <w:t xml:space="preserve"> on the wipe</w:t>
      </w:r>
      <w:r w:rsidR="006000D0">
        <w:rPr>
          <w:rFonts w:ascii="Arial" w:hAnsi="Arial" w:cs="Arial"/>
          <w:iCs/>
          <w:sz w:val="20"/>
          <w:szCs w:val="20"/>
        </w:rPr>
        <w:t xml:space="preserve"> using TD-DART-MS</w:t>
      </w:r>
      <w:r w:rsidR="00697946">
        <w:rPr>
          <w:rFonts w:ascii="Arial" w:hAnsi="Arial" w:cs="Arial"/>
          <w:iCs/>
          <w:sz w:val="20"/>
          <w:szCs w:val="20"/>
        </w:rPr>
        <w:t xml:space="preserve"> with two of those instances being </w:t>
      </w:r>
      <w:r w:rsidR="00705515">
        <w:rPr>
          <w:rFonts w:ascii="Arial" w:hAnsi="Arial" w:cs="Arial"/>
          <w:iCs/>
          <w:sz w:val="20"/>
          <w:szCs w:val="20"/>
        </w:rPr>
        <w:t>the suboxone strips,</w:t>
      </w:r>
      <w:r w:rsidR="00697946">
        <w:rPr>
          <w:rFonts w:ascii="Arial" w:hAnsi="Arial" w:cs="Arial"/>
          <w:iCs/>
          <w:sz w:val="20"/>
          <w:szCs w:val="20"/>
        </w:rPr>
        <w:t xml:space="preserve"> one methamphetamine </w:t>
      </w:r>
      <w:r w:rsidR="00705515">
        <w:rPr>
          <w:rFonts w:ascii="Arial" w:hAnsi="Arial" w:cs="Arial"/>
          <w:iCs/>
          <w:sz w:val="20"/>
          <w:szCs w:val="20"/>
        </w:rPr>
        <w:t>submission</w:t>
      </w:r>
      <w:r w:rsidR="00697946">
        <w:rPr>
          <w:rFonts w:ascii="Arial" w:hAnsi="Arial" w:cs="Arial"/>
          <w:iCs/>
          <w:sz w:val="20"/>
          <w:szCs w:val="20"/>
        </w:rPr>
        <w:t xml:space="preserve">, </w:t>
      </w:r>
      <w:r w:rsidR="000E31DE">
        <w:rPr>
          <w:rFonts w:ascii="Arial" w:hAnsi="Arial" w:cs="Arial"/>
          <w:iCs/>
          <w:sz w:val="20"/>
          <w:szCs w:val="20"/>
        </w:rPr>
        <w:t xml:space="preserve">two </w:t>
      </w:r>
      <w:r w:rsidR="00697946">
        <w:rPr>
          <w:rFonts w:ascii="Arial" w:hAnsi="Arial" w:cs="Arial"/>
          <w:iCs/>
          <w:sz w:val="20"/>
          <w:szCs w:val="20"/>
        </w:rPr>
        <w:t xml:space="preserve">heroin </w:t>
      </w:r>
      <w:r w:rsidR="00705515">
        <w:rPr>
          <w:rFonts w:ascii="Arial" w:hAnsi="Arial" w:cs="Arial"/>
          <w:iCs/>
          <w:sz w:val="20"/>
          <w:szCs w:val="20"/>
        </w:rPr>
        <w:t>submission</w:t>
      </w:r>
      <w:r w:rsidR="000E31DE">
        <w:rPr>
          <w:rFonts w:ascii="Arial" w:hAnsi="Arial" w:cs="Arial"/>
          <w:iCs/>
          <w:sz w:val="20"/>
          <w:szCs w:val="20"/>
        </w:rPr>
        <w:t>s</w:t>
      </w:r>
      <w:r w:rsidR="00697946">
        <w:rPr>
          <w:rFonts w:ascii="Arial" w:hAnsi="Arial" w:cs="Arial"/>
          <w:iCs/>
          <w:sz w:val="20"/>
          <w:szCs w:val="20"/>
        </w:rPr>
        <w:t xml:space="preserve">, and one heroin and fentanyl </w:t>
      </w:r>
      <w:r w:rsidR="00705515">
        <w:rPr>
          <w:rFonts w:ascii="Arial" w:hAnsi="Arial" w:cs="Arial"/>
          <w:iCs/>
          <w:sz w:val="20"/>
          <w:szCs w:val="20"/>
        </w:rPr>
        <w:t>submission</w:t>
      </w:r>
      <w:r w:rsidR="006000D0">
        <w:rPr>
          <w:rFonts w:ascii="Arial" w:hAnsi="Arial" w:cs="Arial"/>
          <w:iCs/>
          <w:sz w:val="20"/>
          <w:szCs w:val="20"/>
        </w:rPr>
        <w:t>.</w:t>
      </w:r>
      <w:r w:rsidR="0062662D">
        <w:rPr>
          <w:rFonts w:ascii="Arial" w:hAnsi="Arial" w:cs="Arial"/>
          <w:iCs/>
          <w:sz w:val="20"/>
          <w:szCs w:val="20"/>
        </w:rPr>
        <w:t xml:space="preserve"> </w:t>
      </w:r>
      <w:r w:rsidR="007E3B3C">
        <w:rPr>
          <w:rFonts w:ascii="Arial" w:hAnsi="Arial" w:cs="Arial"/>
          <w:iCs/>
          <w:sz w:val="20"/>
          <w:szCs w:val="20"/>
        </w:rPr>
        <w:t>Additionally, a</w:t>
      </w:r>
      <w:r w:rsidR="0062662D">
        <w:rPr>
          <w:rFonts w:ascii="Arial" w:hAnsi="Arial" w:cs="Arial"/>
          <w:iCs/>
          <w:sz w:val="20"/>
          <w:szCs w:val="20"/>
        </w:rPr>
        <w:t>s expected, and as shown in previous work</w:t>
      </w:r>
      <w:r w:rsidR="0062662D">
        <w:rPr>
          <w:rFonts w:ascii="Arial" w:hAnsi="Arial" w:cs="Arial"/>
          <w:iCs/>
          <w:sz w:val="20"/>
          <w:szCs w:val="20"/>
        </w:rPr>
        <w:fldChar w:fldCharType="begin"/>
      </w:r>
      <w:r w:rsidR="001D7734">
        <w:rPr>
          <w:rFonts w:ascii="Arial" w:hAnsi="Arial" w:cs="Arial"/>
          <w:iCs/>
          <w:sz w:val="20"/>
          <w:szCs w:val="20"/>
        </w:rPr>
        <w:instrText xml:space="preserve"> ADDIN ZOTERO_ITEM CSL_CITATION {"citationID":"7KZbjd2M","properties":{"formattedCitation":"[18]","plainCitation":"[18]","noteIndex":0},"citationItems":[{"id":943,"uris":["http://zotero.org/users/868557/items/VW77ZIU2"],"uri":["http://zotero.org/users/868557/items/VW77ZIU2"],"itemData":{"id":943,"type":"article-journal","abstract":"The need for a safe and reliable presumptive test for law enforcement, first responders, and laboratory personnel is critical in the era of dangerous synthetic opioids and other novel psychoactive substances. Obtaining drug identification information without handling bulk powder is one way of accomplishing this task. This work evaluates whether trace residue on the exterior of drug packaging presents a potential source for presumptive testing. Utilizing a wipe-based approach, the outside of the packaging of nearly 200 case exhibits were sampled and analyzed by thermal desorption direct analysis in real time mass spectrometry (TD-DART-MS). While residue on the law enforcement (outer) packaging was a poor indicator of the contents (less than 50% accurate), the exterior of the drug (inner) packaging was shown to be an excellent indicator of its contents (92% accurate). Quantitative analysis of the wipes, using liquid chromatography mass spectrometry (LC–MS/MS) showed that typical masses of residue on the exterior of packaging ranged from single to tens of micrograms – enough for detection by a number of trace detection tools. These initial results demonstrate that wipe-based trace sampling approaches present a promising, reliable, and safe method for presumptive testing by law enforcement, first responders, or laboratory personnel.","container-title":"Forensic Science International","DOI":"10.1016/j.forsciint.2019.109939","ISSN":"0379-0738","journalAbbreviation":"Forensic Science International","page":"109939","source":"ScienceDirect","title":"What’s in the bag? Analysis of exterior drug packaging by TD-DART-MS to predict the contents","title-short":"What’s in the bag?","volume":"304","author":[{"family":"Sisco","given":"Edward"},{"family":"Robinson","given":"Elizabeth L."},{"family":"Burns","given":"Amber"},{"family":"Mead","given":"Rebecca"}],"issued":{"date-parts":[["2019",11,1]]}}}],"schema":"https://github.com/citation-style-language/schema/raw/master/csl-citation.json"} </w:instrText>
      </w:r>
      <w:r w:rsidR="0062662D">
        <w:rPr>
          <w:rFonts w:ascii="Arial" w:hAnsi="Arial" w:cs="Arial"/>
          <w:iCs/>
          <w:sz w:val="20"/>
          <w:szCs w:val="20"/>
        </w:rPr>
        <w:fldChar w:fldCharType="separate"/>
      </w:r>
      <w:r w:rsidR="001D7734" w:rsidRPr="001D7734">
        <w:rPr>
          <w:rFonts w:ascii="Arial" w:hAnsi="Arial" w:cs="Arial"/>
          <w:sz w:val="20"/>
        </w:rPr>
        <w:t>[18]</w:t>
      </w:r>
      <w:r w:rsidR="0062662D">
        <w:rPr>
          <w:rFonts w:ascii="Arial" w:hAnsi="Arial" w:cs="Arial"/>
          <w:iCs/>
          <w:sz w:val="20"/>
          <w:szCs w:val="20"/>
        </w:rPr>
        <w:fldChar w:fldCharType="end"/>
      </w:r>
      <w:r w:rsidR="0062662D">
        <w:rPr>
          <w:rFonts w:ascii="Arial" w:hAnsi="Arial" w:cs="Arial"/>
          <w:iCs/>
          <w:sz w:val="20"/>
          <w:szCs w:val="20"/>
        </w:rPr>
        <w:t>, the presence of cocaine on many of the inner</w:t>
      </w:r>
      <w:r w:rsidR="00B943CD">
        <w:rPr>
          <w:rFonts w:ascii="Arial" w:hAnsi="Arial" w:cs="Arial"/>
          <w:iCs/>
          <w:sz w:val="20"/>
          <w:szCs w:val="20"/>
        </w:rPr>
        <w:t xml:space="preserve"> packaging</w:t>
      </w:r>
      <w:r w:rsidR="0062662D">
        <w:rPr>
          <w:rFonts w:ascii="Arial" w:hAnsi="Arial" w:cs="Arial"/>
          <w:iCs/>
          <w:sz w:val="20"/>
          <w:szCs w:val="20"/>
        </w:rPr>
        <w:t xml:space="preserve"> wipes was </w:t>
      </w:r>
      <w:r w:rsidR="0062662D">
        <w:rPr>
          <w:rFonts w:ascii="Arial" w:hAnsi="Arial" w:cs="Arial"/>
          <w:iCs/>
          <w:sz w:val="20"/>
          <w:szCs w:val="20"/>
        </w:rPr>
        <w:lastRenderedPageBreak/>
        <w:t>found</w:t>
      </w:r>
      <w:r w:rsidR="006627E7">
        <w:rPr>
          <w:rFonts w:ascii="Arial" w:hAnsi="Arial" w:cs="Arial"/>
          <w:iCs/>
          <w:sz w:val="20"/>
          <w:szCs w:val="20"/>
        </w:rPr>
        <w:t xml:space="preserve"> even if cocaine was not present in the case – which may be attributable to environmental background from where the evidence was seized. </w:t>
      </w:r>
    </w:p>
    <w:p w14:paraId="12345697" w14:textId="77777777" w:rsidR="00092141" w:rsidRDefault="00092141" w:rsidP="00503A4C">
      <w:pPr>
        <w:spacing w:after="0" w:line="240" w:lineRule="auto"/>
        <w:jc w:val="both"/>
        <w:rPr>
          <w:rFonts w:ascii="Arial" w:hAnsi="Arial" w:cs="Arial"/>
          <w:b/>
          <w:bCs/>
          <w:iCs/>
          <w:sz w:val="20"/>
          <w:szCs w:val="20"/>
        </w:rPr>
      </w:pPr>
    </w:p>
    <w:p w14:paraId="2C2FFA69" w14:textId="5F2F01FE" w:rsidR="002F0F15" w:rsidRDefault="002F0F15" w:rsidP="00503A4C">
      <w:pPr>
        <w:spacing w:after="0" w:line="240" w:lineRule="auto"/>
        <w:jc w:val="both"/>
        <w:rPr>
          <w:rFonts w:ascii="Arial" w:hAnsi="Arial" w:cs="Arial"/>
          <w:iCs/>
          <w:sz w:val="20"/>
          <w:szCs w:val="20"/>
        </w:rPr>
      </w:pPr>
      <w:r>
        <w:rPr>
          <w:rFonts w:ascii="Arial" w:hAnsi="Arial" w:cs="Arial"/>
          <w:b/>
          <w:bCs/>
          <w:iCs/>
          <w:sz w:val="20"/>
          <w:szCs w:val="20"/>
        </w:rPr>
        <w:t>Table 3.</w:t>
      </w:r>
      <w:r>
        <w:rPr>
          <w:rFonts w:ascii="Arial" w:hAnsi="Arial" w:cs="Arial"/>
          <w:iCs/>
          <w:sz w:val="20"/>
          <w:szCs w:val="20"/>
        </w:rPr>
        <w:t xml:space="preserve"> Summary </w:t>
      </w:r>
      <w:r w:rsidR="000D0966">
        <w:rPr>
          <w:rFonts w:ascii="Arial" w:hAnsi="Arial" w:cs="Arial"/>
          <w:iCs/>
          <w:sz w:val="20"/>
          <w:szCs w:val="20"/>
        </w:rPr>
        <w:t>of the results obtained from the qualitative analysis of the inner packaging.</w:t>
      </w:r>
    </w:p>
    <w:tbl>
      <w:tblPr>
        <w:tblStyle w:val="TableGrid"/>
        <w:tblW w:w="9903" w:type="dxa"/>
        <w:jc w:val="center"/>
        <w:tblLook w:val="04A0" w:firstRow="1" w:lastRow="0" w:firstColumn="1" w:lastColumn="0" w:noHBand="0" w:noVBand="1"/>
      </w:tblPr>
      <w:tblGrid>
        <w:gridCol w:w="2245"/>
        <w:gridCol w:w="2790"/>
        <w:gridCol w:w="2790"/>
        <w:gridCol w:w="2078"/>
      </w:tblGrid>
      <w:tr w:rsidR="00910265" w14:paraId="470BADC9" w14:textId="4DFBFB54" w:rsidTr="00910265">
        <w:trPr>
          <w:jc w:val="center"/>
        </w:trPr>
        <w:tc>
          <w:tcPr>
            <w:tcW w:w="2245" w:type="dxa"/>
            <w:vAlign w:val="center"/>
          </w:tcPr>
          <w:p w14:paraId="28CEE885" w14:textId="24B407E5" w:rsidR="00910265" w:rsidRPr="00C4649C" w:rsidRDefault="00910265" w:rsidP="00910265">
            <w:pPr>
              <w:jc w:val="center"/>
              <w:rPr>
                <w:rFonts w:ascii="Arial" w:hAnsi="Arial" w:cs="Arial"/>
                <w:b/>
                <w:bCs/>
                <w:iCs/>
                <w:sz w:val="20"/>
                <w:szCs w:val="20"/>
              </w:rPr>
            </w:pPr>
            <w:r>
              <w:rPr>
                <w:rFonts w:ascii="Arial" w:hAnsi="Arial" w:cs="Arial"/>
                <w:b/>
                <w:bCs/>
                <w:iCs/>
                <w:sz w:val="20"/>
                <w:szCs w:val="20"/>
              </w:rPr>
              <w:t>Extract</w:t>
            </w:r>
          </w:p>
        </w:tc>
        <w:tc>
          <w:tcPr>
            <w:tcW w:w="2790" w:type="dxa"/>
            <w:vAlign w:val="center"/>
          </w:tcPr>
          <w:p w14:paraId="5E42B43D" w14:textId="4B6D2242" w:rsidR="00910265" w:rsidRPr="00C4649C" w:rsidRDefault="00910265" w:rsidP="00910265">
            <w:pPr>
              <w:jc w:val="center"/>
              <w:rPr>
                <w:rFonts w:ascii="Arial" w:hAnsi="Arial" w:cs="Arial"/>
                <w:b/>
                <w:bCs/>
                <w:iCs/>
                <w:sz w:val="20"/>
                <w:szCs w:val="20"/>
              </w:rPr>
            </w:pPr>
            <w:r w:rsidRPr="00C4649C">
              <w:rPr>
                <w:rFonts w:ascii="Arial" w:hAnsi="Arial" w:cs="Arial"/>
                <w:b/>
                <w:bCs/>
                <w:iCs/>
                <w:sz w:val="20"/>
                <w:szCs w:val="20"/>
              </w:rPr>
              <w:t>Inner Packaging</w:t>
            </w:r>
          </w:p>
        </w:tc>
        <w:tc>
          <w:tcPr>
            <w:tcW w:w="2790" w:type="dxa"/>
          </w:tcPr>
          <w:p w14:paraId="151F2E12" w14:textId="096166A5" w:rsidR="00910265" w:rsidRDefault="00910265" w:rsidP="00910265">
            <w:pPr>
              <w:jc w:val="center"/>
              <w:rPr>
                <w:rFonts w:ascii="Arial" w:hAnsi="Arial" w:cs="Arial"/>
                <w:b/>
                <w:bCs/>
                <w:iCs/>
                <w:sz w:val="20"/>
                <w:szCs w:val="20"/>
              </w:rPr>
            </w:pPr>
            <w:r>
              <w:rPr>
                <w:rFonts w:ascii="Arial" w:hAnsi="Arial" w:cs="Arial"/>
                <w:b/>
                <w:bCs/>
                <w:iCs/>
                <w:sz w:val="20"/>
                <w:szCs w:val="20"/>
              </w:rPr>
              <w:t>Result Type</w:t>
            </w:r>
          </w:p>
        </w:tc>
        <w:tc>
          <w:tcPr>
            <w:tcW w:w="2078" w:type="dxa"/>
          </w:tcPr>
          <w:p w14:paraId="60659874" w14:textId="3CDA1332" w:rsidR="00910265" w:rsidRPr="0035547E" w:rsidRDefault="00910265" w:rsidP="00910265">
            <w:pPr>
              <w:jc w:val="center"/>
              <w:rPr>
                <w:rFonts w:ascii="Arial" w:hAnsi="Arial" w:cs="Arial"/>
                <w:b/>
                <w:bCs/>
                <w:iCs/>
                <w:sz w:val="20"/>
                <w:szCs w:val="20"/>
              </w:rPr>
            </w:pPr>
            <w:r>
              <w:rPr>
                <w:rFonts w:ascii="Arial" w:hAnsi="Arial" w:cs="Arial"/>
                <w:b/>
                <w:bCs/>
                <w:iCs/>
                <w:sz w:val="20"/>
                <w:szCs w:val="20"/>
              </w:rPr>
              <w:t>Occurrence</w:t>
            </w:r>
          </w:p>
        </w:tc>
      </w:tr>
      <w:tr w:rsidR="00910265" w14:paraId="065524B4" w14:textId="43446EDA" w:rsidTr="00910265">
        <w:trPr>
          <w:jc w:val="center"/>
        </w:trPr>
        <w:tc>
          <w:tcPr>
            <w:tcW w:w="2245" w:type="dxa"/>
            <w:vAlign w:val="center"/>
          </w:tcPr>
          <w:p w14:paraId="44D2FC11" w14:textId="6B14481A" w:rsidR="00910265" w:rsidRPr="001A28DE" w:rsidRDefault="00910265" w:rsidP="00910265">
            <w:pPr>
              <w:jc w:val="center"/>
              <w:rPr>
                <w:rFonts w:ascii="Arial" w:hAnsi="Arial" w:cs="Arial"/>
                <w:iCs/>
                <w:sz w:val="20"/>
                <w:szCs w:val="20"/>
              </w:rPr>
            </w:pPr>
            <w:r>
              <w:rPr>
                <w:rFonts w:ascii="Arial" w:hAnsi="Arial" w:cs="Arial"/>
                <w:iCs/>
                <w:sz w:val="20"/>
                <w:szCs w:val="20"/>
              </w:rPr>
              <w:t>Drug(s) Detected</w:t>
            </w:r>
          </w:p>
        </w:tc>
        <w:tc>
          <w:tcPr>
            <w:tcW w:w="2790" w:type="dxa"/>
            <w:vAlign w:val="center"/>
          </w:tcPr>
          <w:p w14:paraId="2616D011" w14:textId="212D099B" w:rsidR="00910265" w:rsidRPr="001A28DE" w:rsidRDefault="00910265" w:rsidP="00910265">
            <w:pPr>
              <w:jc w:val="center"/>
              <w:rPr>
                <w:rFonts w:ascii="Arial" w:hAnsi="Arial" w:cs="Arial"/>
                <w:iCs/>
                <w:sz w:val="20"/>
                <w:szCs w:val="20"/>
              </w:rPr>
            </w:pPr>
            <w:r>
              <w:rPr>
                <w:rFonts w:ascii="Arial" w:hAnsi="Arial" w:cs="Arial"/>
                <w:iCs/>
                <w:sz w:val="20"/>
                <w:szCs w:val="20"/>
              </w:rPr>
              <w:t xml:space="preserve">Same </w:t>
            </w:r>
            <w:r w:rsidRPr="001A28DE">
              <w:rPr>
                <w:rFonts w:ascii="Arial" w:hAnsi="Arial" w:cs="Arial"/>
                <w:iCs/>
                <w:sz w:val="20"/>
                <w:szCs w:val="20"/>
              </w:rPr>
              <w:t>Drug</w:t>
            </w:r>
            <w:r>
              <w:rPr>
                <w:rFonts w:ascii="Arial" w:hAnsi="Arial" w:cs="Arial"/>
                <w:iCs/>
                <w:sz w:val="20"/>
                <w:szCs w:val="20"/>
              </w:rPr>
              <w:t>(s)</w:t>
            </w:r>
            <w:r w:rsidRPr="001A28DE">
              <w:rPr>
                <w:rFonts w:ascii="Arial" w:hAnsi="Arial" w:cs="Arial"/>
                <w:iCs/>
                <w:sz w:val="20"/>
                <w:szCs w:val="20"/>
              </w:rPr>
              <w:t xml:space="preserve"> Detected</w:t>
            </w:r>
          </w:p>
        </w:tc>
        <w:tc>
          <w:tcPr>
            <w:tcW w:w="2790" w:type="dxa"/>
          </w:tcPr>
          <w:p w14:paraId="0FD20420" w14:textId="78AB83E2" w:rsidR="00910265" w:rsidRDefault="00910265" w:rsidP="00910265">
            <w:pPr>
              <w:jc w:val="center"/>
              <w:rPr>
                <w:rFonts w:ascii="Arial" w:hAnsi="Arial" w:cs="Arial"/>
                <w:iCs/>
                <w:sz w:val="20"/>
                <w:szCs w:val="20"/>
              </w:rPr>
            </w:pPr>
            <w:r>
              <w:rPr>
                <w:rFonts w:ascii="Arial" w:hAnsi="Arial" w:cs="Arial"/>
                <w:iCs/>
                <w:sz w:val="20"/>
                <w:szCs w:val="20"/>
              </w:rPr>
              <w:t>True Positive</w:t>
            </w:r>
          </w:p>
        </w:tc>
        <w:tc>
          <w:tcPr>
            <w:tcW w:w="2078" w:type="dxa"/>
          </w:tcPr>
          <w:p w14:paraId="3FF7D5F9" w14:textId="01AFFBCC" w:rsidR="00910265" w:rsidRDefault="00440F62" w:rsidP="00910265">
            <w:pPr>
              <w:jc w:val="center"/>
              <w:rPr>
                <w:rFonts w:ascii="Arial" w:hAnsi="Arial" w:cs="Arial"/>
                <w:iCs/>
                <w:sz w:val="20"/>
                <w:szCs w:val="20"/>
              </w:rPr>
            </w:pPr>
            <w:r>
              <w:rPr>
                <w:rFonts w:ascii="Arial" w:hAnsi="Arial" w:cs="Arial"/>
                <w:iCs/>
                <w:sz w:val="20"/>
                <w:szCs w:val="20"/>
              </w:rPr>
              <w:t>90.2</w:t>
            </w:r>
            <w:r w:rsidR="00910265">
              <w:rPr>
                <w:rFonts w:ascii="Arial" w:hAnsi="Arial" w:cs="Arial"/>
                <w:iCs/>
                <w:sz w:val="20"/>
                <w:szCs w:val="20"/>
              </w:rPr>
              <w:t xml:space="preserve"> % (n = </w:t>
            </w:r>
            <w:r>
              <w:rPr>
                <w:rFonts w:ascii="Arial" w:hAnsi="Arial" w:cs="Arial"/>
                <w:iCs/>
                <w:sz w:val="20"/>
                <w:szCs w:val="20"/>
              </w:rPr>
              <w:t>74</w:t>
            </w:r>
            <w:r w:rsidR="00910265">
              <w:rPr>
                <w:rFonts w:ascii="Arial" w:hAnsi="Arial" w:cs="Arial"/>
                <w:iCs/>
                <w:sz w:val="20"/>
                <w:szCs w:val="20"/>
              </w:rPr>
              <w:t>)</w:t>
            </w:r>
          </w:p>
        </w:tc>
      </w:tr>
      <w:tr w:rsidR="00910265" w14:paraId="428B7F16" w14:textId="77777777" w:rsidTr="00910265">
        <w:trPr>
          <w:jc w:val="center"/>
        </w:trPr>
        <w:tc>
          <w:tcPr>
            <w:tcW w:w="2245" w:type="dxa"/>
            <w:vAlign w:val="center"/>
          </w:tcPr>
          <w:p w14:paraId="502F1BFD" w14:textId="5236054D" w:rsidR="00910265" w:rsidRDefault="00910265" w:rsidP="00910265">
            <w:pPr>
              <w:jc w:val="center"/>
              <w:rPr>
                <w:rFonts w:ascii="Arial" w:hAnsi="Arial" w:cs="Arial"/>
                <w:iCs/>
                <w:sz w:val="20"/>
                <w:szCs w:val="20"/>
              </w:rPr>
            </w:pPr>
            <w:r>
              <w:rPr>
                <w:rFonts w:ascii="Arial" w:hAnsi="Arial" w:cs="Arial"/>
                <w:iCs/>
                <w:sz w:val="20"/>
                <w:szCs w:val="20"/>
              </w:rPr>
              <w:t>Drug(s) Detected</w:t>
            </w:r>
          </w:p>
        </w:tc>
        <w:tc>
          <w:tcPr>
            <w:tcW w:w="2790" w:type="dxa"/>
            <w:vAlign w:val="center"/>
          </w:tcPr>
          <w:p w14:paraId="3A51A867" w14:textId="1F2B8C5D" w:rsidR="00910265" w:rsidRPr="001A28DE" w:rsidRDefault="00910265" w:rsidP="00910265">
            <w:pPr>
              <w:jc w:val="center"/>
              <w:rPr>
                <w:rFonts w:ascii="Arial" w:hAnsi="Arial" w:cs="Arial"/>
                <w:iCs/>
                <w:sz w:val="20"/>
                <w:szCs w:val="20"/>
              </w:rPr>
            </w:pPr>
            <w:r>
              <w:rPr>
                <w:rFonts w:ascii="Arial" w:hAnsi="Arial" w:cs="Arial"/>
                <w:iCs/>
                <w:sz w:val="20"/>
                <w:szCs w:val="20"/>
              </w:rPr>
              <w:t xml:space="preserve">Different </w:t>
            </w:r>
            <w:r w:rsidRPr="001A28DE">
              <w:rPr>
                <w:rFonts w:ascii="Arial" w:hAnsi="Arial" w:cs="Arial"/>
                <w:iCs/>
                <w:sz w:val="20"/>
                <w:szCs w:val="20"/>
              </w:rPr>
              <w:t>Drug</w:t>
            </w:r>
            <w:r>
              <w:rPr>
                <w:rFonts w:ascii="Arial" w:hAnsi="Arial" w:cs="Arial"/>
                <w:iCs/>
                <w:sz w:val="20"/>
                <w:szCs w:val="20"/>
              </w:rPr>
              <w:t xml:space="preserve">(s) </w:t>
            </w:r>
            <w:r w:rsidRPr="001A28DE">
              <w:rPr>
                <w:rFonts w:ascii="Arial" w:hAnsi="Arial" w:cs="Arial"/>
                <w:iCs/>
                <w:sz w:val="20"/>
                <w:szCs w:val="20"/>
              </w:rPr>
              <w:t>Detected</w:t>
            </w:r>
          </w:p>
        </w:tc>
        <w:tc>
          <w:tcPr>
            <w:tcW w:w="2790" w:type="dxa"/>
          </w:tcPr>
          <w:p w14:paraId="18305DE6" w14:textId="66EF5AED" w:rsidR="00910265" w:rsidRDefault="00910265" w:rsidP="00910265">
            <w:pPr>
              <w:jc w:val="center"/>
              <w:rPr>
                <w:rFonts w:ascii="Arial" w:hAnsi="Arial" w:cs="Arial"/>
                <w:iCs/>
                <w:sz w:val="20"/>
                <w:szCs w:val="20"/>
              </w:rPr>
            </w:pPr>
            <w:r>
              <w:rPr>
                <w:rFonts w:ascii="Arial" w:hAnsi="Arial" w:cs="Arial"/>
                <w:iCs/>
                <w:sz w:val="20"/>
                <w:szCs w:val="20"/>
              </w:rPr>
              <w:t>False Positive</w:t>
            </w:r>
          </w:p>
        </w:tc>
        <w:tc>
          <w:tcPr>
            <w:tcW w:w="2078" w:type="dxa"/>
          </w:tcPr>
          <w:p w14:paraId="13F61007" w14:textId="1F9AFEDE" w:rsidR="00910265" w:rsidRDefault="00910265" w:rsidP="00910265">
            <w:pPr>
              <w:jc w:val="center"/>
              <w:rPr>
                <w:rFonts w:ascii="Arial" w:hAnsi="Arial" w:cs="Arial"/>
                <w:iCs/>
                <w:sz w:val="20"/>
                <w:szCs w:val="20"/>
              </w:rPr>
            </w:pPr>
            <w:r>
              <w:rPr>
                <w:rFonts w:ascii="Arial" w:hAnsi="Arial" w:cs="Arial"/>
                <w:iCs/>
                <w:sz w:val="20"/>
                <w:szCs w:val="20"/>
              </w:rPr>
              <w:t>0 % (n = 0)</w:t>
            </w:r>
          </w:p>
        </w:tc>
      </w:tr>
      <w:tr w:rsidR="00140A31" w14:paraId="6F24EBE0" w14:textId="77777777" w:rsidTr="00910265">
        <w:trPr>
          <w:jc w:val="center"/>
        </w:trPr>
        <w:tc>
          <w:tcPr>
            <w:tcW w:w="2245" w:type="dxa"/>
            <w:vAlign w:val="center"/>
          </w:tcPr>
          <w:p w14:paraId="7A08F9AE" w14:textId="03A7F0B2" w:rsidR="00140A31" w:rsidRDefault="00140A31" w:rsidP="00140A31">
            <w:pPr>
              <w:jc w:val="center"/>
              <w:rPr>
                <w:rFonts w:ascii="Arial" w:hAnsi="Arial" w:cs="Arial"/>
                <w:iCs/>
                <w:sz w:val="20"/>
                <w:szCs w:val="20"/>
              </w:rPr>
            </w:pPr>
            <w:r>
              <w:rPr>
                <w:rFonts w:ascii="Arial" w:hAnsi="Arial" w:cs="Arial"/>
                <w:iCs/>
                <w:sz w:val="20"/>
                <w:szCs w:val="20"/>
              </w:rPr>
              <w:t>No Drug Detected</w:t>
            </w:r>
          </w:p>
        </w:tc>
        <w:tc>
          <w:tcPr>
            <w:tcW w:w="2790" w:type="dxa"/>
            <w:vAlign w:val="center"/>
          </w:tcPr>
          <w:p w14:paraId="455F8CE9" w14:textId="5CC98C64" w:rsidR="00140A31" w:rsidRDefault="00140A31" w:rsidP="00140A31">
            <w:pPr>
              <w:jc w:val="center"/>
              <w:rPr>
                <w:rFonts w:ascii="Arial" w:hAnsi="Arial" w:cs="Arial"/>
                <w:iCs/>
                <w:sz w:val="20"/>
                <w:szCs w:val="20"/>
              </w:rPr>
            </w:pPr>
            <w:r w:rsidRPr="001A28DE">
              <w:rPr>
                <w:rFonts w:ascii="Arial" w:hAnsi="Arial" w:cs="Arial"/>
                <w:iCs/>
                <w:sz w:val="20"/>
                <w:szCs w:val="20"/>
              </w:rPr>
              <w:t>Drug</w:t>
            </w:r>
            <w:r>
              <w:rPr>
                <w:rFonts w:ascii="Arial" w:hAnsi="Arial" w:cs="Arial"/>
                <w:iCs/>
                <w:sz w:val="20"/>
                <w:szCs w:val="20"/>
              </w:rPr>
              <w:t>(s)</w:t>
            </w:r>
            <w:r w:rsidRPr="001A28DE">
              <w:rPr>
                <w:rFonts w:ascii="Arial" w:hAnsi="Arial" w:cs="Arial"/>
                <w:iCs/>
                <w:sz w:val="20"/>
                <w:szCs w:val="20"/>
              </w:rPr>
              <w:t xml:space="preserve"> Detected</w:t>
            </w:r>
          </w:p>
        </w:tc>
        <w:tc>
          <w:tcPr>
            <w:tcW w:w="2790" w:type="dxa"/>
          </w:tcPr>
          <w:p w14:paraId="7DAD947E" w14:textId="3B1BCD38" w:rsidR="00140A31" w:rsidRDefault="00140A31" w:rsidP="00140A31">
            <w:pPr>
              <w:jc w:val="center"/>
              <w:rPr>
                <w:rFonts w:ascii="Arial" w:hAnsi="Arial" w:cs="Arial"/>
                <w:iCs/>
                <w:sz w:val="20"/>
                <w:szCs w:val="20"/>
              </w:rPr>
            </w:pPr>
            <w:r>
              <w:rPr>
                <w:rFonts w:ascii="Arial" w:hAnsi="Arial" w:cs="Arial"/>
                <w:iCs/>
                <w:sz w:val="20"/>
                <w:szCs w:val="20"/>
              </w:rPr>
              <w:t>False Positive</w:t>
            </w:r>
          </w:p>
        </w:tc>
        <w:tc>
          <w:tcPr>
            <w:tcW w:w="2078" w:type="dxa"/>
          </w:tcPr>
          <w:p w14:paraId="07269B6A" w14:textId="349C9E9B" w:rsidR="00140A31" w:rsidRDefault="00140A31" w:rsidP="00140A31">
            <w:pPr>
              <w:jc w:val="center"/>
              <w:rPr>
                <w:rFonts w:ascii="Arial" w:hAnsi="Arial" w:cs="Arial"/>
                <w:iCs/>
                <w:sz w:val="20"/>
                <w:szCs w:val="20"/>
              </w:rPr>
            </w:pPr>
            <w:r>
              <w:rPr>
                <w:rFonts w:ascii="Arial" w:hAnsi="Arial" w:cs="Arial"/>
                <w:iCs/>
                <w:sz w:val="20"/>
                <w:szCs w:val="20"/>
              </w:rPr>
              <w:t>0 % (n = 0)</w:t>
            </w:r>
          </w:p>
        </w:tc>
      </w:tr>
      <w:tr w:rsidR="00140A31" w14:paraId="0AA97FFD" w14:textId="77777777" w:rsidTr="00910265">
        <w:trPr>
          <w:jc w:val="center"/>
        </w:trPr>
        <w:tc>
          <w:tcPr>
            <w:tcW w:w="2245" w:type="dxa"/>
            <w:vAlign w:val="center"/>
          </w:tcPr>
          <w:p w14:paraId="6C07274E" w14:textId="513DF557" w:rsidR="00140A31" w:rsidRDefault="00140A31" w:rsidP="00140A31">
            <w:pPr>
              <w:jc w:val="center"/>
              <w:rPr>
                <w:rFonts w:ascii="Arial" w:hAnsi="Arial" w:cs="Arial"/>
                <w:iCs/>
                <w:sz w:val="20"/>
                <w:szCs w:val="20"/>
              </w:rPr>
            </w:pPr>
            <w:r>
              <w:rPr>
                <w:rFonts w:ascii="Arial" w:hAnsi="Arial" w:cs="Arial"/>
                <w:iCs/>
                <w:sz w:val="20"/>
                <w:szCs w:val="20"/>
              </w:rPr>
              <w:t>Drug(s) Detected</w:t>
            </w:r>
          </w:p>
        </w:tc>
        <w:tc>
          <w:tcPr>
            <w:tcW w:w="2790" w:type="dxa"/>
            <w:vAlign w:val="center"/>
          </w:tcPr>
          <w:p w14:paraId="697BC6B5" w14:textId="50F9F2B8" w:rsidR="00140A31" w:rsidRPr="001A28DE" w:rsidRDefault="00140A31" w:rsidP="00140A31">
            <w:pPr>
              <w:jc w:val="center"/>
              <w:rPr>
                <w:rFonts w:ascii="Arial" w:hAnsi="Arial" w:cs="Arial"/>
                <w:iCs/>
                <w:sz w:val="20"/>
                <w:szCs w:val="20"/>
              </w:rPr>
            </w:pPr>
            <w:r>
              <w:rPr>
                <w:rFonts w:ascii="Arial" w:hAnsi="Arial" w:cs="Arial"/>
                <w:iCs/>
                <w:sz w:val="20"/>
                <w:szCs w:val="20"/>
              </w:rPr>
              <w:t>No Drug Detected</w:t>
            </w:r>
          </w:p>
        </w:tc>
        <w:tc>
          <w:tcPr>
            <w:tcW w:w="2790" w:type="dxa"/>
          </w:tcPr>
          <w:p w14:paraId="171A9B48" w14:textId="0780309C" w:rsidR="00140A31" w:rsidRDefault="00140A31" w:rsidP="00140A31">
            <w:pPr>
              <w:jc w:val="center"/>
              <w:rPr>
                <w:rFonts w:ascii="Arial" w:hAnsi="Arial" w:cs="Arial"/>
                <w:iCs/>
                <w:sz w:val="20"/>
                <w:szCs w:val="20"/>
              </w:rPr>
            </w:pPr>
            <w:r>
              <w:rPr>
                <w:rFonts w:ascii="Arial" w:hAnsi="Arial" w:cs="Arial"/>
                <w:iCs/>
                <w:sz w:val="20"/>
                <w:szCs w:val="20"/>
              </w:rPr>
              <w:t>False Negative</w:t>
            </w:r>
          </w:p>
        </w:tc>
        <w:tc>
          <w:tcPr>
            <w:tcW w:w="2078" w:type="dxa"/>
          </w:tcPr>
          <w:p w14:paraId="56AAB07E" w14:textId="69BCD9DD" w:rsidR="00140A31" w:rsidRDefault="00C705DB" w:rsidP="00140A31">
            <w:pPr>
              <w:jc w:val="center"/>
              <w:rPr>
                <w:rFonts w:ascii="Arial" w:hAnsi="Arial" w:cs="Arial"/>
                <w:iCs/>
                <w:sz w:val="20"/>
                <w:szCs w:val="20"/>
              </w:rPr>
            </w:pPr>
            <w:r>
              <w:rPr>
                <w:rFonts w:ascii="Arial" w:hAnsi="Arial" w:cs="Arial"/>
                <w:iCs/>
                <w:sz w:val="20"/>
                <w:szCs w:val="20"/>
              </w:rPr>
              <w:t>7.3</w:t>
            </w:r>
            <w:r w:rsidR="00140A31">
              <w:rPr>
                <w:rFonts w:ascii="Arial" w:hAnsi="Arial" w:cs="Arial"/>
                <w:iCs/>
                <w:sz w:val="20"/>
                <w:szCs w:val="20"/>
              </w:rPr>
              <w:t xml:space="preserve"> % (n = </w:t>
            </w:r>
            <w:r w:rsidR="00440F62">
              <w:rPr>
                <w:rFonts w:ascii="Arial" w:hAnsi="Arial" w:cs="Arial"/>
                <w:iCs/>
                <w:sz w:val="20"/>
                <w:szCs w:val="20"/>
              </w:rPr>
              <w:t>6</w:t>
            </w:r>
            <w:r w:rsidR="00140A31">
              <w:rPr>
                <w:rFonts w:ascii="Arial" w:hAnsi="Arial" w:cs="Arial"/>
                <w:iCs/>
                <w:sz w:val="20"/>
                <w:szCs w:val="20"/>
              </w:rPr>
              <w:t>)</w:t>
            </w:r>
          </w:p>
        </w:tc>
      </w:tr>
      <w:tr w:rsidR="00140A31" w14:paraId="40B85511" w14:textId="295C224D" w:rsidTr="00910265">
        <w:trPr>
          <w:jc w:val="center"/>
        </w:trPr>
        <w:tc>
          <w:tcPr>
            <w:tcW w:w="2245" w:type="dxa"/>
            <w:vAlign w:val="center"/>
          </w:tcPr>
          <w:p w14:paraId="6BCED70F" w14:textId="32FC1466" w:rsidR="00140A31" w:rsidRPr="001A28DE" w:rsidRDefault="00140A31" w:rsidP="00140A31">
            <w:pPr>
              <w:jc w:val="center"/>
              <w:rPr>
                <w:rFonts w:ascii="Arial" w:hAnsi="Arial" w:cs="Arial"/>
                <w:iCs/>
                <w:sz w:val="20"/>
                <w:szCs w:val="20"/>
              </w:rPr>
            </w:pPr>
            <w:r>
              <w:rPr>
                <w:rFonts w:ascii="Arial" w:hAnsi="Arial" w:cs="Arial"/>
                <w:iCs/>
                <w:sz w:val="20"/>
                <w:szCs w:val="20"/>
              </w:rPr>
              <w:t>No Drug Detected</w:t>
            </w:r>
          </w:p>
        </w:tc>
        <w:tc>
          <w:tcPr>
            <w:tcW w:w="2790" w:type="dxa"/>
            <w:vAlign w:val="center"/>
          </w:tcPr>
          <w:p w14:paraId="57990FF3" w14:textId="438E8E3B" w:rsidR="00140A31" w:rsidRPr="009346B8" w:rsidRDefault="00140A31" w:rsidP="00140A31">
            <w:pPr>
              <w:jc w:val="center"/>
              <w:rPr>
                <w:rFonts w:ascii="Arial" w:hAnsi="Arial" w:cs="Arial"/>
                <w:b/>
                <w:bCs/>
                <w:iCs/>
                <w:sz w:val="20"/>
                <w:szCs w:val="20"/>
              </w:rPr>
            </w:pPr>
            <w:r>
              <w:rPr>
                <w:rFonts w:ascii="Arial" w:hAnsi="Arial" w:cs="Arial"/>
                <w:iCs/>
                <w:sz w:val="20"/>
                <w:szCs w:val="20"/>
              </w:rPr>
              <w:t>No Drug Detected</w:t>
            </w:r>
          </w:p>
        </w:tc>
        <w:tc>
          <w:tcPr>
            <w:tcW w:w="2790" w:type="dxa"/>
          </w:tcPr>
          <w:p w14:paraId="5D8C1E5E" w14:textId="292198A4" w:rsidR="00140A31" w:rsidRDefault="00140A31" w:rsidP="00140A31">
            <w:pPr>
              <w:jc w:val="center"/>
              <w:rPr>
                <w:rFonts w:ascii="Arial" w:hAnsi="Arial" w:cs="Arial"/>
                <w:iCs/>
                <w:sz w:val="20"/>
                <w:szCs w:val="20"/>
              </w:rPr>
            </w:pPr>
            <w:r>
              <w:rPr>
                <w:rFonts w:ascii="Arial" w:hAnsi="Arial" w:cs="Arial"/>
                <w:iCs/>
                <w:sz w:val="20"/>
                <w:szCs w:val="20"/>
              </w:rPr>
              <w:t>True Negative</w:t>
            </w:r>
          </w:p>
        </w:tc>
        <w:tc>
          <w:tcPr>
            <w:tcW w:w="2078" w:type="dxa"/>
          </w:tcPr>
          <w:p w14:paraId="66111548" w14:textId="5707B3DE" w:rsidR="00140A31" w:rsidRDefault="00140A31" w:rsidP="00140A31">
            <w:pPr>
              <w:jc w:val="center"/>
              <w:rPr>
                <w:rFonts w:ascii="Arial" w:hAnsi="Arial" w:cs="Arial"/>
                <w:iCs/>
                <w:sz w:val="20"/>
                <w:szCs w:val="20"/>
              </w:rPr>
            </w:pPr>
            <w:r>
              <w:rPr>
                <w:rFonts w:ascii="Arial" w:hAnsi="Arial" w:cs="Arial"/>
                <w:iCs/>
                <w:sz w:val="20"/>
                <w:szCs w:val="20"/>
              </w:rPr>
              <w:t>2.4 % (n = 2)</w:t>
            </w:r>
          </w:p>
        </w:tc>
      </w:tr>
      <w:tr w:rsidR="00140A31" w14:paraId="1F32FAB6" w14:textId="77777777" w:rsidTr="00910265">
        <w:trPr>
          <w:jc w:val="center"/>
        </w:trPr>
        <w:tc>
          <w:tcPr>
            <w:tcW w:w="2245" w:type="dxa"/>
            <w:vAlign w:val="center"/>
          </w:tcPr>
          <w:p w14:paraId="57F60D72" w14:textId="3065F05B" w:rsidR="00140A31" w:rsidRPr="00131C01" w:rsidRDefault="00140A31" w:rsidP="00140A31">
            <w:pPr>
              <w:jc w:val="center"/>
              <w:rPr>
                <w:rFonts w:ascii="Arial" w:hAnsi="Arial" w:cs="Arial"/>
                <w:b/>
                <w:bCs/>
                <w:iCs/>
                <w:sz w:val="20"/>
                <w:szCs w:val="20"/>
              </w:rPr>
            </w:pPr>
          </w:p>
        </w:tc>
        <w:tc>
          <w:tcPr>
            <w:tcW w:w="2790" w:type="dxa"/>
            <w:vAlign w:val="center"/>
          </w:tcPr>
          <w:p w14:paraId="21A1656C" w14:textId="27EC542C" w:rsidR="00140A31" w:rsidRPr="00131C01" w:rsidRDefault="00140A31" w:rsidP="00140A31">
            <w:pPr>
              <w:jc w:val="center"/>
              <w:rPr>
                <w:rFonts w:ascii="Arial" w:hAnsi="Arial" w:cs="Arial"/>
                <w:b/>
                <w:bCs/>
                <w:iCs/>
                <w:sz w:val="20"/>
                <w:szCs w:val="20"/>
              </w:rPr>
            </w:pPr>
          </w:p>
        </w:tc>
        <w:tc>
          <w:tcPr>
            <w:tcW w:w="2790" w:type="dxa"/>
            <w:vAlign w:val="center"/>
          </w:tcPr>
          <w:p w14:paraId="134448B2" w14:textId="041831EF" w:rsidR="00140A31" w:rsidRDefault="00140A31" w:rsidP="00140A31">
            <w:pPr>
              <w:jc w:val="center"/>
              <w:rPr>
                <w:rFonts w:ascii="Arial" w:hAnsi="Arial" w:cs="Arial"/>
                <w:iCs/>
                <w:sz w:val="20"/>
                <w:szCs w:val="20"/>
              </w:rPr>
            </w:pPr>
            <w:r w:rsidRPr="00131C01">
              <w:rPr>
                <w:rFonts w:ascii="Arial" w:hAnsi="Arial" w:cs="Arial"/>
                <w:b/>
                <w:bCs/>
                <w:iCs/>
                <w:sz w:val="20"/>
                <w:szCs w:val="20"/>
              </w:rPr>
              <w:t>Overall Accuracy:</w:t>
            </w:r>
          </w:p>
        </w:tc>
        <w:tc>
          <w:tcPr>
            <w:tcW w:w="2078" w:type="dxa"/>
            <w:vAlign w:val="center"/>
          </w:tcPr>
          <w:p w14:paraId="284AA0FD" w14:textId="0CFEE5DB" w:rsidR="00140A31" w:rsidRDefault="00505E7D" w:rsidP="00140A31">
            <w:pPr>
              <w:jc w:val="center"/>
              <w:rPr>
                <w:rFonts w:ascii="Arial" w:hAnsi="Arial" w:cs="Arial"/>
                <w:iCs/>
                <w:sz w:val="20"/>
                <w:szCs w:val="20"/>
              </w:rPr>
            </w:pPr>
            <w:r>
              <w:rPr>
                <w:rFonts w:ascii="Arial" w:hAnsi="Arial" w:cs="Arial"/>
                <w:b/>
                <w:bCs/>
                <w:iCs/>
                <w:sz w:val="20"/>
                <w:szCs w:val="20"/>
              </w:rPr>
              <w:t>92.7</w:t>
            </w:r>
            <w:r w:rsidR="00140A31" w:rsidRPr="00131C01">
              <w:rPr>
                <w:rFonts w:ascii="Arial" w:hAnsi="Arial" w:cs="Arial"/>
                <w:b/>
                <w:bCs/>
                <w:iCs/>
                <w:sz w:val="20"/>
                <w:szCs w:val="20"/>
              </w:rPr>
              <w:t xml:space="preserve"> %</w:t>
            </w:r>
          </w:p>
        </w:tc>
      </w:tr>
    </w:tbl>
    <w:p w14:paraId="76C723FD" w14:textId="77777777" w:rsidR="00F10C81" w:rsidRDefault="00F10C81" w:rsidP="00503A4C">
      <w:pPr>
        <w:spacing w:after="0" w:line="240" w:lineRule="auto"/>
        <w:jc w:val="both"/>
        <w:rPr>
          <w:rFonts w:ascii="Arial" w:hAnsi="Arial" w:cs="Arial"/>
          <w:iCs/>
          <w:sz w:val="20"/>
          <w:szCs w:val="20"/>
        </w:rPr>
      </w:pPr>
    </w:p>
    <w:p w14:paraId="7A32EE59" w14:textId="61E74C97" w:rsidR="000D0966" w:rsidRDefault="00B62377" w:rsidP="7F48AECE">
      <w:pPr>
        <w:spacing w:after="0" w:line="360" w:lineRule="auto"/>
        <w:jc w:val="both"/>
        <w:rPr>
          <w:rFonts w:ascii="Arial" w:hAnsi="Arial" w:cs="Arial"/>
          <w:sz w:val="20"/>
          <w:szCs w:val="20"/>
        </w:rPr>
      </w:pPr>
      <w:r w:rsidRPr="7F48AECE">
        <w:rPr>
          <w:rFonts w:ascii="Arial" w:hAnsi="Arial" w:cs="Arial"/>
          <w:sz w:val="20"/>
          <w:szCs w:val="20"/>
        </w:rPr>
        <w:t xml:space="preserve">As with the qualitative results, the quantitative results </w:t>
      </w:r>
      <w:r w:rsidR="00EE75A4" w:rsidRPr="7F48AECE">
        <w:rPr>
          <w:rFonts w:ascii="Arial" w:hAnsi="Arial" w:cs="Arial"/>
          <w:sz w:val="20"/>
          <w:szCs w:val="20"/>
        </w:rPr>
        <w:t xml:space="preserve">(Table 4) </w:t>
      </w:r>
      <w:r w:rsidRPr="7F48AECE">
        <w:rPr>
          <w:rFonts w:ascii="Arial" w:hAnsi="Arial" w:cs="Arial"/>
          <w:sz w:val="20"/>
          <w:szCs w:val="20"/>
        </w:rPr>
        <w:t xml:space="preserve">also showed good agreement with previous </w:t>
      </w:r>
      <w:r w:rsidR="00422541" w:rsidRPr="7F48AECE">
        <w:rPr>
          <w:rFonts w:ascii="Arial" w:hAnsi="Arial" w:cs="Arial"/>
          <w:sz w:val="20"/>
          <w:szCs w:val="20"/>
        </w:rPr>
        <w:t>finding</w:t>
      </w:r>
      <w:r w:rsidRPr="7F48AECE">
        <w:rPr>
          <w:rFonts w:ascii="Arial" w:hAnsi="Arial" w:cs="Arial"/>
          <w:sz w:val="20"/>
          <w:szCs w:val="20"/>
        </w:rPr>
        <w:t xml:space="preserve">s. </w:t>
      </w:r>
      <w:r w:rsidR="00352948" w:rsidRPr="7F48AECE">
        <w:rPr>
          <w:rFonts w:ascii="Arial" w:hAnsi="Arial" w:cs="Arial"/>
          <w:sz w:val="20"/>
          <w:szCs w:val="20"/>
        </w:rPr>
        <w:t xml:space="preserve">Average </w:t>
      </w:r>
      <w:r w:rsidR="000A0CDD">
        <w:rPr>
          <w:rFonts w:ascii="Arial" w:hAnsi="Arial" w:cs="Arial"/>
          <w:sz w:val="20"/>
          <w:szCs w:val="20"/>
        </w:rPr>
        <w:t>mass</w:t>
      </w:r>
      <w:r w:rsidR="00352948" w:rsidRPr="7F48AECE">
        <w:rPr>
          <w:rFonts w:ascii="Arial" w:hAnsi="Arial" w:cs="Arial"/>
          <w:sz w:val="20"/>
          <w:szCs w:val="20"/>
        </w:rPr>
        <w:t xml:space="preserve"> of material, after adjust</w:t>
      </w:r>
      <w:r w:rsidR="008852B3" w:rsidRPr="7F48AECE">
        <w:rPr>
          <w:rFonts w:ascii="Arial" w:hAnsi="Arial" w:cs="Arial"/>
          <w:sz w:val="20"/>
          <w:szCs w:val="20"/>
        </w:rPr>
        <w:t>ing</w:t>
      </w:r>
      <w:r w:rsidR="00352948" w:rsidRPr="7F48AECE">
        <w:rPr>
          <w:rFonts w:ascii="Arial" w:hAnsi="Arial" w:cs="Arial"/>
          <w:sz w:val="20"/>
          <w:szCs w:val="20"/>
        </w:rPr>
        <w:t xml:space="preserve"> for the 33 % collection efficiency</w:t>
      </w:r>
      <w:r w:rsidR="00BD2AAE">
        <w:rPr>
          <w:rFonts w:ascii="Arial" w:hAnsi="Arial" w:cs="Arial"/>
          <w:sz w:val="20"/>
          <w:szCs w:val="20"/>
        </w:rPr>
        <w:fldChar w:fldCharType="begin"/>
      </w:r>
      <w:r w:rsidR="001D7734">
        <w:rPr>
          <w:rFonts w:ascii="Arial" w:hAnsi="Arial" w:cs="Arial"/>
          <w:sz w:val="20"/>
          <w:szCs w:val="20"/>
        </w:rPr>
        <w:instrText xml:space="preserve"> ADDIN ZOTERO_ITEM CSL_CITATION {"citationID":"5aGMLHn2","properties":{"formattedCitation":"[20]","plainCitation":"[20]","noteIndex":0},"citationItems":[{"id":2731,"uris":["http://zotero.org/users/868557/items/C8UBDQ9B"],"uri":["http://zotero.org/users/868557/items/C8UBDQ9B"],"itemData":{"id":2731,"type":"article-journal","container-title":"Analytical Methods","DOI":"10.1039/C7AY02694C","issue":"2","language":"en","note":"publisher: Royal Society of Chemistry","page":"204-213","source":"pubs.rsc.org","title":"A new wipe-sampling instrument for measuring the collection efficiency of trace explosives residues","volume":"10","author":[{"family":"L. Robinson","given":"Elizabeth"},{"family":"Sisco","given":"Edward"},{"family":"E. Staymates","given":"Matthew"},{"family":"A. Lawrence","given":"Jeffrey"}],"issued":{"date-parts":[["2018"]]}}}],"schema":"https://github.com/citation-style-language/schema/raw/master/csl-citation.json"} </w:instrText>
      </w:r>
      <w:r w:rsidR="00BD2AAE">
        <w:rPr>
          <w:rFonts w:ascii="Arial" w:hAnsi="Arial" w:cs="Arial"/>
          <w:sz w:val="20"/>
          <w:szCs w:val="20"/>
        </w:rPr>
        <w:fldChar w:fldCharType="separate"/>
      </w:r>
      <w:r w:rsidR="001D7734" w:rsidRPr="001D7734">
        <w:rPr>
          <w:rFonts w:ascii="Arial" w:hAnsi="Arial" w:cs="Arial"/>
          <w:sz w:val="20"/>
        </w:rPr>
        <w:t>[20]</w:t>
      </w:r>
      <w:r w:rsidR="00BD2AAE">
        <w:rPr>
          <w:rFonts w:ascii="Arial" w:hAnsi="Arial" w:cs="Arial"/>
          <w:sz w:val="20"/>
          <w:szCs w:val="20"/>
        </w:rPr>
        <w:fldChar w:fldCharType="end"/>
      </w:r>
      <w:r w:rsidR="00352948" w:rsidRPr="7F48AECE">
        <w:rPr>
          <w:rFonts w:ascii="Arial" w:hAnsi="Arial" w:cs="Arial"/>
          <w:sz w:val="20"/>
          <w:szCs w:val="20"/>
        </w:rPr>
        <w:t>, ranged from single to tens of micrograms per sam</w:t>
      </w:r>
      <w:r w:rsidR="00352948" w:rsidRPr="00EA44B7">
        <w:rPr>
          <w:rFonts w:ascii="Arial" w:hAnsi="Arial" w:cs="Arial"/>
          <w:sz w:val="20"/>
          <w:szCs w:val="20"/>
        </w:rPr>
        <w:t xml:space="preserve">ple. </w:t>
      </w:r>
      <w:r w:rsidR="008852B3" w:rsidRPr="00EA44B7">
        <w:rPr>
          <w:rFonts w:ascii="Arial" w:hAnsi="Arial" w:cs="Arial"/>
          <w:sz w:val="20"/>
          <w:szCs w:val="20"/>
        </w:rPr>
        <w:t>Heroin, as with previous work</w:t>
      </w:r>
      <w:r w:rsidRPr="00EA44B7">
        <w:rPr>
          <w:rFonts w:ascii="Arial" w:hAnsi="Arial" w:cs="Arial"/>
          <w:sz w:val="20"/>
          <w:szCs w:val="20"/>
        </w:rPr>
        <w:fldChar w:fldCharType="begin"/>
      </w:r>
      <w:r w:rsidR="001D7734" w:rsidRPr="00EA44B7">
        <w:rPr>
          <w:rFonts w:ascii="Arial" w:hAnsi="Arial" w:cs="Arial"/>
          <w:sz w:val="20"/>
          <w:szCs w:val="20"/>
        </w:rPr>
        <w:instrText xml:space="preserve"> ADDIN ZOTERO_ITEM CSL_CITATION {"citationID":"0eZBMDvN","properties":{"formattedCitation":"[18]","plainCitation":"[18]","noteIndex":0},"citationItems":[{"id":943,"uris":["http://zotero.org/users/868557/items/VW77ZIU2"],"uri":["http://zotero.org/users/868557/items/VW77ZIU2"],"itemData":{"id":943,"type":"article-journal","abstract":"The need for a safe and reliable presumptive test for law enforcement, first responders, and laboratory personnel is critical in the era of dangerous synthetic opioids and other novel psychoactive substances. Obtaining drug identification information without handling bulk powder is one way of accomplishing this task. This work evaluates whether trace residue on the exterior of drug packaging presents a potential source for presumptive testing. Utilizing a wipe-based approach, the outside of the packaging of nearly 200 case exhibits were sampled and analyzed by thermal desorption direct analysis in real time mass spectrometry (TD-DART-MS). While residue on the law enforcement (outer) packaging was a poor indicator of the contents (less than 50% accurate), the exterior of the drug (inner) packaging was shown to be an excellent indicator of its contents (92% accurate). Quantitative analysis of the wipes, using liquid chromatography mass spectrometry (LC–MS/MS) showed that typical masses of residue on the exterior of packaging ranged from single to tens of micrograms – enough for detection by a number of trace detection tools. These initial results demonstrate that wipe-based trace sampling approaches present a promising, reliable, and safe method for presumptive testing by law enforcement, first responders, or laboratory personnel.","container-title":"Forensic Science International","DOI":"10.1016/j.forsciint.2019.109939","ISSN":"0379-0738","journalAbbreviation":"Forensic Science International","page":"109939","source":"ScienceDirect","title":"What’s in the bag? Analysis of exterior drug packaging by TD-DART-MS to predict the contents","title-short":"What’s in the bag?","volume":"304","author":[{"family":"Sisco","given":"Edward"},{"family":"Robinson","given":"Elizabeth L."},{"family":"Burns","given":"Amber"},{"family":"Mead","given":"Rebecca"}],"issued":{"date-parts":[["2019",11,1]]}}}],"schema":"https://github.com/citation-style-language/schema/raw/master/csl-citation.json"} </w:instrText>
      </w:r>
      <w:r w:rsidRPr="00EA44B7">
        <w:rPr>
          <w:rFonts w:ascii="Arial" w:hAnsi="Arial" w:cs="Arial"/>
          <w:sz w:val="20"/>
          <w:szCs w:val="20"/>
        </w:rPr>
        <w:fldChar w:fldCharType="separate"/>
      </w:r>
      <w:r w:rsidR="001D7734" w:rsidRPr="00EA44B7">
        <w:rPr>
          <w:rFonts w:ascii="Arial" w:hAnsi="Arial" w:cs="Arial"/>
          <w:sz w:val="20"/>
        </w:rPr>
        <w:t>[18]</w:t>
      </w:r>
      <w:r w:rsidRPr="00EA44B7">
        <w:rPr>
          <w:rFonts w:ascii="Arial" w:hAnsi="Arial" w:cs="Arial"/>
          <w:sz w:val="20"/>
          <w:szCs w:val="20"/>
        </w:rPr>
        <w:fldChar w:fldCharType="end"/>
      </w:r>
      <w:r w:rsidR="008852B3" w:rsidRPr="00EA44B7">
        <w:rPr>
          <w:rFonts w:ascii="Arial" w:hAnsi="Arial" w:cs="Arial"/>
          <w:sz w:val="20"/>
          <w:szCs w:val="20"/>
        </w:rPr>
        <w:t xml:space="preserve">, had the highest </w:t>
      </w:r>
      <w:r w:rsidR="00EA44B7" w:rsidRPr="00EA44B7">
        <w:rPr>
          <w:rFonts w:ascii="Arial" w:hAnsi="Arial" w:cs="Arial"/>
          <w:sz w:val="20"/>
          <w:szCs w:val="20"/>
        </w:rPr>
        <w:t>mass</w:t>
      </w:r>
      <w:r w:rsidR="008852B3" w:rsidRPr="00FE30EB">
        <w:rPr>
          <w:rFonts w:ascii="Arial" w:hAnsi="Arial" w:cs="Arial"/>
          <w:sz w:val="20"/>
          <w:szCs w:val="20"/>
        </w:rPr>
        <w:t xml:space="preserve"> of material, with a maximum amount of </w:t>
      </w:r>
      <w:r w:rsidR="009909F0" w:rsidRPr="00FE30EB">
        <w:rPr>
          <w:rFonts w:ascii="Arial" w:hAnsi="Arial" w:cs="Arial"/>
          <w:sz w:val="20"/>
          <w:szCs w:val="20"/>
        </w:rPr>
        <w:t>over half a</w:t>
      </w:r>
      <w:r w:rsidR="008852B3" w:rsidRPr="00FE30EB">
        <w:rPr>
          <w:rFonts w:ascii="Arial" w:hAnsi="Arial" w:cs="Arial"/>
          <w:sz w:val="20"/>
          <w:szCs w:val="20"/>
        </w:rPr>
        <w:t xml:space="preserve"> milligram present on </w:t>
      </w:r>
      <w:r w:rsidR="00DB7622" w:rsidRPr="00FE30EB">
        <w:rPr>
          <w:rFonts w:ascii="Arial" w:hAnsi="Arial" w:cs="Arial"/>
          <w:sz w:val="20"/>
          <w:szCs w:val="20"/>
        </w:rPr>
        <w:t xml:space="preserve">one of </w:t>
      </w:r>
      <w:r w:rsidR="008852B3" w:rsidRPr="00FE30EB">
        <w:rPr>
          <w:rFonts w:ascii="Arial" w:hAnsi="Arial" w:cs="Arial"/>
          <w:sz w:val="20"/>
          <w:szCs w:val="20"/>
        </w:rPr>
        <w:t>the inner packag</w:t>
      </w:r>
      <w:r w:rsidR="00DB7622" w:rsidRPr="00FE30EB">
        <w:rPr>
          <w:rFonts w:ascii="Arial" w:hAnsi="Arial" w:cs="Arial"/>
          <w:sz w:val="20"/>
          <w:szCs w:val="20"/>
        </w:rPr>
        <w:t>es</w:t>
      </w:r>
      <w:r w:rsidR="008852B3" w:rsidRPr="00FE30EB">
        <w:rPr>
          <w:rFonts w:ascii="Arial" w:hAnsi="Arial" w:cs="Arial"/>
          <w:sz w:val="20"/>
          <w:szCs w:val="20"/>
        </w:rPr>
        <w:t xml:space="preserve">. </w:t>
      </w:r>
      <w:r w:rsidR="003534BD" w:rsidRPr="00FE30EB">
        <w:rPr>
          <w:rFonts w:ascii="Arial" w:hAnsi="Arial" w:cs="Arial"/>
          <w:sz w:val="20"/>
          <w:szCs w:val="20"/>
        </w:rPr>
        <w:t xml:space="preserve">Given the fact that fentanyl is typically heavily cut in street samples, it was expected that it would have the lowest </w:t>
      </w:r>
      <w:r w:rsidR="00EA44B7" w:rsidRPr="00FE30EB">
        <w:rPr>
          <w:rFonts w:ascii="Arial" w:hAnsi="Arial" w:cs="Arial"/>
          <w:sz w:val="20"/>
          <w:szCs w:val="20"/>
        </w:rPr>
        <w:t>mass</w:t>
      </w:r>
      <w:r w:rsidR="00CB5110" w:rsidRPr="00FE30EB">
        <w:rPr>
          <w:rFonts w:ascii="Arial" w:hAnsi="Arial" w:cs="Arial"/>
          <w:sz w:val="20"/>
          <w:szCs w:val="20"/>
        </w:rPr>
        <w:t>, on average</w:t>
      </w:r>
      <w:r w:rsidR="00D75272" w:rsidRPr="00FE30EB">
        <w:rPr>
          <w:rFonts w:ascii="Arial" w:hAnsi="Arial" w:cs="Arial"/>
          <w:sz w:val="20"/>
          <w:szCs w:val="20"/>
        </w:rPr>
        <w:t xml:space="preserve">, though </w:t>
      </w:r>
      <w:r w:rsidR="00EA44B7" w:rsidRPr="00FE30EB">
        <w:rPr>
          <w:rFonts w:ascii="Arial" w:hAnsi="Arial" w:cs="Arial"/>
          <w:sz w:val="20"/>
          <w:szCs w:val="20"/>
        </w:rPr>
        <w:t>masses</w:t>
      </w:r>
      <w:r w:rsidR="00D75272" w:rsidRPr="7F48AECE">
        <w:rPr>
          <w:rFonts w:ascii="Arial" w:hAnsi="Arial" w:cs="Arial"/>
          <w:sz w:val="20"/>
          <w:szCs w:val="20"/>
        </w:rPr>
        <w:t xml:space="preserve"> as high as </w:t>
      </w:r>
      <w:r w:rsidR="00DB7622">
        <w:rPr>
          <w:rFonts w:ascii="Arial" w:hAnsi="Arial" w:cs="Arial"/>
          <w:sz w:val="20"/>
          <w:szCs w:val="20"/>
        </w:rPr>
        <w:t>33</w:t>
      </w:r>
      <w:r w:rsidR="00D75272" w:rsidRPr="7F48AECE">
        <w:rPr>
          <w:rFonts w:ascii="Arial" w:hAnsi="Arial" w:cs="Arial"/>
          <w:sz w:val="20"/>
          <w:szCs w:val="20"/>
        </w:rPr>
        <w:t xml:space="preserve"> µg were found</w:t>
      </w:r>
      <w:r w:rsidR="00CB5110" w:rsidRPr="7F48AECE">
        <w:rPr>
          <w:rFonts w:ascii="Arial" w:hAnsi="Arial" w:cs="Arial"/>
          <w:sz w:val="20"/>
          <w:szCs w:val="20"/>
        </w:rPr>
        <w:t>.</w:t>
      </w:r>
      <w:r w:rsidR="00422541" w:rsidRPr="7F48AECE">
        <w:rPr>
          <w:rFonts w:ascii="Arial" w:hAnsi="Arial" w:cs="Arial"/>
          <w:sz w:val="20"/>
          <w:szCs w:val="20"/>
        </w:rPr>
        <w:t xml:space="preserve"> The</w:t>
      </w:r>
      <w:r w:rsidR="00CD0173">
        <w:rPr>
          <w:rFonts w:ascii="Arial" w:hAnsi="Arial" w:cs="Arial"/>
          <w:sz w:val="20"/>
          <w:szCs w:val="20"/>
        </w:rPr>
        <w:t>se</w:t>
      </w:r>
      <w:r w:rsidR="00422541" w:rsidRPr="7F48AECE">
        <w:rPr>
          <w:rFonts w:ascii="Arial" w:hAnsi="Arial" w:cs="Arial"/>
          <w:sz w:val="20"/>
          <w:szCs w:val="20"/>
        </w:rPr>
        <w:t xml:space="preserve"> </w:t>
      </w:r>
      <w:r w:rsidR="00D75272" w:rsidRPr="7F48AECE">
        <w:rPr>
          <w:rFonts w:ascii="Arial" w:hAnsi="Arial" w:cs="Arial"/>
          <w:sz w:val="20"/>
          <w:szCs w:val="20"/>
        </w:rPr>
        <w:t xml:space="preserve">results, compounded with previous </w:t>
      </w:r>
      <w:r w:rsidR="00621A21" w:rsidRPr="7F48AECE">
        <w:rPr>
          <w:rFonts w:ascii="Arial" w:hAnsi="Arial" w:cs="Arial"/>
          <w:sz w:val="20"/>
          <w:szCs w:val="20"/>
        </w:rPr>
        <w:t xml:space="preserve">findings, highlight the need for cautious handling of evidence to prevent </w:t>
      </w:r>
      <w:r w:rsidR="00422541" w:rsidRPr="7F48AECE">
        <w:rPr>
          <w:rFonts w:ascii="Arial" w:hAnsi="Arial" w:cs="Arial"/>
          <w:sz w:val="20"/>
          <w:szCs w:val="20"/>
        </w:rPr>
        <w:t>potential</w:t>
      </w:r>
      <w:r w:rsidR="00621A21" w:rsidRPr="7F48AECE">
        <w:rPr>
          <w:rFonts w:ascii="Arial" w:hAnsi="Arial" w:cs="Arial"/>
          <w:sz w:val="20"/>
          <w:szCs w:val="20"/>
        </w:rPr>
        <w:t xml:space="preserve"> un</w:t>
      </w:r>
      <w:r w:rsidR="009B4D5A" w:rsidRPr="7F48AECE">
        <w:rPr>
          <w:rFonts w:ascii="Arial" w:hAnsi="Arial" w:cs="Arial"/>
          <w:sz w:val="20"/>
          <w:szCs w:val="20"/>
        </w:rPr>
        <w:t>intentional exposure through residues.</w:t>
      </w:r>
    </w:p>
    <w:p w14:paraId="19B5EC57" w14:textId="77777777" w:rsidR="00E83816" w:rsidRDefault="00E83816" w:rsidP="00503A4C">
      <w:pPr>
        <w:spacing w:after="0" w:line="240" w:lineRule="auto"/>
        <w:jc w:val="both"/>
        <w:rPr>
          <w:rFonts w:ascii="Arial" w:hAnsi="Arial" w:cs="Arial"/>
          <w:iCs/>
          <w:sz w:val="20"/>
          <w:szCs w:val="20"/>
        </w:rPr>
      </w:pPr>
    </w:p>
    <w:p w14:paraId="02D3D80E" w14:textId="77777777" w:rsidR="00E83816" w:rsidRDefault="00E83816" w:rsidP="00503A4C">
      <w:pPr>
        <w:spacing w:after="0" w:line="240" w:lineRule="auto"/>
        <w:jc w:val="both"/>
        <w:rPr>
          <w:rFonts w:ascii="Arial" w:hAnsi="Arial" w:cs="Arial"/>
          <w:iCs/>
          <w:sz w:val="20"/>
          <w:szCs w:val="20"/>
        </w:rPr>
      </w:pPr>
    </w:p>
    <w:p w14:paraId="787768F7" w14:textId="0FA84FE8" w:rsidR="000D0966" w:rsidRDefault="000D0966" w:rsidP="00503A4C">
      <w:pPr>
        <w:spacing w:after="0" w:line="240" w:lineRule="auto"/>
        <w:jc w:val="both"/>
        <w:rPr>
          <w:rFonts w:ascii="Arial" w:hAnsi="Arial" w:cs="Arial"/>
          <w:iCs/>
          <w:sz w:val="20"/>
          <w:szCs w:val="20"/>
        </w:rPr>
      </w:pPr>
      <w:r>
        <w:rPr>
          <w:rFonts w:ascii="Arial" w:hAnsi="Arial" w:cs="Arial"/>
          <w:b/>
          <w:bCs/>
          <w:iCs/>
          <w:sz w:val="20"/>
          <w:szCs w:val="20"/>
        </w:rPr>
        <w:t xml:space="preserve">Table 4. </w:t>
      </w:r>
      <w:r>
        <w:rPr>
          <w:rFonts w:ascii="Arial" w:hAnsi="Arial" w:cs="Arial"/>
          <w:iCs/>
          <w:sz w:val="20"/>
          <w:szCs w:val="20"/>
        </w:rPr>
        <w:t>Summary of the results obtained from the quantitative analysis of the inner drug evidence packaging.</w:t>
      </w:r>
      <w:r w:rsidR="00E30C84">
        <w:rPr>
          <w:rFonts w:ascii="Arial" w:hAnsi="Arial" w:cs="Arial"/>
          <w:iCs/>
          <w:sz w:val="20"/>
          <w:szCs w:val="20"/>
        </w:rPr>
        <w:t xml:space="preserve"> The values reported here assume that the collection efficiency of the meta-aramid wipe was 33 %. </w:t>
      </w:r>
    </w:p>
    <w:tbl>
      <w:tblPr>
        <w:tblStyle w:val="TableGrid"/>
        <w:tblW w:w="0" w:type="auto"/>
        <w:jc w:val="center"/>
        <w:tblLook w:val="04A0" w:firstRow="1" w:lastRow="0" w:firstColumn="1" w:lastColumn="0" w:noHBand="0" w:noVBand="1"/>
      </w:tblPr>
      <w:tblGrid>
        <w:gridCol w:w="1972"/>
        <w:gridCol w:w="1353"/>
        <w:gridCol w:w="2160"/>
        <w:gridCol w:w="2250"/>
        <w:gridCol w:w="2335"/>
      </w:tblGrid>
      <w:tr w:rsidR="00352948" w14:paraId="57964BDA" w14:textId="77777777" w:rsidTr="00F57981">
        <w:trPr>
          <w:jc w:val="center"/>
        </w:trPr>
        <w:tc>
          <w:tcPr>
            <w:tcW w:w="1972" w:type="dxa"/>
          </w:tcPr>
          <w:p w14:paraId="1BC6DD58" w14:textId="77777777" w:rsidR="00352948" w:rsidRDefault="00352948" w:rsidP="00352948">
            <w:pPr>
              <w:jc w:val="center"/>
              <w:rPr>
                <w:rFonts w:ascii="Arial" w:hAnsi="Arial" w:cs="Arial"/>
                <w:iCs/>
                <w:sz w:val="20"/>
                <w:szCs w:val="20"/>
              </w:rPr>
            </w:pPr>
          </w:p>
        </w:tc>
        <w:tc>
          <w:tcPr>
            <w:tcW w:w="1353" w:type="dxa"/>
          </w:tcPr>
          <w:p w14:paraId="425F828B" w14:textId="0BB9C74E" w:rsidR="00352948" w:rsidRPr="009346B8" w:rsidRDefault="00352948" w:rsidP="00352948">
            <w:pPr>
              <w:jc w:val="center"/>
              <w:rPr>
                <w:rFonts w:ascii="Arial" w:hAnsi="Arial" w:cs="Arial"/>
                <w:b/>
                <w:bCs/>
                <w:iCs/>
                <w:sz w:val="20"/>
                <w:szCs w:val="20"/>
              </w:rPr>
            </w:pPr>
            <w:r w:rsidRPr="009346B8">
              <w:rPr>
                <w:rFonts w:ascii="Arial" w:hAnsi="Arial" w:cs="Arial"/>
                <w:b/>
                <w:bCs/>
                <w:iCs/>
                <w:sz w:val="20"/>
                <w:szCs w:val="20"/>
              </w:rPr>
              <w:t># of Samples</w:t>
            </w:r>
          </w:p>
        </w:tc>
        <w:tc>
          <w:tcPr>
            <w:tcW w:w="2160" w:type="dxa"/>
          </w:tcPr>
          <w:p w14:paraId="57339975" w14:textId="52DCEE16" w:rsidR="00352948" w:rsidRPr="009346B8" w:rsidRDefault="00352948" w:rsidP="00352948">
            <w:pPr>
              <w:jc w:val="center"/>
              <w:rPr>
                <w:rFonts w:ascii="Arial" w:hAnsi="Arial" w:cs="Arial"/>
                <w:b/>
                <w:bCs/>
                <w:iCs/>
                <w:sz w:val="20"/>
                <w:szCs w:val="20"/>
              </w:rPr>
            </w:pPr>
            <w:r w:rsidRPr="009346B8">
              <w:rPr>
                <w:rFonts w:ascii="Arial" w:hAnsi="Arial" w:cs="Arial"/>
                <w:b/>
                <w:bCs/>
                <w:iCs/>
                <w:sz w:val="20"/>
                <w:szCs w:val="20"/>
              </w:rPr>
              <w:t xml:space="preserve">Average Amount </w:t>
            </w:r>
            <w:r w:rsidR="00CB5110">
              <w:rPr>
                <w:rFonts w:ascii="Arial" w:hAnsi="Arial" w:cs="Arial"/>
                <w:b/>
                <w:bCs/>
                <w:iCs/>
                <w:sz w:val="20"/>
                <w:szCs w:val="20"/>
              </w:rPr>
              <w:t xml:space="preserve">on Packaging </w:t>
            </w:r>
            <w:r w:rsidRPr="009346B8">
              <w:rPr>
                <w:rFonts w:ascii="Arial" w:hAnsi="Arial" w:cs="Arial"/>
                <w:b/>
                <w:bCs/>
                <w:iCs/>
                <w:sz w:val="20"/>
                <w:szCs w:val="20"/>
              </w:rPr>
              <w:t>(µg)</w:t>
            </w:r>
          </w:p>
        </w:tc>
        <w:tc>
          <w:tcPr>
            <w:tcW w:w="2250" w:type="dxa"/>
          </w:tcPr>
          <w:p w14:paraId="37262D32" w14:textId="10C9FD02" w:rsidR="00352948" w:rsidRPr="009346B8" w:rsidRDefault="00352948" w:rsidP="00352948">
            <w:pPr>
              <w:jc w:val="center"/>
              <w:rPr>
                <w:rFonts w:ascii="Arial" w:hAnsi="Arial" w:cs="Arial"/>
                <w:b/>
                <w:bCs/>
                <w:iCs/>
                <w:sz w:val="20"/>
                <w:szCs w:val="20"/>
              </w:rPr>
            </w:pPr>
            <w:r w:rsidRPr="009346B8">
              <w:rPr>
                <w:rFonts w:ascii="Arial" w:hAnsi="Arial" w:cs="Arial"/>
                <w:b/>
                <w:bCs/>
                <w:iCs/>
                <w:sz w:val="20"/>
                <w:szCs w:val="20"/>
              </w:rPr>
              <w:t xml:space="preserve">Minimum Amount </w:t>
            </w:r>
            <w:r w:rsidR="00CB5110">
              <w:rPr>
                <w:rFonts w:ascii="Arial" w:hAnsi="Arial" w:cs="Arial"/>
                <w:b/>
                <w:bCs/>
                <w:iCs/>
                <w:sz w:val="20"/>
                <w:szCs w:val="20"/>
              </w:rPr>
              <w:t>on Packaging</w:t>
            </w:r>
            <w:r w:rsidRPr="009346B8">
              <w:rPr>
                <w:rFonts w:ascii="Arial" w:hAnsi="Arial" w:cs="Arial"/>
                <w:b/>
                <w:bCs/>
                <w:iCs/>
                <w:sz w:val="20"/>
                <w:szCs w:val="20"/>
              </w:rPr>
              <w:t xml:space="preserve"> (µg)</w:t>
            </w:r>
          </w:p>
        </w:tc>
        <w:tc>
          <w:tcPr>
            <w:tcW w:w="2335" w:type="dxa"/>
          </w:tcPr>
          <w:p w14:paraId="4EA0A1CB" w14:textId="76F3503F" w:rsidR="00352948" w:rsidRPr="009346B8" w:rsidRDefault="00352948" w:rsidP="00352948">
            <w:pPr>
              <w:jc w:val="center"/>
              <w:rPr>
                <w:rFonts w:ascii="Arial" w:hAnsi="Arial" w:cs="Arial"/>
                <w:b/>
                <w:bCs/>
                <w:iCs/>
                <w:sz w:val="20"/>
                <w:szCs w:val="20"/>
              </w:rPr>
            </w:pPr>
            <w:r w:rsidRPr="009346B8">
              <w:rPr>
                <w:rFonts w:ascii="Arial" w:hAnsi="Arial" w:cs="Arial"/>
                <w:b/>
                <w:bCs/>
                <w:iCs/>
                <w:sz w:val="20"/>
                <w:szCs w:val="20"/>
              </w:rPr>
              <w:t xml:space="preserve">Maximum Amount </w:t>
            </w:r>
            <w:r w:rsidR="00CB5110">
              <w:rPr>
                <w:rFonts w:ascii="Arial" w:hAnsi="Arial" w:cs="Arial"/>
                <w:b/>
                <w:bCs/>
                <w:iCs/>
                <w:sz w:val="20"/>
                <w:szCs w:val="20"/>
              </w:rPr>
              <w:t>on Packaging</w:t>
            </w:r>
            <w:r w:rsidRPr="009346B8">
              <w:rPr>
                <w:rFonts w:ascii="Arial" w:hAnsi="Arial" w:cs="Arial"/>
                <w:b/>
                <w:bCs/>
                <w:iCs/>
                <w:sz w:val="20"/>
                <w:szCs w:val="20"/>
              </w:rPr>
              <w:t xml:space="preserve"> (µg)</w:t>
            </w:r>
          </w:p>
        </w:tc>
      </w:tr>
      <w:tr w:rsidR="00352948" w14:paraId="07D2C1F9" w14:textId="77777777" w:rsidTr="00F57981">
        <w:trPr>
          <w:jc w:val="center"/>
        </w:trPr>
        <w:tc>
          <w:tcPr>
            <w:tcW w:w="1972" w:type="dxa"/>
          </w:tcPr>
          <w:p w14:paraId="3BE8DF75" w14:textId="2C80EFF7" w:rsidR="00352948" w:rsidRPr="009346B8" w:rsidRDefault="00352948" w:rsidP="00352948">
            <w:pPr>
              <w:jc w:val="center"/>
              <w:rPr>
                <w:rFonts w:ascii="Arial" w:hAnsi="Arial" w:cs="Arial"/>
                <w:b/>
                <w:bCs/>
                <w:iCs/>
                <w:sz w:val="20"/>
                <w:szCs w:val="20"/>
              </w:rPr>
            </w:pPr>
            <w:r w:rsidRPr="009346B8">
              <w:rPr>
                <w:rFonts w:ascii="Arial" w:hAnsi="Arial" w:cs="Arial"/>
                <w:b/>
                <w:bCs/>
                <w:iCs/>
                <w:sz w:val="20"/>
                <w:szCs w:val="20"/>
              </w:rPr>
              <w:t>Cocaine</w:t>
            </w:r>
          </w:p>
        </w:tc>
        <w:tc>
          <w:tcPr>
            <w:tcW w:w="1353" w:type="dxa"/>
          </w:tcPr>
          <w:p w14:paraId="05433162" w14:textId="6731B6DA" w:rsidR="00352948" w:rsidRDefault="00352948" w:rsidP="00352948">
            <w:pPr>
              <w:jc w:val="center"/>
              <w:rPr>
                <w:rFonts w:ascii="Arial" w:hAnsi="Arial" w:cs="Arial"/>
                <w:iCs/>
                <w:sz w:val="20"/>
                <w:szCs w:val="20"/>
              </w:rPr>
            </w:pPr>
            <w:r>
              <w:rPr>
                <w:rFonts w:ascii="Arial" w:hAnsi="Arial" w:cs="Arial"/>
                <w:iCs/>
                <w:sz w:val="20"/>
                <w:szCs w:val="20"/>
              </w:rPr>
              <w:t>43</w:t>
            </w:r>
          </w:p>
        </w:tc>
        <w:tc>
          <w:tcPr>
            <w:tcW w:w="2160" w:type="dxa"/>
          </w:tcPr>
          <w:p w14:paraId="214DB3C0" w14:textId="057128CC" w:rsidR="00352948" w:rsidRDefault="00AB3330" w:rsidP="00352948">
            <w:pPr>
              <w:jc w:val="center"/>
              <w:rPr>
                <w:rFonts w:ascii="Arial" w:hAnsi="Arial" w:cs="Arial"/>
                <w:iCs/>
                <w:sz w:val="20"/>
                <w:szCs w:val="20"/>
              </w:rPr>
            </w:pPr>
            <w:r>
              <w:rPr>
                <w:rFonts w:ascii="Arial" w:hAnsi="Arial" w:cs="Arial"/>
                <w:iCs/>
                <w:sz w:val="20"/>
                <w:szCs w:val="20"/>
              </w:rPr>
              <w:t>1.93</w:t>
            </w:r>
          </w:p>
        </w:tc>
        <w:tc>
          <w:tcPr>
            <w:tcW w:w="2250" w:type="dxa"/>
          </w:tcPr>
          <w:p w14:paraId="6FD16F9B" w14:textId="6136C3C5" w:rsidR="00352948" w:rsidRDefault="003272B2" w:rsidP="00352948">
            <w:pPr>
              <w:jc w:val="center"/>
              <w:rPr>
                <w:rFonts w:ascii="Arial" w:hAnsi="Arial" w:cs="Arial"/>
                <w:iCs/>
                <w:sz w:val="20"/>
                <w:szCs w:val="20"/>
              </w:rPr>
            </w:pPr>
            <w:r>
              <w:rPr>
                <w:rFonts w:ascii="Arial" w:hAnsi="Arial" w:cs="Arial"/>
                <w:iCs/>
                <w:sz w:val="20"/>
                <w:szCs w:val="20"/>
              </w:rPr>
              <w:t>0.03</w:t>
            </w:r>
          </w:p>
        </w:tc>
        <w:tc>
          <w:tcPr>
            <w:tcW w:w="2335" w:type="dxa"/>
          </w:tcPr>
          <w:p w14:paraId="50B380EC" w14:textId="0D01361C" w:rsidR="00352948" w:rsidRDefault="00593AA9" w:rsidP="00352948">
            <w:pPr>
              <w:jc w:val="center"/>
              <w:rPr>
                <w:rFonts w:ascii="Arial" w:hAnsi="Arial" w:cs="Arial"/>
                <w:iCs/>
                <w:sz w:val="20"/>
                <w:szCs w:val="20"/>
              </w:rPr>
            </w:pPr>
            <w:r>
              <w:rPr>
                <w:rFonts w:ascii="Arial" w:hAnsi="Arial" w:cs="Arial"/>
                <w:iCs/>
                <w:sz w:val="20"/>
                <w:szCs w:val="20"/>
              </w:rPr>
              <w:t>19.53</w:t>
            </w:r>
          </w:p>
        </w:tc>
      </w:tr>
      <w:tr w:rsidR="00352948" w14:paraId="56A17B39" w14:textId="77777777" w:rsidTr="00F57981">
        <w:trPr>
          <w:jc w:val="center"/>
        </w:trPr>
        <w:tc>
          <w:tcPr>
            <w:tcW w:w="1972" w:type="dxa"/>
          </w:tcPr>
          <w:p w14:paraId="3B681EFC" w14:textId="331041D6" w:rsidR="00352948" w:rsidRPr="009346B8" w:rsidRDefault="00352948" w:rsidP="00352948">
            <w:pPr>
              <w:jc w:val="center"/>
              <w:rPr>
                <w:rFonts w:ascii="Arial" w:hAnsi="Arial" w:cs="Arial"/>
                <w:b/>
                <w:bCs/>
                <w:iCs/>
                <w:sz w:val="20"/>
                <w:szCs w:val="20"/>
              </w:rPr>
            </w:pPr>
            <w:r w:rsidRPr="009346B8">
              <w:rPr>
                <w:rFonts w:ascii="Arial" w:hAnsi="Arial" w:cs="Arial"/>
                <w:b/>
                <w:bCs/>
                <w:iCs/>
                <w:sz w:val="20"/>
                <w:szCs w:val="20"/>
              </w:rPr>
              <w:t>Fentanyl</w:t>
            </w:r>
          </w:p>
        </w:tc>
        <w:tc>
          <w:tcPr>
            <w:tcW w:w="1353" w:type="dxa"/>
          </w:tcPr>
          <w:p w14:paraId="07313F0E" w14:textId="457B1FBA" w:rsidR="00352948" w:rsidRDefault="00352948" w:rsidP="00352948">
            <w:pPr>
              <w:jc w:val="center"/>
              <w:rPr>
                <w:rFonts w:ascii="Arial" w:hAnsi="Arial" w:cs="Arial"/>
                <w:iCs/>
                <w:sz w:val="20"/>
                <w:szCs w:val="20"/>
              </w:rPr>
            </w:pPr>
            <w:r>
              <w:rPr>
                <w:rFonts w:ascii="Arial" w:hAnsi="Arial" w:cs="Arial"/>
                <w:iCs/>
                <w:sz w:val="20"/>
                <w:szCs w:val="20"/>
              </w:rPr>
              <w:t>21</w:t>
            </w:r>
          </w:p>
        </w:tc>
        <w:tc>
          <w:tcPr>
            <w:tcW w:w="2160" w:type="dxa"/>
          </w:tcPr>
          <w:p w14:paraId="74E607E7" w14:textId="331425EC" w:rsidR="00352948" w:rsidRDefault="00C81048" w:rsidP="00352948">
            <w:pPr>
              <w:jc w:val="center"/>
              <w:rPr>
                <w:rFonts w:ascii="Arial" w:hAnsi="Arial" w:cs="Arial"/>
                <w:iCs/>
                <w:sz w:val="20"/>
                <w:szCs w:val="20"/>
              </w:rPr>
            </w:pPr>
            <w:r>
              <w:rPr>
                <w:rFonts w:ascii="Arial" w:hAnsi="Arial" w:cs="Arial"/>
                <w:iCs/>
                <w:sz w:val="20"/>
                <w:szCs w:val="20"/>
              </w:rPr>
              <w:t>2.59</w:t>
            </w:r>
          </w:p>
        </w:tc>
        <w:tc>
          <w:tcPr>
            <w:tcW w:w="2250" w:type="dxa"/>
          </w:tcPr>
          <w:p w14:paraId="247985DC" w14:textId="4E17F007" w:rsidR="00352948" w:rsidRDefault="00C81048" w:rsidP="00352948">
            <w:pPr>
              <w:jc w:val="center"/>
              <w:rPr>
                <w:rFonts w:ascii="Arial" w:hAnsi="Arial" w:cs="Arial"/>
                <w:iCs/>
                <w:sz w:val="20"/>
                <w:szCs w:val="20"/>
              </w:rPr>
            </w:pPr>
            <w:r>
              <w:rPr>
                <w:rFonts w:ascii="Arial" w:hAnsi="Arial" w:cs="Arial"/>
                <w:iCs/>
                <w:sz w:val="20"/>
                <w:szCs w:val="20"/>
              </w:rPr>
              <w:t>0.03</w:t>
            </w:r>
          </w:p>
        </w:tc>
        <w:tc>
          <w:tcPr>
            <w:tcW w:w="2335" w:type="dxa"/>
          </w:tcPr>
          <w:p w14:paraId="65111A5E" w14:textId="028585F9" w:rsidR="00352948" w:rsidRDefault="00F26AC4" w:rsidP="00352948">
            <w:pPr>
              <w:jc w:val="center"/>
              <w:rPr>
                <w:rFonts w:ascii="Arial" w:hAnsi="Arial" w:cs="Arial"/>
                <w:iCs/>
                <w:sz w:val="20"/>
                <w:szCs w:val="20"/>
              </w:rPr>
            </w:pPr>
            <w:r>
              <w:rPr>
                <w:rFonts w:ascii="Arial" w:hAnsi="Arial" w:cs="Arial"/>
                <w:iCs/>
                <w:sz w:val="20"/>
                <w:szCs w:val="20"/>
              </w:rPr>
              <w:t>32.88</w:t>
            </w:r>
          </w:p>
        </w:tc>
      </w:tr>
      <w:tr w:rsidR="00352948" w14:paraId="33B68D17" w14:textId="77777777" w:rsidTr="00F57981">
        <w:trPr>
          <w:jc w:val="center"/>
        </w:trPr>
        <w:tc>
          <w:tcPr>
            <w:tcW w:w="1972" w:type="dxa"/>
          </w:tcPr>
          <w:p w14:paraId="0C012AB4" w14:textId="55FAFE5E" w:rsidR="00352948" w:rsidRPr="009346B8" w:rsidRDefault="00352948" w:rsidP="00352948">
            <w:pPr>
              <w:jc w:val="center"/>
              <w:rPr>
                <w:rFonts w:ascii="Arial" w:hAnsi="Arial" w:cs="Arial"/>
                <w:b/>
                <w:bCs/>
                <w:iCs/>
                <w:sz w:val="20"/>
                <w:szCs w:val="20"/>
              </w:rPr>
            </w:pPr>
            <w:r w:rsidRPr="009346B8">
              <w:rPr>
                <w:rFonts w:ascii="Arial" w:hAnsi="Arial" w:cs="Arial"/>
                <w:b/>
                <w:bCs/>
                <w:iCs/>
                <w:sz w:val="20"/>
                <w:szCs w:val="20"/>
              </w:rPr>
              <w:t>Heroin</w:t>
            </w:r>
          </w:p>
        </w:tc>
        <w:tc>
          <w:tcPr>
            <w:tcW w:w="1353" w:type="dxa"/>
          </w:tcPr>
          <w:p w14:paraId="5E1DC9D1" w14:textId="5D0A7784" w:rsidR="00352948" w:rsidRDefault="00352948" w:rsidP="00352948">
            <w:pPr>
              <w:jc w:val="center"/>
              <w:rPr>
                <w:rFonts w:ascii="Arial" w:hAnsi="Arial" w:cs="Arial"/>
                <w:iCs/>
                <w:sz w:val="20"/>
                <w:szCs w:val="20"/>
              </w:rPr>
            </w:pPr>
            <w:r>
              <w:rPr>
                <w:rFonts w:ascii="Arial" w:hAnsi="Arial" w:cs="Arial"/>
                <w:iCs/>
                <w:sz w:val="20"/>
                <w:szCs w:val="20"/>
              </w:rPr>
              <w:t>2</w:t>
            </w:r>
            <w:r w:rsidR="006F741C">
              <w:rPr>
                <w:rFonts w:ascii="Arial" w:hAnsi="Arial" w:cs="Arial"/>
                <w:iCs/>
                <w:sz w:val="20"/>
                <w:szCs w:val="20"/>
              </w:rPr>
              <w:t>4</w:t>
            </w:r>
          </w:p>
        </w:tc>
        <w:tc>
          <w:tcPr>
            <w:tcW w:w="2160" w:type="dxa"/>
          </w:tcPr>
          <w:p w14:paraId="42B92628" w14:textId="61B24B21" w:rsidR="00352948" w:rsidRDefault="00AB3330" w:rsidP="00352948">
            <w:pPr>
              <w:jc w:val="center"/>
              <w:rPr>
                <w:rFonts w:ascii="Arial" w:hAnsi="Arial" w:cs="Arial"/>
                <w:iCs/>
                <w:sz w:val="20"/>
                <w:szCs w:val="20"/>
              </w:rPr>
            </w:pPr>
            <w:r>
              <w:rPr>
                <w:rFonts w:ascii="Arial" w:hAnsi="Arial" w:cs="Arial"/>
                <w:iCs/>
                <w:sz w:val="20"/>
                <w:szCs w:val="20"/>
              </w:rPr>
              <w:t>46.96</w:t>
            </w:r>
          </w:p>
        </w:tc>
        <w:tc>
          <w:tcPr>
            <w:tcW w:w="2250" w:type="dxa"/>
          </w:tcPr>
          <w:p w14:paraId="23CFEB92" w14:textId="2662240D" w:rsidR="00352948" w:rsidRDefault="00C81048" w:rsidP="00352948">
            <w:pPr>
              <w:jc w:val="center"/>
              <w:rPr>
                <w:rFonts w:ascii="Arial" w:hAnsi="Arial" w:cs="Arial"/>
                <w:iCs/>
                <w:sz w:val="20"/>
                <w:szCs w:val="20"/>
              </w:rPr>
            </w:pPr>
            <w:r>
              <w:rPr>
                <w:rFonts w:ascii="Arial" w:hAnsi="Arial" w:cs="Arial"/>
                <w:iCs/>
                <w:sz w:val="20"/>
                <w:szCs w:val="20"/>
              </w:rPr>
              <w:t>0.12</w:t>
            </w:r>
          </w:p>
        </w:tc>
        <w:tc>
          <w:tcPr>
            <w:tcW w:w="2335" w:type="dxa"/>
          </w:tcPr>
          <w:p w14:paraId="7A8D1202" w14:textId="5918EFB4" w:rsidR="00352948" w:rsidRDefault="0004007D" w:rsidP="00352948">
            <w:pPr>
              <w:jc w:val="center"/>
              <w:rPr>
                <w:rFonts w:ascii="Arial" w:hAnsi="Arial" w:cs="Arial"/>
                <w:iCs/>
                <w:sz w:val="20"/>
                <w:szCs w:val="20"/>
              </w:rPr>
            </w:pPr>
            <w:r>
              <w:rPr>
                <w:rFonts w:ascii="Arial" w:hAnsi="Arial" w:cs="Arial"/>
                <w:iCs/>
                <w:sz w:val="20"/>
                <w:szCs w:val="20"/>
              </w:rPr>
              <w:t>591.00</w:t>
            </w:r>
          </w:p>
        </w:tc>
      </w:tr>
      <w:tr w:rsidR="00352948" w14:paraId="59415BAE" w14:textId="77777777" w:rsidTr="00F57981">
        <w:trPr>
          <w:jc w:val="center"/>
        </w:trPr>
        <w:tc>
          <w:tcPr>
            <w:tcW w:w="1972" w:type="dxa"/>
          </w:tcPr>
          <w:p w14:paraId="7D4F7F92" w14:textId="6AFE2FF0" w:rsidR="00352948" w:rsidRPr="009346B8" w:rsidRDefault="00352948" w:rsidP="00352948">
            <w:pPr>
              <w:jc w:val="center"/>
              <w:rPr>
                <w:rFonts w:ascii="Arial" w:hAnsi="Arial" w:cs="Arial"/>
                <w:b/>
                <w:bCs/>
                <w:iCs/>
                <w:sz w:val="20"/>
                <w:szCs w:val="20"/>
              </w:rPr>
            </w:pPr>
            <w:r w:rsidRPr="009346B8">
              <w:rPr>
                <w:rFonts w:ascii="Arial" w:hAnsi="Arial" w:cs="Arial"/>
                <w:b/>
                <w:bCs/>
                <w:iCs/>
                <w:sz w:val="20"/>
                <w:szCs w:val="20"/>
              </w:rPr>
              <w:t>MDMA</w:t>
            </w:r>
          </w:p>
        </w:tc>
        <w:tc>
          <w:tcPr>
            <w:tcW w:w="1353" w:type="dxa"/>
          </w:tcPr>
          <w:p w14:paraId="0B875E11" w14:textId="1E0941F2" w:rsidR="00352948" w:rsidRDefault="00352948" w:rsidP="00352948">
            <w:pPr>
              <w:jc w:val="center"/>
              <w:rPr>
                <w:rFonts w:ascii="Arial" w:hAnsi="Arial" w:cs="Arial"/>
                <w:iCs/>
                <w:sz w:val="20"/>
                <w:szCs w:val="20"/>
              </w:rPr>
            </w:pPr>
            <w:r>
              <w:rPr>
                <w:rFonts w:ascii="Arial" w:hAnsi="Arial" w:cs="Arial"/>
                <w:iCs/>
                <w:sz w:val="20"/>
                <w:szCs w:val="20"/>
              </w:rPr>
              <w:t>1</w:t>
            </w:r>
          </w:p>
        </w:tc>
        <w:tc>
          <w:tcPr>
            <w:tcW w:w="2160" w:type="dxa"/>
          </w:tcPr>
          <w:p w14:paraId="20F93440" w14:textId="1569D74C" w:rsidR="00352948" w:rsidRDefault="00C81048" w:rsidP="00352948">
            <w:pPr>
              <w:jc w:val="center"/>
              <w:rPr>
                <w:rFonts w:ascii="Arial" w:hAnsi="Arial" w:cs="Arial"/>
                <w:iCs/>
                <w:sz w:val="20"/>
                <w:szCs w:val="20"/>
              </w:rPr>
            </w:pPr>
            <w:r>
              <w:rPr>
                <w:rFonts w:ascii="Arial" w:hAnsi="Arial" w:cs="Arial"/>
                <w:iCs/>
                <w:sz w:val="20"/>
                <w:szCs w:val="20"/>
              </w:rPr>
              <w:t>4.95</w:t>
            </w:r>
          </w:p>
        </w:tc>
        <w:tc>
          <w:tcPr>
            <w:tcW w:w="2250" w:type="dxa"/>
          </w:tcPr>
          <w:p w14:paraId="6DDE0A88" w14:textId="1017A1A1" w:rsidR="00352948" w:rsidRDefault="00352948" w:rsidP="00352948">
            <w:pPr>
              <w:jc w:val="center"/>
              <w:rPr>
                <w:rFonts w:ascii="Arial" w:hAnsi="Arial" w:cs="Arial"/>
                <w:iCs/>
                <w:sz w:val="20"/>
                <w:szCs w:val="20"/>
              </w:rPr>
            </w:pPr>
            <w:r>
              <w:rPr>
                <w:rFonts w:ascii="Arial" w:hAnsi="Arial" w:cs="Arial"/>
                <w:iCs/>
                <w:sz w:val="20"/>
                <w:szCs w:val="20"/>
              </w:rPr>
              <w:t>N/A</w:t>
            </w:r>
          </w:p>
        </w:tc>
        <w:tc>
          <w:tcPr>
            <w:tcW w:w="2335" w:type="dxa"/>
          </w:tcPr>
          <w:p w14:paraId="7A470567" w14:textId="622835E6" w:rsidR="00352948" w:rsidRDefault="00352948" w:rsidP="00352948">
            <w:pPr>
              <w:jc w:val="center"/>
              <w:rPr>
                <w:rFonts w:ascii="Arial" w:hAnsi="Arial" w:cs="Arial"/>
                <w:iCs/>
                <w:sz w:val="20"/>
                <w:szCs w:val="20"/>
              </w:rPr>
            </w:pPr>
            <w:r>
              <w:rPr>
                <w:rFonts w:ascii="Arial" w:hAnsi="Arial" w:cs="Arial"/>
                <w:iCs/>
                <w:sz w:val="20"/>
                <w:szCs w:val="20"/>
              </w:rPr>
              <w:t>N/A</w:t>
            </w:r>
          </w:p>
        </w:tc>
      </w:tr>
      <w:tr w:rsidR="00352948" w14:paraId="62D3D66B" w14:textId="77777777" w:rsidTr="00F57981">
        <w:trPr>
          <w:jc w:val="center"/>
        </w:trPr>
        <w:tc>
          <w:tcPr>
            <w:tcW w:w="1972" w:type="dxa"/>
          </w:tcPr>
          <w:p w14:paraId="3B66FC46" w14:textId="0D0BCC67" w:rsidR="00352948" w:rsidRPr="009346B8" w:rsidRDefault="00352948" w:rsidP="00352948">
            <w:pPr>
              <w:jc w:val="center"/>
              <w:rPr>
                <w:rFonts w:ascii="Arial" w:hAnsi="Arial" w:cs="Arial"/>
                <w:b/>
                <w:bCs/>
                <w:iCs/>
                <w:sz w:val="20"/>
                <w:szCs w:val="20"/>
              </w:rPr>
            </w:pPr>
            <w:r w:rsidRPr="009346B8">
              <w:rPr>
                <w:rFonts w:ascii="Arial" w:hAnsi="Arial" w:cs="Arial"/>
                <w:b/>
                <w:bCs/>
                <w:iCs/>
                <w:sz w:val="20"/>
                <w:szCs w:val="20"/>
              </w:rPr>
              <w:t>Methamphetamine</w:t>
            </w:r>
          </w:p>
        </w:tc>
        <w:tc>
          <w:tcPr>
            <w:tcW w:w="1353" w:type="dxa"/>
          </w:tcPr>
          <w:p w14:paraId="1F7A05CD" w14:textId="6433B296" w:rsidR="00352948" w:rsidRDefault="00352948" w:rsidP="00352948">
            <w:pPr>
              <w:jc w:val="center"/>
              <w:rPr>
                <w:rFonts w:ascii="Arial" w:hAnsi="Arial" w:cs="Arial"/>
                <w:iCs/>
                <w:sz w:val="20"/>
                <w:szCs w:val="20"/>
              </w:rPr>
            </w:pPr>
            <w:r>
              <w:rPr>
                <w:rFonts w:ascii="Arial" w:hAnsi="Arial" w:cs="Arial"/>
                <w:iCs/>
                <w:sz w:val="20"/>
                <w:szCs w:val="20"/>
              </w:rPr>
              <w:t>5</w:t>
            </w:r>
          </w:p>
        </w:tc>
        <w:tc>
          <w:tcPr>
            <w:tcW w:w="2160" w:type="dxa"/>
          </w:tcPr>
          <w:p w14:paraId="30AA7B1E" w14:textId="0FF91FF6" w:rsidR="00352948" w:rsidRDefault="000D26B7" w:rsidP="00352948">
            <w:pPr>
              <w:jc w:val="center"/>
              <w:rPr>
                <w:rFonts w:ascii="Arial" w:hAnsi="Arial" w:cs="Arial"/>
                <w:iCs/>
                <w:sz w:val="20"/>
                <w:szCs w:val="20"/>
              </w:rPr>
            </w:pPr>
            <w:r>
              <w:rPr>
                <w:rFonts w:ascii="Arial" w:hAnsi="Arial" w:cs="Arial"/>
                <w:iCs/>
                <w:sz w:val="20"/>
                <w:szCs w:val="20"/>
              </w:rPr>
              <w:t>11.46</w:t>
            </w:r>
          </w:p>
        </w:tc>
        <w:tc>
          <w:tcPr>
            <w:tcW w:w="2250" w:type="dxa"/>
          </w:tcPr>
          <w:p w14:paraId="78E8F001" w14:textId="634BD437" w:rsidR="00352948" w:rsidRDefault="00233871" w:rsidP="00352948">
            <w:pPr>
              <w:jc w:val="center"/>
              <w:rPr>
                <w:rFonts w:ascii="Arial" w:hAnsi="Arial" w:cs="Arial"/>
                <w:iCs/>
                <w:sz w:val="20"/>
                <w:szCs w:val="20"/>
              </w:rPr>
            </w:pPr>
            <w:r>
              <w:rPr>
                <w:rFonts w:ascii="Arial" w:hAnsi="Arial" w:cs="Arial"/>
                <w:iCs/>
                <w:sz w:val="20"/>
                <w:szCs w:val="20"/>
              </w:rPr>
              <w:t>0.24</w:t>
            </w:r>
          </w:p>
        </w:tc>
        <w:tc>
          <w:tcPr>
            <w:tcW w:w="2335" w:type="dxa"/>
          </w:tcPr>
          <w:p w14:paraId="1B4C49C1" w14:textId="6BFCF732" w:rsidR="00352948" w:rsidRDefault="00C81048" w:rsidP="00352948">
            <w:pPr>
              <w:jc w:val="center"/>
              <w:rPr>
                <w:rFonts w:ascii="Arial" w:hAnsi="Arial" w:cs="Arial"/>
                <w:iCs/>
                <w:sz w:val="20"/>
                <w:szCs w:val="20"/>
              </w:rPr>
            </w:pPr>
            <w:r>
              <w:rPr>
                <w:rFonts w:ascii="Arial" w:hAnsi="Arial" w:cs="Arial"/>
                <w:iCs/>
                <w:sz w:val="20"/>
                <w:szCs w:val="20"/>
              </w:rPr>
              <w:t>28.00</w:t>
            </w:r>
          </w:p>
        </w:tc>
      </w:tr>
      <w:tr w:rsidR="00352948" w14:paraId="0731725C" w14:textId="77777777" w:rsidTr="00F57981">
        <w:trPr>
          <w:jc w:val="center"/>
        </w:trPr>
        <w:tc>
          <w:tcPr>
            <w:tcW w:w="1972" w:type="dxa"/>
          </w:tcPr>
          <w:p w14:paraId="4A54716A" w14:textId="6CA315A6" w:rsidR="00352948" w:rsidRPr="009346B8" w:rsidRDefault="00352948" w:rsidP="00352948">
            <w:pPr>
              <w:jc w:val="center"/>
              <w:rPr>
                <w:rFonts w:ascii="Arial" w:hAnsi="Arial" w:cs="Arial"/>
                <w:b/>
                <w:bCs/>
                <w:iCs/>
                <w:sz w:val="20"/>
                <w:szCs w:val="20"/>
              </w:rPr>
            </w:pPr>
            <w:r w:rsidRPr="009346B8">
              <w:rPr>
                <w:rFonts w:ascii="Arial" w:hAnsi="Arial" w:cs="Arial"/>
                <w:b/>
                <w:bCs/>
                <w:iCs/>
                <w:sz w:val="20"/>
                <w:szCs w:val="20"/>
              </w:rPr>
              <w:t>Oxycodone</w:t>
            </w:r>
          </w:p>
        </w:tc>
        <w:tc>
          <w:tcPr>
            <w:tcW w:w="1353" w:type="dxa"/>
          </w:tcPr>
          <w:p w14:paraId="7D10BAB9" w14:textId="2E5714E3" w:rsidR="00352948" w:rsidRDefault="00352948" w:rsidP="00352948">
            <w:pPr>
              <w:jc w:val="center"/>
              <w:rPr>
                <w:rFonts w:ascii="Arial" w:hAnsi="Arial" w:cs="Arial"/>
                <w:iCs/>
                <w:sz w:val="20"/>
                <w:szCs w:val="20"/>
              </w:rPr>
            </w:pPr>
            <w:r>
              <w:rPr>
                <w:rFonts w:ascii="Arial" w:hAnsi="Arial" w:cs="Arial"/>
                <w:iCs/>
                <w:sz w:val="20"/>
                <w:szCs w:val="20"/>
              </w:rPr>
              <w:t>1</w:t>
            </w:r>
          </w:p>
        </w:tc>
        <w:tc>
          <w:tcPr>
            <w:tcW w:w="2160" w:type="dxa"/>
          </w:tcPr>
          <w:p w14:paraId="6FE91805" w14:textId="6F19367E" w:rsidR="00352948" w:rsidRDefault="003272B2" w:rsidP="00352948">
            <w:pPr>
              <w:jc w:val="center"/>
              <w:rPr>
                <w:rFonts w:ascii="Arial" w:hAnsi="Arial" w:cs="Arial"/>
                <w:iCs/>
                <w:sz w:val="20"/>
                <w:szCs w:val="20"/>
              </w:rPr>
            </w:pPr>
            <w:r>
              <w:rPr>
                <w:rFonts w:ascii="Arial" w:hAnsi="Arial" w:cs="Arial"/>
                <w:iCs/>
                <w:sz w:val="20"/>
                <w:szCs w:val="20"/>
              </w:rPr>
              <w:t>18.57</w:t>
            </w:r>
          </w:p>
        </w:tc>
        <w:tc>
          <w:tcPr>
            <w:tcW w:w="2250" w:type="dxa"/>
          </w:tcPr>
          <w:p w14:paraId="248FCF45" w14:textId="35D94218" w:rsidR="00352948" w:rsidRDefault="00352948" w:rsidP="00352948">
            <w:pPr>
              <w:jc w:val="center"/>
              <w:rPr>
                <w:rFonts w:ascii="Arial" w:hAnsi="Arial" w:cs="Arial"/>
                <w:iCs/>
                <w:sz w:val="20"/>
                <w:szCs w:val="20"/>
              </w:rPr>
            </w:pPr>
            <w:r>
              <w:rPr>
                <w:rFonts w:ascii="Arial" w:hAnsi="Arial" w:cs="Arial"/>
                <w:iCs/>
                <w:sz w:val="20"/>
                <w:szCs w:val="20"/>
              </w:rPr>
              <w:t>N/A</w:t>
            </w:r>
          </w:p>
        </w:tc>
        <w:tc>
          <w:tcPr>
            <w:tcW w:w="2335" w:type="dxa"/>
          </w:tcPr>
          <w:p w14:paraId="3C0F42CA" w14:textId="78D5E849" w:rsidR="00352948" w:rsidRDefault="00352948" w:rsidP="00352948">
            <w:pPr>
              <w:jc w:val="center"/>
              <w:rPr>
                <w:rFonts w:ascii="Arial" w:hAnsi="Arial" w:cs="Arial"/>
                <w:iCs/>
                <w:sz w:val="20"/>
                <w:szCs w:val="20"/>
              </w:rPr>
            </w:pPr>
            <w:r>
              <w:rPr>
                <w:rFonts w:ascii="Arial" w:hAnsi="Arial" w:cs="Arial"/>
                <w:iCs/>
                <w:sz w:val="20"/>
                <w:szCs w:val="20"/>
              </w:rPr>
              <w:t>N/A</w:t>
            </w:r>
          </w:p>
        </w:tc>
      </w:tr>
    </w:tbl>
    <w:p w14:paraId="2E10B4D6" w14:textId="77777777" w:rsidR="00180158" w:rsidRPr="000D0966" w:rsidRDefault="00180158" w:rsidP="00503A4C">
      <w:pPr>
        <w:spacing w:after="0" w:line="240" w:lineRule="auto"/>
        <w:jc w:val="both"/>
        <w:rPr>
          <w:rFonts w:ascii="Arial" w:hAnsi="Arial" w:cs="Arial"/>
          <w:iCs/>
          <w:sz w:val="20"/>
          <w:szCs w:val="20"/>
        </w:rPr>
      </w:pPr>
    </w:p>
    <w:p w14:paraId="31EE4F6B" w14:textId="77777777" w:rsidR="00E23105" w:rsidRDefault="00E23105" w:rsidP="00A563A6">
      <w:pPr>
        <w:spacing w:after="0" w:line="240" w:lineRule="auto"/>
        <w:jc w:val="both"/>
        <w:rPr>
          <w:rFonts w:ascii="Arial" w:hAnsi="Arial" w:cs="Arial"/>
          <w:b/>
          <w:sz w:val="20"/>
          <w:szCs w:val="20"/>
        </w:rPr>
      </w:pPr>
    </w:p>
    <w:p w14:paraId="79868302" w14:textId="1E699D0E" w:rsidR="00A563A6" w:rsidRDefault="00A563A6" w:rsidP="00A563A6">
      <w:pPr>
        <w:spacing w:after="0" w:line="240" w:lineRule="auto"/>
        <w:jc w:val="both"/>
        <w:rPr>
          <w:rFonts w:ascii="Arial" w:hAnsi="Arial" w:cs="Arial"/>
          <w:b/>
          <w:sz w:val="20"/>
          <w:szCs w:val="20"/>
        </w:rPr>
      </w:pPr>
      <w:r>
        <w:rPr>
          <w:rFonts w:ascii="Arial" w:hAnsi="Arial" w:cs="Arial"/>
          <w:b/>
          <w:sz w:val="20"/>
          <w:szCs w:val="20"/>
        </w:rPr>
        <w:t>Conclusions</w:t>
      </w:r>
    </w:p>
    <w:p w14:paraId="5043A04F" w14:textId="0C94819A" w:rsidR="00A655E3" w:rsidRDefault="009C3294" w:rsidP="009C3294">
      <w:pPr>
        <w:spacing w:after="0" w:line="360" w:lineRule="auto"/>
        <w:jc w:val="both"/>
        <w:rPr>
          <w:rFonts w:ascii="Arial" w:hAnsi="Arial" w:cs="Arial"/>
          <w:iCs/>
          <w:sz w:val="20"/>
          <w:szCs w:val="20"/>
        </w:rPr>
      </w:pPr>
      <w:r>
        <w:rPr>
          <w:rFonts w:ascii="Arial" w:hAnsi="Arial" w:cs="Arial"/>
          <w:iCs/>
          <w:sz w:val="20"/>
          <w:szCs w:val="20"/>
        </w:rPr>
        <w:t xml:space="preserve">The most important </w:t>
      </w:r>
      <w:r w:rsidR="00417874">
        <w:rPr>
          <w:rFonts w:ascii="Arial" w:hAnsi="Arial" w:cs="Arial"/>
          <w:iCs/>
          <w:sz w:val="20"/>
          <w:szCs w:val="20"/>
        </w:rPr>
        <w:t>conclusion</w:t>
      </w:r>
      <w:r>
        <w:rPr>
          <w:rFonts w:ascii="Arial" w:hAnsi="Arial" w:cs="Arial"/>
          <w:iCs/>
          <w:sz w:val="20"/>
          <w:szCs w:val="20"/>
        </w:rPr>
        <w:t xml:space="preserve"> draw</w:t>
      </w:r>
      <w:r w:rsidR="007C2F33">
        <w:rPr>
          <w:rFonts w:ascii="Arial" w:hAnsi="Arial" w:cs="Arial"/>
          <w:iCs/>
          <w:sz w:val="20"/>
          <w:szCs w:val="20"/>
        </w:rPr>
        <w:t>n</w:t>
      </w:r>
      <w:r>
        <w:rPr>
          <w:rFonts w:ascii="Arial" w:hAnsi="Arial" w:cs="Arial"/>
          <w:iCs/>
          <w:sz w:val="20"/>
          <w:szCs w:val="20"/>
        </w:rPr>
        <w:t xml:space="preserve"> from these studies </w:t>
      </w:r>
      <w:r w:rsidR="007C2F33">
        <w:rPr>
          <w:rFonts w:ascii="Arial" w:hAnsi="Arial" w:cs="Arial"/>
          <w:iCs/>
          <w:sz w:val="20"/>
          <w:szCs w:val="20"/>
        </w:rPr>
        <w:t>w</w:t>
      </w:r>
      <w:r w:rsidR="00417874">
        <w:rPr>
          <w:rFonts w:ascii="Arial" w:hAnsi="Arial" w:cs="Arial"/>
          <w:iCs/>
          <w:sz w:val="20"/>
          <w:szCs w:val="20"/>
        </w:rPr>
        <w:t>as</w:t>
      </w:r>
      <w:r>
        <w:rPr>
          <w:rFonts w:ascii="Arial" w:hAnsi="Arial" w:cs="Arial"/>
          <w:iCs/>
          <w:sz w:val="20"/>
          <w:szCs w:val="20"/>
        </w:rPr>
        <w:t xml:space="preserve"> that the pr</w:t>
      </w:r>
      <w:r w:rsidR="0004007D">
        <w:rPr>
          <w:rFonts w:ascii="Arial" w:hAnsi="Arial" w:cs="Arial"/>
          <w:iCs/>
          <w:sz w:val="20"/>
          <w:szCs w:val="20"/>
        </w:rPr>
        <w:t xml:space="preserve">ocess of opening, </w:t>
      </w:r>
      <w:r w:rsidR="006F60E1">
        <w:rPr>
          <w:rFonts w:ascii="Arial" w:hAnsi="Arial" w:cs="Arial"/>
          <w:iCs/>
          <w:sz w:val="20"/>
          <w:szCs w:val="20"/>
        </w:rPr>
        <w:t>analyzing</w:t>
      </w:r>
      <w:r w:rsidR="0004007D">
        <w:rPr>
          <w:rFonts w:ascii="Arial" w:hAnsi="Arial" w:cs="Arial"/>
          <w:iCs/>
          <w:sz w:val="20"/>
          <w:szCs w:val="20"/>
        </w:rPr>
        <w:t xml:space="preserve">, and repackaging drug evidence led to an increase in residue on the outer packaging. This increase </w:t>
      </w:r>
      <w:r w:rsidR="00417874">
        <w:rPr>
          <w:rFonts w:ascii="Arial" w:hAnsi="Arial" w:cs="Arial"/>
          <w:iCs/>
          <w:sz w:val="20"/>
          <w:szCs w:val="20"/>
        </w:rPr>
        <w:t>was</w:t>
      </w:r>
      <w:r w:rsidR="0004007D">
        <w:rPr>
          <w:rFonts w:ascii="Arial" w:hAnsi="Arial" w:cs="Arial"/>
          <w:iCs/>
          <w:sz w:val="20"/>
          <w:szCs w:val="20"/>
        </w:rPr>
        <w:t xml:space="preserve"> likely unavoidable given the </w:t>
      </w:r>
      <w:r w:rsidR="00417874">
        <w:rPr>
          <w:rFonts w:ascii="Arial" w:hAnsi="Arial" w:cs="Arial"/>
          <w:iCs/>
          <w:sz w:val="20"/>
          <w:szCs w:val="20"/>
        </w:rPr>
        <w:t>routine</w:t>
      </w:r>
      <w:r w:rsidR="00B24445">
        <w:rPr>
          <w:rFonts w:ascii="Arial" w:hAnsi="Arial" w:cs="Arial"/>
          <w:iCs/>
          <w:sz w:val="20"/>
          <w:szCs w:val="20"/>
        </w:rPr>
        <w:t xml:space="preserve"> </w:t>
      </w:r>
      <w:r w:rsidR="0004007D">
        <w:rPr>
          <w:rFonts w:ascii="Arial" w:hAnsi="Arial" w:cs="Arial"/>
          <w:iCs/>
          <w:sz w:val="20"/>
          <w:szCs w:val="20"/>
        </w:rPr>
        <w:t xml:space="preserve">analysis process. </w:t>
      </w:r>
      <w:r w:rsidR="00186CDC">
        <w:rPr>
          <w:rFonts w:ascii="Arial" w:hAnsi="Arial" w:cs="Arial"/>
          <w:iCs/>
          <w:sz w:val="20"/>
          <w:szCs w:val="20"/>
        </w:rPr>
        <w:t xml:space="preserve">The growing body of research on drug background </w:t>
      </w:r>
      <w:r w:rsidR="00594BFF">
        <w:rPr>
          <w:rFonts w:ascii="Arial" w:hAnsi="Arial" w:cs="Arial"/>
          <w:iCs/>
          <w:sz w:val="20"/>
          <w:szCs w:val="20"/>
        </w:rPr>
        <w:t>and the processes that contribute to it highlight</w:t>
      </w:r>
      <w:r w:rsidR="00E6763F">
        <w:rPr>
          <w:rFonts w:ascii="Arial" w:hAnsi="Arial" w:cs="Arial"/>
          <w:iCs/>
          <w:sz w:val="20"/>
          <w:szCs w:val="20"/>
        </w:rPr>
        <w:t>s</w:t>
      </w:r>
      <w:r w:rsidR="00594BFF">
        <w:rPr>
          <w:rFonts w:ascii="Arial" w:hAnsi="Arial" w:cs="Arial"/>
          <w:iCs/>
          <w:sz w:val="20"/>
          <w:szCs w:val="20"/>
        </w:rPr>
        <w:t xml:space="preserve"> the inherent risks of handling dangerous powders. </w:t>
      </w:r>
      <w:r w:rsidR="005C071F">
        <w:rPr>
          <w:rFonts w:ascii="Arial" w:hAnsi="Arial" w:cs="Arial"/>
          <w:iCs/>
          <w:sz w:val="20"/>
          <w:szCs w:val="20"/>
        </w:rPr>
        <w:t>Simply opening a plastic or wax-paper bag containing powder will release</w:t>
      </w:r>
      <w:r w:rsidR="002132B6">
        <w:rPr>
          <w:rFonts w:ascii="Arial" w:hAnsi="Arial" w:cs="Arial"/>
          <w:iCs/>
          <w:sz w:val="20"/>
          <w:szCs w:val="20"/>
        </w:rPr>
        <w:t xml:space="preserve"> particulate into the air, allowing it to settle on nearby surfaces. </w:t>
      </w:r>
      <w:r w:rsidR="005C6841">
        <w:rPr>
          <w:rFonts w:ascii="Arial" w:hAnsi="Arial" w:cs="Arial"/>
          <w:iCs/>
          <w:sz w:val="20"/>
          <w:szCs w:val="20"/>
        </w:rPr>
        <w:t>Instead of trying to eliminate the presence of residue on evidence packaging</w:t>
      </w:r>
      <w:r w:rsidR="003D7CCA">
        <w:rPr>
          <w:rFonts w:ascii="Arial" w:hAnsi="Arial" w:cs="Arial"/>
          <w:iCs/>
          <w:sz w:val="20"/>
          <w:szCs w:val="20"/>
        </w:rPr>
        <w:t>,</w:t>
      </w:r>
      <w:r w:rsidR="005C6841">
        <w:rPr>
          <w:rFonts w:ascii="Arial" w:hAnsi="Arial" w:cs="Arial"/>
          <w:iCs/>
          <w:sz w:val="20"/>
          <w:szCs w:val="20"/>
        </w:rPr>
        <w:t xml:space="preserve"> a more practical goal would be to identify</w:t>
      </w:r>
      <w:r w:rsidR="00E8352A">
        <w:rPr>
          <w:rFonts w:ascii="Arial" w:hAnsi="Arial" w:cs="Arial"/>
          <w:iCs/>
          <w:sz w:val="20"/>
          <w:szCs w:val="20"/>
        </w:rPr>
        <w:t xml:space="preserve"> the</w:t>
      </w:r>
      <w:r w:rsidR="005C6841">
        <w:rPr>
          <w:rFonts w:ascii="Arial" w:hAnsi="Arial" w:cs="Arial"/>
          <w:iCs/>
          <w:sz w:val="20"/>
          <w:szCs w:val="20"/>
        </w:rPr>
        <w:t xml:space="preserve"> practices that tend to contribute</w:t>
      </w:r>
      <w:r w:rsidR="00E8352A">
        <w:rPr>
          <w:rFonts w:ascii="Arial" w:hAnsi="Arial" w:cs="Arial"/>
          <w:iCs/>
          <w:sz w:val="20"/>
          <w:szCs w:val="20"/>
        </w:rPr>
        <w:t xml:space="preserve"> to</w:t>
      </w:r>
      <w:r w:rsidR="005C6841">
        <w:rPr>
          <w:rFonts w:ascii="Arial" w:hAnsi="Arial" w:cs="Arial"/>
          <w:iCs/>
          <w:sz w:val="20"/>
          <w:szCs w:val="20"/>
        </w:rPr>
        <w:t xml:space="preserve"> or prevent the accumulation of residue and develop a best practice aimed at achieving the lowest levels reasonably obtainable. </w:t>
      </w:r>
      <w:r w:rsidR="00C1464C">
        <w:rPr>
          <w:rFonts w:ascii="Arial" w:hAnsi="Arial" w:cs="Arial"/>
          <w:iCs/>
          <w:sz w:val="20"/>
          <w:szCs w:val="20"/>
        </w:rPr>
        <w:t xml:space="preserve">Identifying these practices are the focus of ongoing work and </w:t>
      </w:r>
      <w:r w:rsidR="006B3037">
        <w:rPr>
          <w:rFonts w:ascii="Arial" w:hAnsi="Arial" w:cs="Arial"/>
          <w:iCs/>
          <w:sz w:val="20"/>
          <w:szCs w:val="20"/>
        </w:rPr>
        <w:t xml:space="preserve">include </w:t>
      </w:r>
      <w:r w:rsidR="00E8352A">
        <w:rPr>
          <w:rFonts w:ascii="Arial" w:hAnsi="Arial" w:cs="Arial"/>
          <w:iCs/>
          <w:sz w:val="20"/>
          <w:szCs w:val="20"/>
        </w:rPr>
        <w:t xml:space="preserve">identifying </w:t>
      </w:r>
      <w:r w:rsidR="006B3037">
        <w:rPr>
          <w:rFonts w:ascii="Arial" w:hAnsi="Arial" w:cs="Arial"/>
          <w:iCs/>
          <w:sz w:val="20"/>
          <w:szCs w:val="20"/>
        </w:rPr>
        <w:t>when, and where</w:t>
      </w:r>
      <w:r w:rsidR="00E8352A">
        <w:rPr>
          <w:rFonts w:ascii="Arial" w:hAnsi="Arial" w:cs="Arial"/>
          <w:iCs/>
          <w:sz w:val="20"/>
          <w:szCs w:val="20"/>
        </w:rPr>
        <w:t>,</w:t>
      </w:r>
      <w:r w:rsidR="006B3037">
        <w:rPr>
          <w:rFonts w:ascii="Arial" w:hAnsi="Arial" w:cs="Arial"/>
          <w:iCs/>
          <w:sz w:val="20"/>
          <w:szCs w:val="20"/>
        </w:rPr>
        <w:t xml:space="preserve"> to store the original or new </w:t>
      </w:r>
      <w:proofErr w:type="spellStart"/>
      <w:r w:rsidR="006B3037">
        <w:rPr>
          <w:rFonts w:ascii="Arial" w:hAnsi="Arial" w:cs="Arial"/>
          <w:iCs/>
          <w:sz w:val="20"/>
          <w:szCs w:val="20"/>
        </w:rPr>
        <w:t>K</w:t>
      </w:r>
      <w:r w:rsidR="00FD1D12">
        <w:rPr>
          <w:rFonts w:ascii="Arial" w:hAnsi="Arial" w:cs="Arial"/>
          <w:iCs/>
          <w:sz w:val="20"/>
          <w:szCs w:val="20"/>
        </w:rPr>
        <w:t>ap</w:t>
      </w:r>
      <w:r w:rsidR="008638CE">
        <w:rPr>
          <w:rFonts w:ascii="Arial" w:hAnsi="Arial" w:cs="Arial"/>
          <w:iCs/>
          <w:sz w:val="20"/>
          <w:szCs w:val="20"/>
        </w:rPr>
        <w:t>ak</w:t>
      </w:r>
      <w:proofErr w:type="spellEnd"/>
      <w:r w:rsidR="006B3037">
        <w:rPr>
          <w:rFonts w:ascii="Arial" w:hAnsi="Arial" w:cs="Arial"/>
          <w:iCs/>
          <w:sz w:val="20"/>
          <w:szCs w:val="20"/>
        </w:rPr>
        <w:t xml:space="preserve"> bags, whether changing gloves prior to </w:t>
      </w:r>
      <w:r w:rsidR="00471F2B">
        <w:rPr>
          <w:rFonts w:ascii="Arial" w:hAnsi="Arial" w:cs="Arial"/>
          <w:iCs/>
          <w:sz w:val="20"/>
          <w:szCs w:val="20"/>
        </w:rPr>
        <w:t xml:space="preserve">re-packaging would lower residue levels, and </w:t>
      </w:r>
      <w:r w:rsidR="00B24445">
        <w:rPr>
          <w:rFonts w:ascii="Arial" w:hAnsi="Arial" w:cs="Arial"/>
          <w:iCs/>
          <w:sz w:val="20"/>
          <w:szCs w:val="20"/>
        </w:rPr>
        <w:t>what other cleaning and handling practices could reduce residue levels</w:t>
      </w:r>
      <w:r w:rsidR="00817C80">
        <w:rPr>
          <w:rFonts w:ascii="Arial" w:hAnsi="Arial" w:cs="Arial"/>
          <w:iCs/>
          <w:sz w:val="20"/>
          <w:szCs w:val="20"/>
        </w:rPr>
        <w:t xml:space="preserve">. Alternatively, one could look at ways to clean packaging </w:t>
      </w:r>
      <w:r w:rsidR="004B6476">
        <w:rPr>
          <w:rFonts w:ascii="Arial" w:hAnsi="Arial" w:cs="Arial"/>
          <w:iCs/>
          <w:sz w:val="20"/>
          <w:szCs w:val="20"/>
        </w:rPr>
        <w:t xml:space="preserve">after analysis, but the identified approaches would need to </w:t>
      </w:r>
      <w:r w:rsidR="00CE4A3F">
        <w:rPr>
          <w:rFonts w:ascii="Arial" w:hAnsi="Arial" w:cs="Arial"/>
          <w:iCs/>
          <w:sz w:val="20"/>
          <w:szCs w:val="20"/>
        </w:rPr>
        <w:t xml:space="preserve">be </w:t>
      </w:r>
      <w:r w:rsidR="004B6476">
        <w:rPr>
          <w:rFonts w:ascii="Arial" w:hAnsi="Arial" w:cs="Arial"/>
          <w:iCs/>
          <w:sz w:val="20"/>
          <w:szCs w:val="20"/>
        </w:rPr>
        <w:t>rapid and not interfere with</w:t>
      </w:r>
      <w:r w:rsidR="00DD4021">
        <w:rPr>
          <w:rFonts w:ascii="Arial" w:hAnsi="Arial" w:cs="Arial"/>
          <w:iCs/>
          <w:sz w:val="20"/>
          <w:szCs w:val="20"/>
        </w:rPr>
        <w:t xml:space="preserve"> </w:t>
      </w:r>
      <w:r w:rsidR="003D7CCA">
        <w:rPr>
          <w:rFonts w:ascii="Arial" w:hAnsi="Arial" w:cs="Arial"/>
          <w:iCs/>
          <w:sz w:val="20"/>
          <w:szCs w:val="20"/>
        </w:rPr>
        <w:t>items such as</w:t>
      </w:r>
      <w:r w:rsidR="00DD4021">
        <w:rPr>
          <w:rFonts w:ascii="Arial" w:hAnsi="Arial" w:cs="Arial"/>
          <w:iCs/>
          <w:sz w:val="20"/>
          <w:szCs w:val="20"/>
        </w:rPr>
        <w:t xml:space="preserve"> signatures, markings, and evidence tape that may be present. </w:t>
      </w:r>
    </w:p>
    <w:p w14:paraId="4F4AD639" w14:textId="77777777" w:rsidR="00DD4021" w:rsidRDefault="00DD4021" w:rsidP="009C3294">
      <w:pPr>
        <w:spacing w:after="0" w:line="360" w:lineRule="auto"/>
        <w:jc w:val="both"/>
        <w:rPr>
          <w:rFonts w:ascii="Arial" w:hAnsi="Arial" w:cs="Arial"/>
          <w:iCs/>
          <w:sz w:val="20"/>
          <w:szCs w:val="20"/>
        </w:rPr>
      </w:pPr>
    </w:p>
    <w:p w14:paraId="3879AB49" w14:textId="5DE7A170" w:rsidR="0005742B" w:rsidRDefault="00C64F8C" w:rsidP="00127F30">
      <w:pPr>
        <w:spacing w:after="0" w:line="360" w:lineRule="auto"/>
        <w:jc w:val="both"/>
        <w:rPr>
          <w:rFonts w:ascii="Arial" w:hAnsi="Arial" w:cs="Arial"/>
          <w:iCs/>
          <w:sz w:val="20"/>
          <w:szCs w:val="20"/>
        </w:rPr>
      </w:pPr>
      <w:r>
        <w:rPr>
          <w:rFonts w:ascii="Arial" w:hAnsi="Arial" w:cs="Arial"/>
          <w:iCs/>
          <w:sz w:val="20"/>
          <w:szCs w:val="20"/>
        </w:rPr>
        <w:t>The results of this work also highlight the need for situational awareness beyond drug chemists</w:t>
      </w:r>
      <w:r w:rsidR="0090701B">
        <w:rPr>
          <w:rFonts w:ascii="Arial" w:hAnsi="Arial" w:cs="Arial"/>
          <w:iCs/>
          <w:sz w:val="20"/>
          <w:szCs w:val="20"/>
        </w:rPr>
        <w:t xml:space="preserve">. Evidence handling technicians, crime scene technicians, submitting officers, and those further down the evidence handling chain should also be aware that </w:t>
      </w:r>
      <w:r w:rsidR="00256960">
        <w:rPr>
          <w:rFonts w:ascii="Arial" w:hAnsi="Arial" w:cs="Arial"/>
          <w:iCs/>
          <w:sz w:val="20"/>
          <w:szCs w:val="20"/>
        </w:rPr>
        <w:t xml:space="preserve">there is a high probability the packaging they are handling </w:t>
      </w:r>
      <w:r w:rsidR="0015743A">
        <w:rPr>
          <w:rFonts w:ascii="Arial" w:hAnsi="Arial" w:cs="Arial"/>
          <w:iCs/>
          <w:sz w:val="20"/>
          <w:szCs w:val="20"/>
        </w:rPr>
        <w:t xml:space="preserve">is </w:t>
      </w:r>
      <w:r w:rsidR="006B71EA">
        <w:rPr>
          <w:rFonts w:ascii="Arial" w:hAnsi="Arial" w:cs="Arial"/>
          <w:iCs/>
          <w:sz w:val="20"/>
          <w:szCs w:val="20"/>
        </w:rPr>
        <w:t>contaminated</w:t>
      </w:r>
      <w:r w:rsidR="00FA6552">
        <w:rPr>
          <w:rFonts w:ascii="Arial" w:hAnsi="Arial" w:cs="Arial"/>
          <w:iCs/>
          <w:sz w:val="20"/>
          <w:szCs w:val="20"/>
        </w:rPr>
        <w:t xml:space="preserve"> with drug residue</w:t>
      </w:r>
      <w:r w:rsidR="00256960">
        <w:rPr>
          <w:rFonts w:ascii="Arial" w:hAnsi="Arial" w:cs="Arial"/>
          <w:iCs/>
          <w:sz w:val="20"/>
          <w:szCs w:val="20"/>
        </w:rPr>
        <w:t xml:space="preserve">. </w:t>
      </w:r>
      <w:r w:rsidR="00862887">
        <w:rPr>
          <w:rFonts w:ascii="Arial" w:hAnsi="Arial" w:cs="Arial"/>
          <w:iCs/>
          <w:sz w:val="20"/>
          <w:szCs w:val="20"/>
        </w:rPr>
        <w:t xml:space="preserve">This type of awareness may prompt increased used of personal protective equipment, namely </w:t>
      </w:r>
      <w:r w:rsidR="008060F2">
        <w:rPr>
          <w:rFonts w:ascii="Arial" w:hAnsi="Arial" w:cs="Arial"/>
          <w:iCs/>
          <w:sz w:val="20"/>
          <w:szCs w:val="20"/>
        </w:rPr>
        <w:t xml:space="preserve">nitrile </w:t>
      </w:r>
      <w:r w:rsidR="00862887">
        <w:rPr>
          <w:rFonts w:ascii="Arial" w:hAnsi="Arial" w:cs="Arial"/>
          <w:iCs/>
          <w:sz w:val="20"/>
          <w:szCs w:val="20"/>
        </w:rPr>
        <w:t xml:space="preserve">gloves, to prevent accidental exposure. </w:t>
      </w:r>
      <w:r w:rsidR="006309E1">
        <w:rPr>
          <w:rFonts w:ascii="Arial" w:hAnsi="Arial" w:cs="Arial"/>
          <w:iCs/>
          <w:sz w:val="20"/>
          <w:szCs w:val="20"/>
        </w:rPr>
        <w:t xml:space="preserve">Residue present in storage containers, which can accumulate from transfer of residue </w:t>
      </w:r>
      <w:r w:rsidR="00AB40F4">
        <w:rPr>
          <w:rFonts w:ascii="Arial" w:hAnsi="Arial" w:cs="Arial"/>
          <w:iCs/>
          <w:sz w:val="20"/>
          <w:szCs w:val="20"/>
        </w:rPr>
        <w:t xml:space="preserve">off </w:t>
      </w:r>
      <w:r w:rsidR="006309E1">
        <w:rPr>
          <w:rFonts w:ascii="Arial" w:hAnsi="Arial" w:cs="Arial"/>
          <w:iCs/>
          <w:sz w:val="20"/>
          <w:szCs w:val="20"/>
        </w:rPr>
        <w:t xml:space="preserve">evidence packaging </w:t>
      </w:r>
      <w:r w:rsidR="00A37D5D">
        <w:rPr>
          <w:rFonts w:ascii="Arial" w:hAnsi="Arial" w:cs="Arial"/>
          <w:iCs/>
          <w:sz w:val="20"/>
          <w:szCs w:val="20"/>
        </w:rPr>
        <w:t>is another area where increased awareness is likely beneficial</w:t>
      </w:r>
      <w:r w:rsidR="006D64F7">
        <w:rPr>
          <w:rFonts w:ascii="Arial" w:hAnsi="Arial" w:cs="Arial"/>
          <w:iCs/>
          <w:sz w:val="20"/>
          <w:szCs w:val="20"/>
        </w:rPr>
        <w:t xml:space="preserve">. There are also potential questions that could arise with short term and </w:t>
      </w:r>
      <w:r w:rsidR="004561E7">
        <w:rPr>
          <w:rFonts w:ascii="Arial" w:hAnsi="Arial" w:cs="Arial"/>
          <w:iCs/>
          <w:sz w:val="20"/>
          <w:szCs w:val="20"/>
        </w:rPr>
        <w:t>long-term</w:t>
      </w:r>
      <w:r w:rsidR="006D64F7">
        <w:rPr>
          <w:rFonts w:ascii="Arial" w:hAnsi="Arial" w:cs="Arial"/>
          <w:iCs/>
          <w:sz w:val="20"/>
          <w:szCs w:val="20"/>
        </w:rPr>
        <w:t xml:space="preserve"> storage of these materials </w:t>
      </w:r>
      <w:r w:rsidR="00127F30">
        <w:rPr>
          <w:rFonts w:ascii="Arial" w:hAnsi="Arial" w:cs="Arial"/>
          <w:iCs/>
          <w:sz w:val="20"/>
          <w:szCs w:val="20"/>
        </w:rPr>
        <w:t xml:space="preserve">as well. </w:t>
      </w:r>
    </w:p>
    <w:p w14:paraId="1002A33A" w14:textId="77777777" w:rsidR="00127F30" w:rsidRDefault="00127F30" w:rsidP="00127F30">
      <w:pPr>
        <w:spacing w:after="0" w:line="360" w:lineRule="auto"/>
        <w:jc w:val="both"/>
        <w:rPr>
          <w:rFonts w:ascii="Arial" w:hAnsi="Arial" w:cs="Arial"/>
          <w:iCs/>
          <w:sz w:val="20"/>
          <w:szCs w:val="20"/>
        </w:rPr>
      </w:pPr>
    </w:p>
    <w:p w14:paraId="2987867D" w14:textId="37A69956" w:rsidR="002B6309" w:rsidRDefault="00127F30" w:rsidP="002D545B">
      <w:pPr>
        <w:spacing w:after="0" w:line="360" w:lineRule="auto"/>
        <w:jc w:val="both"/>
        <w:rPr>
          <w:rFonts w:ascii="Arial" w:hAnsi="Arial" w:cs="Arial"/>
          <w:b/>
          <w:sz w:val="20"/>
          <w:szCs w:val="20"/>
        </w:rPr>
      </w:pPr>
      <w:r>
        <w:rPr>
          <w:rFonts w:ascii="Arial" w:hAnsi="Arial" w:cs="Arial"/>
          <w:iCs/>
          <w:sz w:val="20"/>
          <w:szCs w:val="20"/>
        </w:rPr>
        <w:t xml:space="preserve">Overall, this work demonstrated that </w:t>
      </w:r>
      <w:r w:rsidR="001F5D59">
        <w:rPr>
          <w:rFonts w:ascii="Arial" w:hAnsi="Arial" w:cs="Arial"/>
          <w:iCs/>
          <w:sz w:val="20"/>
          <w:szCs w:val="20"/>
        </w:rPr>
        <w:t xml:space="preserve">trace drug residues can be transferred onto the outer evidence packaging during the case analysis process. There was no clear benefit in repackaging of evidence in </w:t>
      </w:r>
      <w:r w:rsidR="00A016D7">
        <w:rPr>
          <w:rFonts w:ascii="Arial" w:hAnsi="Arial" w:cs="Arial"/>
          <w:iCs/>
          <w:sz w:val="20"/>
          <w:szCs w:val="20"/>
        </w:rPr>
        <w:t xml:space="preserve">the original </w:t>
      </w:r>
      <w:proofErr w:type="spellStart"/>
      <w:r w:rsidR="00A016D7">
        <w:rPr>
          <w:rFonts w:ascii="Arial" w:hAnsi="Arial" w:cs="Arial"/>
          <w:iCs/>
          <w:sz w:val="20"/>
          <w:szCs w:val="20"/>
        </w:rPr>
        <w:t>K</w:t>
      </w:r>
      <w:r w:rsidR="00FD1D12">
        <w:rPr>
          <w:rFonts w:ascii="Arial" w:hAnsi="Arial" w:cs="Arial"/>
          <w:iCs/>
          <w:sz w:val="20"/>
          <w:szCs w:val="20"/>
        </w:rPr>
        <w:t>ap</w:t>
      </w:r>
      <w:r w:rsidR="00F52E09">
        <w:rPr>
          <w:rFonts w:ascii="Arial" w:hAnsi="Arial" w:cs="Arial"/>
          <w:iCs/>
          <w:sz w:val="20"/>
          <w:szCs w:val="20"/>
        </w:rPr>
        <w:t>ak</w:t>
      </w:r>
      <w:proofErr w:type="spellEnd"/>
      <w:r w:rsidR="00A016D7">
        <w:rPr>
          <w:rFonts w:ascii="Arial" w:hAnsi="Arial" w:cs="Arial"/>
          <w:iCs/>
          <w:sz w:val="20"/>
          <w:szCs w:val="20"/>
        </w:rPr>
        <w:t xml:space="preserve"> bag or a new </w:t>
      </w:r>
      <w:proofErr w:type="spellStart"/>
      <w:r w:rsidR="00A016D7">
        <w:rPr>
          <w:rFonts w:ascii="Arial" w:hAnsi="Arial" w:cs="Arial"/>
          <w:iCs/>
          <w:sz w:val="20"/>
          <w:szCs w:val="20"/>
        </w:rPr>
        <w:t>K</w:t>
      </w:r>
      <w:r w:rsidR="00FD1D12">
        <w:rPr>
          <w:rFonts w:ascii="Arial" w:hAnsi="Arial" w:cs="Arial"/>
          <w:iCs/>
          <w:sz w:val="20"/>
          <w:szCs w:val="20"/>
        </w:rPr>
        <w:t>ap</w:t>
      </w:r>
      <w:r w:rsidR="00F52E09">
        <w:rPr>
          <w:rFonts w:ascii="Arial" w:hAnsi="Arial" w:cs="Arial"/>
          <w:iCs/>
          <w:sz w:val="20"/>
          <w:szCs w:val="20"/>
        </w:rPr>
        <w:t>ak</w:t>
      </w:r>
      <w:proofErr w:type="spellEnd"/>
      <w:r w:rsidR="00A016D7">
        <w:rPr>
          <w:rFonts w:ascii="Arial" w:hAnsi="Arial" w:cs="Arial"/>
          <w:iCs/>
          <w:sz w:val="20"/>
          <w:szCs w:val="20"/>
        </w:rPr>
        <w:t xml:space="preserve">, though this may be a function of how, when, and where evidence gets repackaged. </w:t>
      </w:r>
      <w:r w:rsidR="00281DBE">
        <w:rPr>
          <w:rFonts w:ascii="Arial" w:hAnsi="Arial" w:cs="Arial"/>
          <w:iCs/>
          <w:sz w:val="20"/>
          <w:szCs w:val="20"/>
        </w:rPr>
        <w:t xml:space="preserve">Levels of controlled substances on the exterior of the outer bags typically were in the </w:t>
      </w:r>
      <w:r w:rsidR="00AB40F4">
        <w:rPr>
          <w:rFonts w:ascii="Arial" w:hAnsi="Arial" w:cs="Arial"/>
          <w:iCs/>
          <w:sz w:val="20"/>
          <w:szCs w:val="20"/>
        </w:rPr>
        <w:t>sub</w:t>
      </w:r>
      <w:r w:rsidR="00E94C01">
        <w:rPr>
          <w:rFonts w:ascii="Arial" w:hAnsi="Arial" w:cs="Arial"/>
          <w:iCs/>
          <w:sz w:val="20"/>
          <w:szCs w:val="20"/>
        </w:rPr>
        <w:t xml:space="preserve">-microgram to single microgram range, </w:t>
      </w:r>
      <w:r w:rsidR="00E079A5">
        <w:rPr>
          <w:rFonts w:ascii="Arial" w:hAnsi="Arial" w:cs="Arial"/>
          <w:iCs/>
          <w:sz w:val="20"/>
          <w:szCs w:val="20"/>
        </w:rPr>
        <w:t xml:space="preserve">though </w:t>
      </w:r>
      <w:r w:rsidR="00E94C01">
        <w:rPr>
          <w:rFonts w:ascii="Arial" w:hAnsi="Arial" w:cs="Arial"/>
          <w:iCs/>
          <w:sz w:val="20"/>
          <w:szCs w:val="20"/>
        </w:rPr>
        <w:t xml:space="preserve">tens of micrograms were found in some instances. Collection of residues from the inner packaging showed good agreement with previous work </w:t>
      </w:r>
      <w:r w:rsidR="006465E7">
        <w:rPr>
          <w:rFonts w:ascii="Arial" w:hAnsi="Arial" w:cs="Arial"/>
          <w:iCs/>
          <w:sz w:val="20"/>
          <w:szCs w:val="20"/>
        </w:rPr>
        <w:t>and again highlight the potential to leverage trace residue for presumptive screening</w:t>
      </w:r>
      <w:r w:rsidR="006D1F46">
        <w:rPr>
          <w:rFonts w:ascii="Arial" w:hAnsi="Arial" w:cs="Arial"/>
          <w:iCs/>
          <w:sz w:val="20"/>
          <w:szCs w:val="20"/>
        </w:rPr>
        <w:t>, especially for the presence of opioids</w:t>
      </w:r>
      <w:r w:rsidR="006465E7">
        <w:rPr>
          <w:rFonts w:ascii="Arial" w:hAnsi="Arial" w:cs="Arial"/>
          <w:iCs/>
          <w:sz w:val="20"/>
          <w:szCs w:val="20"/>
        </w:rPr>
        <w:t xml:space="preserve"> </w:t>
      </w:r>
      <w:r w:rsidR="006D1F46">
        <w:rPr>
          <w:rFonts w:ascii="Arial" w:hAnsi="Arial" w:cs="Arial"/>
          <w:iCs/>
          <w:sz w:val="20"/>
          <w:szCs w:val="20"/>
        </w:rPr>
        <w:t>for</w:t>
      </w:r>
      <w:r w:rsidR="006465E7">
        <w:rPr>
          <w:rFonts w:ascii="Arial" w:hAnsi="Arial" w:cs="Arial"/>
          <w:iCs/>
          <w:sz w:val="20"/>
          <w:szCs w:val="20"/>
        </w:rPr>
        <w:t xml:space="preserve"> triaging of evidence. While current efforts are focusing on identifying best practices to minimize </w:t>
      </w:r>
      <w:r w:rsidR="002D545B">
        <w:rPr>
          <w:rFonts w:ascii="Arial" w:hAnsi="Arial" w:cs="Arial"/>
          <w:iCs/>
          <w:sz w:val="20"/>
          <w:szCs w:val="20"/>
        </w:rPr>
        <w:t xml:space="preserve">the transfer of drug residue to evidence packaging, this work </w:t>
      </w:r>
      <w:r w:rsidR="00CE4A3F">
        <w:rPr>
          <w:rFonts w:ascii="Arial" w:hAnsi="Arial" w:cs="Arial"/>
          <w:iCs/>
          <w:sz w:val="20"/>
          <w:szCs w:val="20"/>
        </w:rPr>
        <w:t>provides another piece to</w:t>
      </w:r>
      <w:r w:rsidR="002D545B">
        <w:rPr>
          <w:rFonts w:ascii="Arial" w:hAnsi="Arial" w:cs="Arial"/>
          <w:iCs/>
          <w:sz w:val="20"/>
          <w:szCs w:val="20"/>
        </w:rPr>
        <w:t xml:space="preserve"> the growing body of drug background research.</w:t>
      </w:r>
    </w:p>
    <w:p w14:paraId="48A4E430" w14:textId="77777777" w:rsidR="002B6309" w:rsidRDefault="002B6309" w:rsidP="003C3394">
      <w:pPr>
        <w:spacing w:after="0" w:line="240" w:lineRule="auto"/>
        <w:jc w:val="both"/>
        <w:rPr>
          <w:rFonts w:ascii="Arial" w:hAnsi="Arial" w:cs="Arial"/>
          <w:b/>
          <w:sz w:val="20"/>
          <w:szCs w:val="20"/>
        </w:rPr>
      </w:pPr>
    </w:p>
    <w:p w14:paraId="2D52C970" w14:textId="3D7565BA" w:rsidR="003C3394" w:rsidRPr="003C3394" w:rsidRDefault="003C3394" w:rsidP="003C3394">
      <w:pPr>
        <w:spacing w:after="0" w:line="240" w:lineRule="auto"/>
        <w:jc w:val="both"/>
        <w:rPr>
          <w:rFonts w:ascii="Arial" w:hAnsi="Arial" w:cs="Arial"/>
          <w:b/>
          <w:sz w:val="20"/>
          <w:szCs w:val="20"/>
        </w:rPr>
      </w:pPr>
      <w:r w:rsidRPr="003C3394">
        <w:rPr>
          <w:rFonts w:ascii="Arial" w:hAnsi="Arial" w:cs="Arial"/>
          <w:b/>
          <w:sz w:val="20"/>
          <w:szCs w:val="20"/>
        </w:rPr>
        <w:t>Disclaimer</w:t>
      </w:r>
    </w:p>
    <w:p w14:paraId="4FFE6AA3" w14:textId="3A2FF50D" w:rsidR="003C3394" w:rsidRPr="003C3394" w:rsidRDefault="003C3394" w:rsidP="003C3394">
      <w:pPr>
        <w:spacing w:after="0" w:line="240" w:lineRule="auto"/>
        <w:jc w:val="both"/>
        <w:rPr>
          <w:rFonts w:ascii="Arial" w:hAnsi="Arial" w:cs="Arial"/>
          <w:sz w:val="20"/>
          <w:szCs w:val="20"/>
        </w:rPr>
      </w:pPr>
      <w:r w:rsidRPr="003C3394">
        <w:rPr>
          <w:rFonts w:ascii="Arial" w:hAnsi="Arial" w:cs="Arial"/>
          <w:sz w:val="20"/>
          <w:szCs w:val="20"/>
        </w:rPr>
        <w:t xml:space="preserve">Certain commercial products are identified </w:t>
      </w:r>
      <w:proofErr w:type="gramStart"/>
      <w:r w:rsidRPr="003C3394">
        <w:rPr>
          <w:rFonts w:ascii="Arial" w:hAnsi="Arial" w:cs="Arial"/>
          <w:sz w:val="20"/>
          <w:szCs w:val="20"/>
        </w:rPr>
        <w:t>in order to</w:t>
      </w:r>
      <w:proofErr w:type="gramEnd"/>
      <w:r w:rsidRPr="003C3394">
        <w:rPr>
          <w:rFonts w:ascii="Arial" w:hAnsi="Arial" w:cs="Arial"/>
          <w:sz w:val="20"/>
          <w:szCs w:val="20"/>
        </w:rPr>
        <w:t xml:space="preserve"> adequately</w:t>
      </w:r>
      <w:r>
        <w:rPr>
          <w:rFonts w:ascii="Arial" w:hAnsi="Arial" w:cs="Arial"/>
          <w:sz w:val="20"/>
          <w:szCs w:val="20"/>
        </w:rPr>
        <w:t xml:space="preserve"> </w:t>
      </w:r>
      <w:r w:rsidRPr="003C3394">
        <w:rPr>
          <w:rFonts w:ascii="Arial" w:hAnsi="Arial" w:cs="Arial"/>
          <w:sz w:val="20"/>
          <w:szCs w:val="20"/>
        </w:rPr>
        <w:t>specify the procedure; this does not imply endorsement or recommendation</w:t>
      </w:r>
      <w:r>
        <w:rPr>
          <w:rFonts w:ascii="Arial" w:hAnsi="Arial" w:cs="Arial"/>
          <w:sz w:val="20"/>
          <w:szCs w:val="20"/>
        </w:rPr>
        <w:t xml:space="preserve"> </w:t>
      </w:r>
      <w:r w:rsidRPr="003C3394">
        <w:rPr>
          <w:rFonts w:ascii="Arial" w:hAnsi="Arial" w:cs="Arial"/>
          <w:sz w:val="20"/>
          <w:szCs w:val="20"/>
        </w:rPr>
        <w:t>by NIST, nor does it imply that such products are necessarily</w:t>
      </w:r>
      <w:r>
        <w:rPr>
          <w:rFonts w:ascii="Arial" w:hAnsi="Arial" w:cs="Arial"/>
          <w:sz w:val="20"/>
          <w:szCs w:val="20"/>
        </w:rPr>
        <w:t xml:space="preserve"> </w:t>
      </w:r>
      <w:r w:rsidRPr="003C3394">
        <w:rPr>
          <w:rFonts w:ascii="Arial" w:hAnsi="Arial" w:cs="Arial"/>
          <w:sz w:val="20"/>
          <w:szCs w:val="20"/>
        </w:rPr>
        <w:t>the best available for the purpose.</w:t>
      </w:r>
    </w:p>
    <w:p w14:paraId="528C03A7" w14:textId="4AA286B6" w:rsidR="00DA5A57" w:rsidRDefault="00DA5A57" w:rsidP="003C3394">
      <w:pPr>
        <w:spacing w:after="0" w:line="240" w:lineRule="auto"/>
        <w:jc w:val="both"/>
        <w:rPr>
          <w:rFonts w:ascii="Arial" w:hAnsi="Arial" w:cs="Arial"/>
          <w:sz w:val="20"/>
          <w:szCs w:val="20"/>
        </w:rPr>
      </w:pPr>
    </w:p>
    <w:p w14:paraId="0EB55F60" w14:textId="77777777" w:rsidR="008C1EDC" w:rsidRDefault="008C1EDC" w:rsidP="008C1EDC">
      <w:pPr>
        <w:spacing w:after="0" w:line="240" w:lineRule="auto"/>
        <w:jc w:val="both"/>
        <w:rPr>
          <w:rFonts w:ascii="Arial" w:hAnsi="Arial" w:cs="Arial"/>
          <w:sz w:val="20"/>
          <w:szCs w:val="20"/>
        </w:rPr>
      </w:pPr>
      <w:r w:rsidRPr="003C3394">
        <w:rPr>
          <w:rFonts w:ascii="Arial" w:hAnsi="Arial" w:cs="Arial"/>
          <w:sz w:val="20"/>
          <w:szCs w:val="20"/>
        </w:rPr>
        <w:t xml:space="preserve">Certain commercial products are identified </w:t>
      </w:r>
      <w:proofErr w:type="gramStart"/>
      <w:r w:rsidRPr="003C3394">
        <w:rPr>
          <w:rFonts w:ascii="Arial" w:hAnsi="Arial" w:cs="Arial"/>
          <w:sz w:val="20"/>
          <w:szCs w:val="20"/>
        </w:rPr>
        <w:t>in order to</w:t>
      </w:r>
      <w:proofErr w:type="gramEnd"/>
      <w:r w:rsidRPr="003C3394">
        <w:rPr>
          <w:rFonts w:ascii="Arial" w:hAnsi="Arial" w:cs="Arial"/>
          <w:sz w:val="20"/>
          <w:szCs w:val="20"/>
        </w:rPr>
        <w:t xml:space="preserve"> adequately</w:t>
      </w:r>
      <w:r>
        <w:rPr>
          <w:rFonts w:ascii="Arial" w:hAnsi="Arial" w:cs="Arial"/>
          <w:sz w:val="20"/>
          <w:szCs w:val="20"/>
        </w:rPr>
        <w:t xml:space="preserve"> </w:t>
      </w:r>
      <w:r w:rsidRPr="003C3394">
        <w:rPr>
          <w:rFonts w:ascii="Arial" w:hAnsi="Arial" w:cs="Arial"/>
          <w:sz w:val="20"/>
          <w:szCs w:val="20"/>
        </w:rPr>
        <w:t>specify the procedure; this does not imply endorsement or recommendation</w:t>
      </w:r>
      <w:r>
        <w:rPr>
          <w:rFonts w:ascii="Arial" w:hAnsi="Arial" w:cs="Arial"/>
          <w:sz w:val="20"/>
          <w:szCs w:val="20"/>
        </w:rPr>
        <w:t xml:space="preserve"> </w:t>
      </w:r>
      <w:r w:rsidRPr="003C3394">
        <w:rPr>
          <w:rFonts w:ascii="Arial" w:hAnsi="Arial" w:cs="Arial"/>
          <w:sz w:val="20"/>
          <w:szCs w:val="20"/>
        </w:rPr>
        <w:t>by Maryland State Police, nor does it imply that such</w:t>
      </w:r>
      <w:r>
        <w:rPr>
          <w:rFonts w:ascii="Arial" w:hAnsi="Arial" w:cs="Arial"/>
          <w:sz w:val="20"/>
          <w:szCs w:val="20"/>
        </w:rPr>
        <w:t xml:space="preserve"> </w:t>
      </w:r>
      <w:r w:rsidRPr="003C3394">
        <w:rPr>
          <w:rFonts w:ascii="Arial" w:hAnsi="Arial" w:cs="Arial"/>
          <w:sz w:val="20"/>
          <w:szCs w:val="20"/>
        </w:rPr>
        <w:t>products are necessarily the best available for the purpose.</w:t>
      </w:r>
    </w:p>
    <w:p w14:paraId="024DA27E" w14:textId="77777777" w:rsidR="008C1EDC" w:rsidRDefault="008C1EDC" w:rsidP="008C1EDC">
      <w:pPr>
        <w:spacing w:after="0" w:line="240" w:lineRule="auto"/>
        <w:jc w:val="both"/>
        <w:rPr>
          <w:rFonts w:ascii="Arial" w:hAnsi="Arial" w:cs="Arial"/>
          <w:sz w:val="20"/>
          <w:szCs w:val="20"/>
        </w:rPr>
      </w:pPr>
    </w:p>
    <w:p w14:paraId="5F18924E" w14:textId="509F174C" w:rsidR="008C1EDC" w:rsidRDefault="008C1EDC" w:rsidP="008C1EDC">
      <w:pPr>
        <w:spacing w:after="0" w:line="240" w:lineRule="auto"/>
        <w:jc w:val="both"/>
        <w:rPr>
          <w:rFonts w:ascii="Arial" w:hAnsi="Arial" w:cs="Arial"/>
          <w:sz w:val="20"/>
          <w:szCs w:val="20"/>
        </w:rPr>
      </w:pPr>
      <w:r w:rsidRPr="003C3394">
        <w:rPr>
          <w:rFonts w:ascii="Arial" w:hAnsi="Arial" w:cs="Arial"/>
          <w:sz w:val="20"/>
          <w:szCs w:val="20"/>
        </w:rPr>
        <w:t xml:space="preserve">Certain commercial products are identified </w:t>
      </w:r>
      <w:proofErr w:type="gramStart"/>
      <w:r w:rsidRPr="003C3394">
        <w:rPr>
          <w:rFonts w:ascii="Arial" w:hAnsi="Arial" w:cs="Arial"/>
          <w:sz w:val="20"/>
          <w:szCs w:val="20"/>
        </w:rPr>
        <w:t>in order to</w:t>
      </w:r>
      <w:proofErr w:type="gramEnd"/>
      <w:r w:rsidRPr="003C3394">
        <w:rPr>
          <w:rFonts w:ascii="Arial" w:hAnsi="Arial" w:cs="Arial"/>
          <w:sz w:val="20"/>
          <w:szCs w:val="20"/>
        </w:rPr>
        <w:t xml:space="preserve"> adequately</w:t>
      </w:r>
      <w:r>
        <w:rPr>
          <w:rFonts w:ascii="Arial" w:hAnsi="Arial" w:cs="Arial"/>
          <w:sz w:val="20"/>
          <w:szCs w:val="20"/>
        </w:rPr>
        <w:t xml:space="preserve"> </w:t>
      </w:r>
      <w:r w:rsidRPr="003C3394">
        <w:rPr>
          <w:rFonts w:ascii="Arial" w:hAnsi="Arial" w:cs="Arial"/>
          <w:sz w:val="20"/>
          <w:szCs w:val="20"/>
        </w:rPr>
        <w:t>specify the procedure; this does not imply endorsement or recommendation</w:t>
      </w:r>
      <w:r>
        <w:rPr>
          <w:rFonts w:ascii="Arial" w:hAnsi="Arial" w:cs="Arial"/>
          <w:sz w:val="20"/>
          <w:szCs w:val="20"/>
        </w:rPr>
        <w:t xml:space="preserve"> </w:t>
      </w:r>
      <w:r w:rsidRPr="003C3394">
        <w:rPr>
          <w:rFonts w:ascii="Arial" w:hAnsi="Arial" w:cs="Arial"/>
          <w:sz w:val="20"/>
          <w:szCs w:val="20"/>
        </w:rPr>
        <w:t xml:space="preserve">by </w:t>
      </w:r>
      <w:r>
        <w:rPr>
          <w:rFonts w:ascii="Arial" w:hAnsi="Arial" w:cs="Arial"/>
          <w:sz w:val="20"/>
          <w:szCs w:val="20"/>
        </w:rPr>
        <w:t>Vermont Forensic Laboratory</w:t>
      </w:r>
      <w:r w:rsidRPr="003C3394">
        <w:rPr>
          <w:rFonts w:ascii="Arial" w:hAnsi="Arial" w:cs="Arial"/>
          <w:sz w:val="20"/>
          <w:szCs w:val="20"/>
        </w:rPr>
        <w:t>, nor does it imply that such</w:t>
      </w:r>
      <w:r>
        <w:rPr>
          <w:rFonts w:ascii="Arial" w:hAnsi="Arial" w:cs="Arial"/>
          <w:sz w:val="20"/>
          <w:szCs w:val="20"/>
        </w:rPr>
        <w:t xml:space="preserve"> </w:t>
      </w:r>
      <w:r w:rsidRPr="003C3394">
        <w:rPr>
          <w:rFonts w:ascii="Arial" w:hAnsi="Arial" w:cs="Arial"/>
          <w:sz w:val="20"/>
          <w:szCs w:val="20"/>
        </w:rPr>
        <w:t>products are necessarily the best available for the purpose.</w:t>
      </w:r>
    </w:p>
    <w:p w14:paraId="22C86BF3" w14:textId="77777777" w:rsidR="003C3394" w:rsidRDefault="003C3394" w:rsidP="00503A4C">
      <w:pPr>
        <w:spacing w:after="0" w:line="240" w:lineRule="auto"/>
        <w:jc w:val="both"/>
        <w:rPr>
          <w:rFonts w:ascii="Arial" w:hAnsi="Arial" w:cs="Arial"/>
          <w:sz w:val="20"/>
          <w:szCs w:val="20"/>
        </w:rPr>
      </w:pPr>
    </w:p>
    <w:p w14:paraId="0078EA8A" w14:textId="345C5387" w:rsidR="001A3203" w:rsidRDefault="003568B6" w:rsidP="001A3203">
      <w:pPr>
        <w:spacing w:after="0" w:line="240" w:lineRule="auto"/>
        <w:jc w:val="both"/>
        <w:rPr>
          <w:rFonts w:ascii="Arial" w:hAnsi="Arial" w:cs="Arial"/>
          <w:b/>
          <w:sz w:val="20"/>
          <w:szCs w:val="20"/>
        </w:rPr>
      </w:pPr>
      <w:r>
        <w:rPr>
          <w:rFonts w:ascii="Arial" w:hAnsi="Arial" w:cs="Arial"/>
          <w:b/>
          <w:sz w:val="20"/>
          <w:szCs w:val="20"/>
        </w:rPr>
        <w:t>References</w:t>
      </w:r>
    </w:p>
    <w:p w14:paraId="0B6FF89B" w14:textId="77777777" w:rsidR="001D7734" w:rsidRPr="001D7734" w:rsidRDefault="008C1EDC" w:rsidP="001D7734">
      <w:pPr>
        <w:pStyle w:val="Bibliography"/>
        <w:rPr>
          <w:rFonts w:ascii="Arial" w:hAnsi="Arial" w:cs="Arial"/>
          <w:sz w:val="20"/>
        </w:rPr>
      </w:pPr>
      <w:r>
        <w:rPr>
          <w:rFonts w:ascii="Arial" w:hAnsi="Arial" w:cs="Arial"/>
          <w:b/>
          <w:sz w:val="20"/>
          <w:szCs w:val="20"/>
        </w:rPr>
        <w:fldChar w:fldCharType="begin"/>
      </w:r>
      <w:r w:rsidR="006E11F9">
        <w:rPr>
          <w:rFonts w:ascii="Arial" w:hAnsi="Arial" w:cs="Arial"/>
          <w:b/>
          <w:sz w:val="20"/>
          <w:szCs w:val="20"/>
        </w:rPr>
        <w:instrText xml:space="preserve"> ADDIN ZOTERO_BIBL {"uncited":[],"omitted":[],"custom":[]} CSL_BIBLIOGRAPHY </w:instrText>
      </w:r>
      <w:r>
        <w:rPr>
          <w:rFonts w:ascii="Arial" w:hAnsi="Arial" w:cs="Arial"/>
          <w:b/>
          <w:sz w:val="20"/>
          <w:szCs w:val="20"/>
        </w:rPr>
        <w:fldChar w:fldCharType="separate"/>
      </w:r>
      <w:r w:rsidR="001D7734" w:rsidRPr="001D7734">
        <w:rPr>
          <w:rFonts w:ascii="Arial" w:hAnsi="Arial" w:cs="Arial"/>
          <w:sz w:val="20"/>
        </w:rPr>
        <w:t>[1]</w:t>
      </w:r>
      <w:r w:rsidR="001D7734" w:rsidRPr="001D7734">
        <w:rPr>
          <w:rFonts w:ascii="Arial" w:hAnsi="Arial" w:cs="Arial"/>
          <w:sz w:val="20"/>
        </w:rPr>
        <w:tab/>
        <w:t>Kendra R. Broadwater, David A. Jackson, Jessica F. Li, Evaluation of occupational exposures to illicit drugs at controlled substances laboratories., U.S. Department of Health and Human Services, Public Health Service, Centers for Disease Control and Prevention, National Institute for Occupational Safety and Health, 2020. https://doi.org/10.26616/NIOSHHHE201800903366.</w:t>
      </w:r>
    </w:p>
    <w:p w14:paraId="61A10E1A" w14:textId="77777777" w:rsidR="001D7734" w:rsidRPr="001D7734" w:rsidRDefault="001D7734" w:rsidP="001D7734">
      <w:pPr>
        <w:pStyle w:val="Bibliography"/>
        <w:rPr>
          <w:rFonts w:ascii="Arial" w:hAnsi="Arial" w:cs="Arial"/>
          <w:sz w:val="20"/>
        </w:rPr>
      </w:pPr>
      <w:r w:rsidRPr="001D7734">
        <w:rPr>
          <w:rFonts w:ascii="Arial" w:hAnsi="Arial" w:cs="Arial"/>
          <w:sz w:val="20"/>
        </w:rPr>
        <w:t>[2]</w:t>
      </w:r>
      <w:r w:rsidRPr="001D7734">
        <w:rPr>
          <w:rFonts w:ascii="Arial" w:hAnsi="Arial" w:cs="Arial"/>
          <w:sz w:val="20"/>
        </w:rPr>
        <w:tab/>
        <w:t>K.R. Broadwater, D.A. Jackson, J.F. Li, Evaluation of Occupational Exposures to Illicit Drugs at Forensic Sciences Laboratories, U.S. Department of Health and Human Services, Public Health Service, Centers for Disease Control and Prevention, National Institute for Occupational Safety and Health, 2020. https://www.cdc.gov/niosh/hhe/reports/pdfs/2018-0116-3370.pdf.</w:t>
      </w:r>
    </w:p>
    <w:p w14:paraId="7AA6D355" w14:textId="77777777" w:rsidR="001D7734" w:rsidRPr="001D7734" w:rsidRDefault="001D7734" w:rsidP="001D7734">
      <w:pPr>
        <w:pStyle w:val="Bibliography"/>
        <w:rPr>
          <w:rFonts w:ascii="Arial" w:hAnsi="Arial" w:cs="Arial"/>
          <w:sz w:val="20"/>
        </w:rPr>
      </w:pPr>
      <w:r w:rsidRPr="001D7734">
        <w:rPr>
          <w:rFonts w:ascii="Arial" w:hAnsi="Arial" w:cs="Arial"/>
          <w:sz w:val="20"/>
        </w:rPr>
        <w:t>[3]</w:t>
      </w:r>
      <w:r w:rsidRPr="001D7734">
        <w:rPr>
          <w:rFonts w:ascii="Arial" w:hAnsi="Arial" w:cs="Arial"/>
          <w:sz w:val="20"/>
        </w:rPr>
        <w:tab/>
        <w:t>CDC - Fentanyl: Emergency Responders at Risk - NIOSH Workplace Safety &amp; Health Topics, (2020). https://www.cdc.gov/niosh/topics/fentanyl/risk.html (accessed March 25, 2020).</w:t>
      </w:r>
    </w:p>
    <w:p w14:paraId="6D06668D" w14:textId="77777777" w:rsidR="001D7734" w:rsidRPr="001D7734" w:rsidRDefault="001D7734" w:rsidP="001D7734">
      <w:pPr>
        <w:pStyle w:val="Bibliography"/>
        <w:rPr>
          <w:rFonts w:ascii="Arial" w:hAnsi="Arial" w:cs="Arial"/>
          <w:sz w:val="20"/>
        </w:rPr>
      </w:pPr>
      <w:r w:rsidRPr="001D7734">
        <w:rPr>
          <w:rFonts w:ascii="Arial" w:hAnsi="Arial" w:cs="Arial"/>
          <w:sz w:val="20"/>
        </w:rPr>
        <w:t>[4]</w:t>
      </w:r>
      <w:r w:rsidRPr="001D7734">
        <w:rPr>
          <w:rFonts w:ascii="Arial" w:hAnsi="Arial" w:cs="Arial"/>
          <w:sz w:val="20"/>
        </w:rPr>
        <w:tab/>
        <w:t>J.L. Burgess, S. Barnhart, H. Checkoway, Investigating clandestine drug laboratories: Adverse medical effects in law enforcement personnel, American Journal of Industrial Medicine. 30 (n.d.) 488–494. https://doi.org/10.1002/(SICI)1097-0274(199610)30:4&lt;488::AID-AJIM15&gt;3.0.CO;2-0.</w:t>
      </w:r>
    </w:p>
    <w:p w14:paraId="29992709" w14:textId="77777777" w:rsidR="001D7734" w:rsidRPr="001D7734" w:rsidRDefault="001D7734" w:rsidP="001D7734">
      <w:pPr>
        <w:pStyle w:val="Bibliography"/>
        <w:rPr>
          <w:rFonts w:ascii="Arial" w:hAnsi="Arial" w:cs="Arial"/>
          <w:sz w:val="20"/>
        </w:rPr>
      </w:pPr>
      <w:r w:rsidRPr="001D7734">
        <w:rPr>
          <w:rFonts w:ascii="Arial" w:hAnsi="Arial" w:cs="Arial"/>
          <w:sz w:val="20"/>
        </w:rPr>
        <w:t>[5]</w:t>
      </w:r>
      <w:r w:rsidRPr="001D7734">
        <w:rPr>
          <w:rFonts w:ascii="Arial" w:hAnsi="Arial" w:cs="Arial"/>
          <w:sz w:val="20"/>
        </w:rPr>
        <w:tab/>
        <w:t>E. Sisco, M. Najarro, A. Burns, A snapshot of drug background levels on surfaces in a forensic laboratory, Forensic Chemistry. 11 (2018) 47–57. https://doi.org/10.1016/j.forc.2018.09.001.</w:t>
      </w:r>
    </w:p>
    <w:p w14:paraId="737B48D3" w14:textId="77777777" w:rsidR="001D7734" w:rsidRPr="001D7734" w:rsidRDefault="001D7734" w:rsidP="001D7734">
      <w:pPr>
        <w:pStyle w:val="Bibliography"/>
        <w:rPr>
          <w:rFonts w:ascii="Arial" w:hAnsi="Arial" w:cs="Arial"/>
          <w:sz w:val="20"/>
        </w:rPr>
      </w:pPr>
      <w:r w:rsidRPr="001D7734">
        <w:rPr>
          <w:rFonts w:ascii="Arial" w:hAnsi="Arial" w:cs="Arial"/>
          <w:sz w:val="20"/>
        </w:rPr>
        <w:t>[6]</w:t>
      </w:r>
      <w:r w:rsidRPr="001D7734">
        <w:rPr>
          <w:rFonts w:ascii="Arial" w:hAnsi="Arial" w:cs="Arial"/>
          <w:sz w:val="20"/>
        </w:rPr>
        <w:tab/>
        <w:t>E. Sisco, M. Najarro, A multi-laboratory investigation of drug background levels, Forensic Chemistry. 16 (2019) 100184. https://doi.org/10.1016/j.forc.2019.100184.</w:t>
      </w:r>
    </w:p>
    <w:p w14:paraId="5BA5CE92" w14:textId="77777777" w:rsidR="001D7734" w:rsidRPr="001D7734" w:rsidRDefault="001D7734" w:rsidP="001D7734">
      <w:pPr>
        <w:pStyle w:val="Bibliography"/>
        <w:rPr>
          <w:rFonts w:ascii="Arial" w:hAnsi="Arial" w:cs="Arial"/>
          <w:sz w:val="20"/>
        </w:rPr>
      </w:pPr>
      <w:r w:rsidRPr="001D7734">
        <w:rPr>
          <w:rFonts w:ascii="Arial" w:hAnsi="Arial" w:cs="Arial"/>
          <w:sz w:val="20"/>
        </w:rPr>
        <w:lastRenderedPageBreak/>
        <w:t>[7]</w:t>
      </w:r>
      <w:r w:rsidRPr="001D7734">
        <w:rPr>
          <w:rFonts w:ascii="Arial" w:hAnsi="Arial" w:cs="Arial"/>
          <w:sz w:val="20"/>
        </w:rPr>
        <w:tab/>
        <w:t>S. Armenta, M. de la Guardia, M. Alcalà, M. Blanco, C. Perez-Alfonso, N. Galipienso, Ion mobility spectrometry evaluation of cocaine occupational exposure in forensic laboratories, Talanta. 130 (2014) 251–258. https://doi.org/10.1016/j.talanta.2014.06.044.</w:t>
      </w:r>
    </w:p>
    <w:p w14:paraId="02F2A410" w14:textId="77777777" w:rsidR="001D7734" w:rsidRPr="001D7734" w:rsidRDefault="001D7734" w:rsidP="001D7734">
      <w:pPr>
        <w:pStyle w:val="Bibliography"/>
        <w:rPr>
          <w:rFonts w:ascii="Arial" w:hAnsi="Arial" w:cs="Arial"/>
          <w:sz w:val="20"/>
        </w:rPr>
      </w:pPr>
      <w:r w:rsidRPr="001D7734">
        <w:rPr>
          <w:rFonts w:ascii="Arial" w:hAnsi="Arial" w:cs="Arial"/>
          <w:sz w:val="20"/>
        </w:rPr>
        <w:t>[8]</w:t>
      </w:r>
      <w:r w:rsidRPr="001D7734">
        <w:rPr>
          <w:rFonts w:ascii="Arial" w:hAnsi="Arial" w:cs="Arial"/>
          <w:sz w:val="20"/>
        </w:rPr>
        <w:tab/>
        <w:t>G.S. Doran, R.M. Deans, C.D. Filippis, C. Kostakis, J.A. Howitt, Quantification of licit and illicit drugs on typical police station work surfaces using LC-MS/MS, Anal. Methods. 9 (2017) 198–210. https://doi.org/10.1039/C6AY02668K.</w:t>
      </w:r>
    </w:p>
    <w:p w14:paraId="318CB84E" w14:textId="77777777" w:rsidR="001D7734" w:rsidRPr="001D7734" w:rsidRDefault="001D7734" w:rsidP="001D7734">
      <w:pPr>
        <w:pStyle w:val="Bibliography"/>
        <w:rPr>
          <w:rFonts w:ascii="Arial" w:hAnsi="Arial" w:cs="Arial"/>
          <w:sz w:val="20"/>
        </w:rPr>
      </w:pPr>
      <w:r w:rsidRPr="001D7734">
        <w:rPr>
          <w:rFonts w:ascii="Arial" w:hAnsi="Arial" w:cs="Arial"/>
          <w:sz w:val="20"/>
        </w:rPr>
        <w:t>[9]</w:t>
      </w:r>
      <w:r w:rsidRPr="001D7734">
        <w:rPr>
          <w:rFonts w:ascii="Arial" w:hAnsi="Arial" w:cs="Arial"/>
          <w:sz w:val="20"/>
        </w:rPr>
        <w:tab/>
        <w:t>G.S. Doran, R. Deans, C. De Filippis, C. Kostakis, J.A. Howitt, The presence of licit and illicit drugs in police stations and their implications for workplace drug testing, Forensic Sci. Int. 278 (2017) 125–136. https://doi.org/10.1016/j.forsciint.2017.06.034.</w:t>
      </w:r>
    </w:p>
    <w:p w14:paraId="7E874E8B" w14:textId="77777777" w:rsidR="001D7734" w:rsidRPr="001D7734" w:rsidRDefault="001D7734" w:rsidP="001D7734">
      <w:pPr>
        <w:pStyle w:val="Bibliography"/>
        <w:rPr>
          <w:rFonts w:ascii="Arial" w:hAnsi="Arial" w:cs="Arial"/>
          <w:sz w:val="20"/>
        </w:rPr>
      </w:pPr>
      <w:r w:rsidRPr="001D7734">
        <w:rPr>
          <w:rFonts w:ascii="Arial" w:hAnsi="Arial" w:cs="Arial"/>
          <w:sz w:val="20"/>
        </w:rPr>
        <w:t>[10]</w:t>
      </w:r>
      <w:r w:rsidRPr="001D7734">
        <w:rPr>
          <w:rFonts w:ascii="Arial" w:hAnsi="Arial" w:cs="Arial"/>
          <w:sz w:val="20"/>
        </w:rPr>
        <w:tab/>
        <w:t>E. Sisco, M.E. Staymates, A. Burns, An easy to implement approach for laboratories to visualize particle spread during the handling and analysis of drug evidence, Forensic Chemistry. 18 (2020) 100232. https://doi.org/10.1016/j.forc.2020.100232.</w:t>
      </w:r>
    </w:p>
    <w:p w14:paraId="27DD22E8" w14:textId="77777777" w:rsidR="001D7734" w:rsidRPr="001D7734" w:rsidRDefault="001D7734" w:rsidP="001D7734">
      <w:pPr>
        <w:pStyle w:val="Bibliography"/>
        <w:rPr>
          <w:rFonts w:ascii="Arial" w:hAnsi="Arial" w:cs="Arial"/>
          <w:sz w:val="20"/>
        </w:rPr>
      </w:pPr>
      <w:r w:rsidRPr="001D7734">
        <w:rPr>
          <w:rFonts w:ascii="Arial" w:hAnsi="Arial" w:cs="Arial"/>
          <w:sz w:val="20"/>
        </w:rPr>
        <w:t>[11]</w:t>
      </w:r>
      <w:r w:rsidRPr="001D7734">
        <w:rPr>
          <w:rFonts w:ascii="Arial" w:hAnsi="Arial" w:cs="Arial"/>
          <w:sz w:val="20"/>
        </w:rPr>
        <w:tab/>
        <w:t>E. Sisco, M.E. Staymates, L.M. Watt, Net weights: Visualizing and quantifying their contribution to drug background levels in forensic laboratories, Forensic Chemistry. 20 (2020) 100259. https://doi.org/10.1016/j.forc.2020.100259.</w:t>
      </w:r>
    </w:p>
    <w:p w14:paraId="6990F439" w14:textId="77777777" w:rsidR="001D7734" w:rsidRPr="001D7734" w:rsidRDefault="001D7734" w:rsidP="001D7734">
      <w:pPr>
        <w:pStyle w:val="Bibliography"/>
        <w:rPr>
          <w:rFonts w:ascii="Arial" w:hAnsi="Arial" w:cs="Arial"/>
          <w:sz w:val="20"/>
        </w:rPr>
      </w:pPr>
      <w:r w:rsidRPr="001D7734">
        <w:rPr>
          <w:rFonts w:ascii="Arial" w:hAnsi="Arial" w:cs="Arial"/>
          <w:sz w:val="20"/>
        </w:rPr>
        <w:t>[12]</w:t>
      </w:r>
      <w:r w:rsidRPr="001D7734">
        <w:rPr>
          <w:rFonts w:ascii="Arial" w:hAnsi="Arial" w:cs="Arial"/>
          <w:sz w:val="20"/>
        </w:rPr>
        <w:tab/>
        <w:t>P.J.M. Sessink, N.S.S. Friemèl, R.B.M. Anzion, R.P. Bos, Biological and environmental monitoring of occupational exposure of pharmaceutical plant workers to methotrexate, Int Arch Occup Environ Health. 65 (1994) 401–403. https://doi.org/10.1007/BF00383251.</w:t>
      </w:r>
    </w:p>
    <w:p w14:paraId="78F615A8" w14:textId="77777777" w:rsidR="001D7734" w:rsidRPr="001D7734" w:rsidRDefault="001D7734" w:rsidP="001D7734">
      <w:pPr>
        <w:pStyle w:val="Bibliography"/>
        <w:rPr>
          <w:rFonts w:ascii="Arial" w:hAnsi="Arial" w:cs="Arial"/>
          <w:sz w:val="20"/>
        </w:rPr>
      </w:pPr>
      <w:r w:rsidRPr="001D7734">
        <w:rPr>
          <w:rFonts w:ascii="Arial" w:hAnsi="Arial" w:cs="Arial"/>
          <w:sz w:val="20"/>
        </w:rPr>
        <w:t>[13]</w:t>
      </w:r>
      <w:r w:rsidRPr="001D7734">
        <w:rPr>
          <w:rFonts w:ascii="Arial" w:hAnsi="Arial" w:cs="Arial"/>
          <w:sz w:val="20"/>
        </w:rPr>
        <w:tab/>
        <w:t>H. Nakashizuka, J. Shoji, H. Shimada, M. Yuzawa, EXPERIMENTAL VISUALIZATION AND QUANTIFICATION OF VITREOUS CONTAMINATION FOLLOWING INTRAVITREAL INJECTIONS, (2016). https://doi.org/info:doi/10.1097/IAE.0000000000001028.</w:t>
      </w:r>
    </w:p>
    <w:p w14:paraId="13A9BDE7" w14:textId="77777777" w:rsidR="001D7734" w:rsidRPr="001D7734" w:rsidRDefault="001D7734" w:rsidP="001D7734">
      <w:pPr>
        <w:pStyle w:val="Bibliography"/>
        <w:rPr>
          <w:rFonts w:ascii="Arial" w:hAnsi="Arial" w:cs="Arial"/>
          <w:sz w:val="20"/>
        </w:rPr>
      </w:pPr>
      <w:r w:rsidRPr="001D7734">
        <w:rPr>
          <w:rFonts w:ascii="Arial" w:hAnsi="Arial" w:cs="Arial"/>
          <w:sz w:val="20"/>
        </w:rPr>
        <w:t>[14]</w:t>
      </w:r>
      <w:r w:rsidRPr="001D7734">
        <w:rPr>
          <w:rFonts w:ascii="Arial" w:hAnsi="Arial" w:cs="Arial"/>
          <w:sz w:val="20"/>
        </w:rPr>
        <w:tab/>
        <w:t>L. Casanova, E. Alfano-Sobsey, W.A. Rutala, D.J. Weber, M. Sobsey, Virus Transfer from Personal Protective Equipment to Healthcare Employees’ Skin and Clothing, Emerging Infectious Diseases. 14 (n.d.). https://doi.org/10.3201/eid1408.080085.</w:t>
      </w:r>
    </w:p>
    <w:p w14:paraId="71E701BC" w14:textId="77777777" w:rsidR="001D7734" w:rsidRPr="001D7734" w:rsidRDefault="001D7734" w:rsidP="001D7734">
      <w:pPr>
        <w:pStyle w:val="Bibliography"/>
        <w:rPr>
          <w:rFonts w:ascii="Arial" w:hAnsi="Arial" w:cs="Arial"/>
          <w:sz w:val="20"/>
        </w:rPr>
      </w:pPr>
      <w:r w:rsidRPr="001D7734">
        <w:rPr>
          <w:rFonts w:ascii="Arial" w:hAnsi="Arial" w:cs="Arial"/>
          <w:sz w:val="20"/>
        </w:rPr>
        <w:t>[15]</w:t>
      </w:r>
      <w:r w:rsidRPr="001D7734">
        <w:rPr>
          <w:rFonts w:ascii="Arial" w:hAnsi="Arial" w:cs="Arial"/>
          <w:sz w:val="20"/>
        </w:rPr>
        <w:tab/>
        <w:t>M.E. Tomas, S. Kundrapu, P. Thota, V.C.K. Sunkesula, J.L. Cadnum, T.S.C. Mana, A. Jencson, M. O’Donnell, T.F. Zabarsky, M.T. Hecker, A.J. Ray, B.M. Wilson, C.J. Donskey, Contamination of Health Care Personnel During Removal of Personal Protective Equipment, JAMA Intern Med. 175 (2015) 1904–1910. https://doi.org/10.1001/jamainternmed.2015.4535.</w:t>
      </w:r>
    </w:p>
    <w:p w14:paraId="463A79B0" w14:textId="77777777" w:rsidR="001D7734" w:rsidRPr="001D7734" w:rsidRDefault="001D7734" w:rsidP="001D7734">
      <w:pPr>
        <w:pStyle w:val="Bibliography"/>
        <w:rPr>
          <w:rFonts w:ascii="Arial" w:hAnsi="Arial" w:cs="Arial"/>
          <w:sz w:val="20"/>
        </w:rPr>
      </w:pPr>
      <w:r w:rsidRPr="001D7734">
        <w:rPr>
          <w:rFonts w:ascii="Arial" w:hAnsi="Arial" w:cs="Arial"/>
          <w:sz w:val="20"/>
        </w:rPr>
        <w:t>[16]</w:t>
      </w:r>
      <w:r w:rsidRPr="001D7734">
        <w:rPr>
          <w:rFonts w:ascii="Arial" w:hAnsi="Arial" w:cs="Arial"/>
          <w:sz w:val="20"/>
        </w:rPr>
        <w:tab/>
        <w:t>J. Maitland, R. Boyer, D. Gallagher, S. Duncan, N. Bauer, J. Kause, J. Eifert, Tracking Cross-Contamination Transfer Dynamics at a Mock Retail Deli Market Using GloGerm, Journal of Food Protection. 76 (2013) 272–282. https://doi.org/10.4315/0362-028X.JFP-12-271.</w:t>
      </w:r>
    </w:p>
    <w:p w14:paraId="4C5B4076" w14:textId="77777777" w:rsidR="001D7734" w:rsidRPr="001D7734" w:rsidRDefault="001D7734" w:rsidP="001D7734">
      <w:pPr>
        <w:pStyle w:val="Bibliography"/>
        <w:rPr>
          <w:rFonts w:ascii="Arial" w:hAnsi="Arial" w:cs="Arial"/>
          <w:sz w:val="20"/>
        </w:rPr>
      </w:pPr>
      <w:r w:rsidRPr="001D7734">
        <w:rPr>
          <w:rFonts w:ascii="Arial" w:hAnsi="Arial" w:cs="Arial"/>
          <w:sz w:val="20"/>
        </w:rPr>
        <w:t>[17]</w:t>
      </w:r>
      <w:r w:rsidRPr="001D7734">
        <w:rPr>
          <w:rFonts w:ascii="Arial" w:hAnsi="Arial" w:cs="Arial"/>
          <w:sz w:val="20"/>
        </w:rPr>
        <w:tab/>
        <w:t>L.A. Greenawald, K.C. Hofacre, E.M. Fisher, Fentanyl and carfentanil permeation through commercial disposable gloves, J Occup Environ Hyg. 17 (2020) 398–407. https://doi.org/10.1080/15459624.2020.1784426.</w:t>
      </w:r>
    </w:p>
    <w:p w14:paraId="63C4BB71" w14:textId="77777777" w:rsidR="001D7734" w:rsidRPr="001D7734" w:rsidRDefault="001D7734" w:rsidP="001D7734">
      <w:pPr>
        <w:pStyle w:val="Bibliography"/>
        <w:rPr>
          <w:rFonts w:ascii="Arial" w:hAnsi="Arial" w:cs="Arial"/>
          <w:sz w:val="20"/>
        </w:rPr>
      </w:pPr>
      <w:r w:rsidRPr="001D7734">
        <w:rPr>
          <w:rFonts w:ascii="Arial" w:hAnsi="Arial" w:cs="Arial"/>
          <w:sz w:val="20"/>
        </w:rPr>
        <w:t>[18]</w:t>
      </w:r>
      <w:r w:rsidRPr="001D7734">
        <w:rPr>
          <w:rFonts w:ascii="Arial" w:hAnsi="Arial" w:cs="Arial"/>
          <w:sz w:val="20"/>
        </w:rPr>
        <w:tab/>
        <w:t>E. Sisco, E.L. Robinson, A. Burns, R. Mead, What’s in the bag? Analysis of exterior drug packaging by TD-DART-MS to predict the contents, Forensic Science International. 304 (2019) 109939. https://doi.org/10.1016/j.forsciint.2019.109939.</w:t>
      </w:r>
    </w:p>
    <w:p w14:paraId="0D57D052" w14:textId="77777777" w:rsidR="001D7734" w:rsidRPr="001D7734" w:rsidRDefault="001D7734" w:rsidP="001D7734">
      <w:pPr>
        <w:pStyle w:val="Bibliography"/>
        <w:rPr>
          <w:rFonts w:ascii="Arial" w:hAnsi="Arial" w:cs="Arial"/>
          <w:sz w:val="20"/>
        </w:rPr>
      </w:pPr>
      <w:r w:rsidRPr="001D7734">
        <w:rPr>
          <w:rFonts w:ascii="Arial" w:hAnsi="Arial" w:cs="Arial"/>
          <w:sz w:val="20"/>
        </w:rPr>
        <w:t>[19]</w:t>
      </w:r>
      <w:r w:rsidRPr="001D7734">
        <w:rPr>
          <w:rFonts w:ascii="Arial" w:hAnsi="Arial" w:cs="Arial"/>
          <w:sz w:val="20"/>
        </w:rPr>
        <w:tab/>
        <w:t>E. Sisco, T.P. Forbes, M.E. Staymates, G. Gillen, Rapid analysis of trace drugs and metabolites using a thermal desorption DART-MS configuration, Anal. Methods. 8 (2016) 6494–6499. https://doi.org/10.1039/C6AY01851C.</w:t>
      </w:r>
    </w:p>
    <w:p w14:paraId="7CDF8D56" w14:textId="77777777" w:rsidR="001D7734" w:rsidRPr="001D7734" w:rsidRDefault="001D7734" w:rsidP="001D7734">
      <w:pPr>
        <w:pStyle w:val="Bibliography"/>
        <w:rPr>
          <w:rFonts w:ascii="Arial" w:hAnsi="Arial" w:cs="Arial"/>
          <w:sz w:val="20"/>
        </w:rPr>
      </w:pPr>
      <w:r w:rsidRPr="001D7734">
        <w:rPr>
          <w:rFonts w:ascii="Arial" w:hAnsi="Arial" w:cs="Arial"/>
          <w:sz w:val="20"/>
        </w:rPr>
        <w:t>[20]</w:t>
      </w:r>
      <w:r w:rsidRPr="001D7734">
        <w:rPr>
          <w:rFonts w:ascii="Arial" w:hAnsi="Arial" w:cs="Arial"/>
          <w:sz w:val="20"/>
        </w:rPr>
        <w:tab/>
        <w:t>E. L. Robinson, E. Sisco, M. E. Staymates, J. A. Lawrence, A new wipe-sampling instrument for measuring the collection efficiency of trace explosives residues, Analytical Methods. 10 (2018) 204–213. https://doi.org/10.1039/C7AY02694C.</w:t>
      </w:r>
    </w:p>
    <w:p w14:paraId="0A202D09" w14:textId="14A8153C" w:rsidR="003568B6" w:rsidRDefault="008C1EDC" w:rsidP="00503A4C">
      <w:pPr>
        <w:spacing w:after="0" w:line="240" w:lineRule="auto"/>
        <w:jc w:val="both"/>
        <w:rPr>
          <w:rFonts w:ascii="Arial" w:hAnsi="Arial" w:cs="Arial"/>
          <w:b/>
          <w:sz w:val="20"/>
          <w:szCs w:val="20"/>
        </w:rPr>
      </w:pPr>
      <w:r>
        <w:rPr>
          <w:rFonts w:ascii="Arial" w:hAnsi="Arial" w:cs="Arial"/>
          <w:b/>
          <w:sz w:val="20"/>
          <w:szCs w:val="20"/>
        </w:rPr>
        <w:fldChar w:fldCharType="end"/>
      </w:r>
    </w:p>
    <w:p w14:paraId="4BDC4B47" w14:textId="5D40C865" w:rsidR="00375904" w:rsidRDefault="00375904" w:rsidP="00503A4C">
      <w:pPr>
        <w:spacing w:after="0" w:line="240" w:lineRule="auto"/>
        <w:jc w:val="both"/>
        <w:rPr>
          <w:rFonts w:ascii="Arial" w:hAnsi="Arial" w:cs="Arial"/>
          <w:b/>
          <w:sz w:val="20"/>
          <w:szCs w:val="20"/>
        </w:rPr>
      </w:pPr>
    </w:p>
    <w:p w14:paraId="343BE1F2" w14:textId="77777777" w:rsidR="0035630B" w:rsidRDefault="0035630B" w:rsidP="00503A4C">
      <w:pPr>
        <w:spacing w:after="0" w:line="240" w:lineRule="auto"/>
        <w:jc w:val="both"/>
        <w:rPr>
          <w:rFonts w:ascii="Arial" w:hAnsi="Arial" w:cs="Arial"/>
          <w:b/>
          <w:sz w:val="20"/>
          <w:szCs w:val="20"/>
        </w:rPr>
      </w:pPr>
      <w:r>
        <w:rPr>
          <w:rFonts w:ascii="Arial" w:hAnsi="Arial" w:cs="Arial"/>
          <w:b/>
          <w:sz w:val="20"/>
          <w:szCs w:val="20"/>
        </w:rPr>
        <w:br w:type="page"/>
      </w:r>
    </w:p>
    <w:p w14:paraId="5C979F89" w14:textId="0F511268" w:rsidR="000038B7" w:rsidRPr="00F421D6" w:rsidRDefault="000038B7" w:rsidP="00F421D6">
      <w:pPr>
        <w:spacing w:after="0" w:line="240" w:lineRule="auto"/>
        <w:jc w:val="center"/>
        <w:rPr>
          <w:rFonts w:ascii="Arial" w:hAnsi="Arial" w:cs="Arial"/>
          <w:b/>
          <w:sz w:val="24"/>
          <w:szCs w:val="24"/>
        </w:rPr>
      </w:pPr>
      <w:r w:rsidRPr="00F421D6">
        <w:rPr>
          <w:rFonts w:ascii="Arial" w:hAnsi="Arial" w:cs="Arial"/>
          <w:b/>
          <w:sz w:val="24"/>
          <w:szCs w:val="24"/>
        </w:rPr>
        <w:lastRenderedPageBreak/>
        <w:t>Supplemental Information</w:t>
      </w:r>
    </w:p>
    <w:p w14:paraId="615E1C89" w14:textId="65C805D5" w:rsidR="000038B7" w:rsidRDefault="000038B7" w:rsidP="00503A4C">
      <w:pPr>
        <w:spacing w:after="0" w:line="240" w:lineRule="auto"/>
        <w:jc w:val="both"/>
        <w:rPr>
          <w:rFonts w:ascii="Arial" w:hAnsi="Arial" w:cs="Arial"/>
          <w:bCs/>
          <w:sz w:val="20"/>
          <w:szCs w:val="20"/>
        </w:rPr>
      </w:pPr>
    </w:p>
    <w:p w14:paraId="4594A820" w14:textId="518F8F14" w:rsidR="00E2110F" w:rsidRDefault="00E2110F" w:rsidP="00503A4C">
      <w:pPr>
        <w:spacing w:after="0" w:line="240" w:lineRule="auto"/>
        <w:jc w:val="both"/>
        <w:rPr>
          <w:rFonts w:ascii="Arial" w:hAnsi="Arial" w:cs="Arial"/>
          <w:bCs/>
          <w:sz w:val="20"/>
          <w:szCs w:val="20"/>
        </w:rPr>
      </w:pPr>
      <w:r>
        <w:rPr>
          <w:rFonts w:ascii="Arial" w:hAnsi="Arial" w:cs="Arial"/>
          <w:b/>
          <w:sz w:val="20"/>
          <w:szCs w:val="20"/>
        </w:rPr>
        <w:t xml:space="preserve">Table S1. </w:t>
      </w:r>
      <w:r>
        <w:rPr>
          <w:rFonts w:ascii="Arial" w:hAnsi="Arial" w:cs="Arial"/>
          <w:bCs/>
          <w:sz w:val="20"/>
          <w:szCs w:val="20"/>
        </w:rPr>
        <w:t xml:space="preserve">Qualitative </w:t>
      </w:r>
      <w:r w:rsidR="00C33964">
        <w:rPr>
          <w:rFonts w:ascii="Arial" w:hAnsi="Arial" w:cs="Arial"/>
          <w:bCs/>
          <w:sz w:val="20"/>
          <w:szCs w:val="20"/>
        </w:rPr>
        <w:t>TD-DART-MS r</w:t>
      </w:r>
      <w:r>
        <w:rPr>
          <w:rFonts w:ascii="Arial" w:hAnsi="Arial" w:cs="Arial"/>
          <w:bCs/>
          <w:sz w:val="20"/>
          <w:szCs w:val="20"/>
        </w:rPr>
        <w:t>esults</w:t>
      </w:r>
      <w:r w:rsidR="002D545B">
        <w:rPr>
          <w:rFonts w:ascii="Arial" w:hAnsi="Arial" w:cs="Arial"/>
          <w:bCs/>
          <w:sz w:val="20"/>
          <w:szCs w:val="20"/>
        </w:rPr>
        <w:t xml:space="preserve"> </w:t>
      </w:r>
      <w:r w:rsidR="00C33964">
        <w:rPr>
          <w:rFonts w:ascii="Arial" w:hAnsi="Arial" w:cs="Arial"/>
          <w:bCs/>
          <w:sz w:val="20"/>
          <w:szCs w:val="20"/>
        </w:rPr>
        <w:t xml:space="preserve">for the </w:t>
      </w:r>
      <w:r w:rsidR="00863E5B">
        <w:rPr>
          <w:rFonts w:ascii="Arial" w:hAnsi="Arial" w:cs="Arial"/>
          <w:bCs/>
          <w:sz w:val="20"/>
          <w:szCs w:val="20"/>
        </w:rPr>
        <w:t xml:space="preserve">wipes obtained from the outer packaging prior to opening and after repackaging. Note that </w:t>
      </w:r>
      <w:r w:rsidR="00451690">
        <w:rPr>
          <w:rFonts w:ascii="Arial" w:hAnsi="Arial" w:cs="Arial"/>
          <w:bCs/>
          <w:sz w:val="20"/>
          <w:szCs w:val="20"/>
        </w:rPr>
        <w:t>items from the</w:t>
      </w:r>
      <w:r w:rsidR="00863E5B">
        <w:rPr>
          <w:rFonts w:ascii="Arial" w:hAnsi="Arial" w:cs="Arial"/>
          <w:bCs/>
          <w:sz w:val="20"/>
          <w:szCs w:val="20"/>
        </w:rPr>
        <w:t xml:space="preserve"> same case share a post-repackaging result as they were re-packaged together.</w:t>
      </w:r>
    </w:p>
    <w:tbl>
      <w:tblPr>
        <w:tblStyle w:val="TableGrid"/>
        <w:tblW w:w="0" w:type="auto"/>
        <w:tblLook w:val="04A0" w:firstRow="1" w:lastRow="0" w:firstColumn="1" w:lastColumn="0" w:noHBand="0" w:noVBand="1"/>
      </w:tblPr>
      <w:tblGrid>
        <w:gridCol w:w="895"/>
        <w:gridCol w:w="1461"/>
        <w:gridCol w:w="2589"/>
        <w:gridCol w:w="2340"/>
        <w:gridCol w:w="2785"/>
      </w:tblGrid>
      <w:tr w:rsidR="007C0C34" w14:paraId="0377F290" w14:textId="77777777" w:rsidTr="00863E5B">
        <w:tc>
          <w:tcPr>
            <w:tcW w:w="895" w:type="dxa"/>
            <w:vAlign w:val="center"/>
          </w:tcPr>
          <w:p w14:paraId="3937FAB8" w14:textId="1D422CF7" w:rsidR="007C0C34" w:rsidRPr="006C3938" w:rsidRDefault="007C0C34" w:rsidP="00863E5B">
            <w:pPr>
              <w:jc w:val="center"/>
              <w:rPr>
                <w:rFonts w:ascii="Arial" w:hAnsi="Arial" w:cs="Arial"/>
                <w:b/>
                <w:sz w:val="16"/>
                <w:szCs w:val="16"/>
              </w:rPr>
            </w:pPr>
            <w:r w:rsidRPr="006C3938">
              <w:rPr>
                <w:rFonts w:ascii="Arial" w:hAnsi="Arial" w:cs="Arial"/>
                <w:b/>
                <w:sz w:val="16"/>
                <w:szCs w:val="16"/>
              </w:rPr>
              <w:t>Case #</w:t>
            </w:r>
          </w:p>
        </w:tc>
        <w:tc>
          <w:tcPr>
            <w:tcW w:w="1461" w:type="dxa"/>
            <w:vAlign w:val="center"/>
          </w:tcPr>
          <w:p w14:paraId="2DD3997E" w14:textId="4144D7C3" w:rsidR="007C0C34" w:rsidRPr="006C3938" w:rsidRDefault="007C0C34" w:rsidP="00863E5B">
            <w:pPr>
              <w:jc w:val="center"/>
              <w:rPr>
                <w:rFonts w:ascii="Arial" w:hAnsi="Arial" w:cs="Arial"/>
                <w:b/>
                <w:sz w:val="16"/>
                <w:szCs w:val="16"/>
              </w:rPr>
            </w:pPr>
            <w:r w:rsidRPr="006C3938">
              <w:rPr>
                <w:rFonts w:ascii="Arial" w:hAnsi="Arial" w:cs="Arial"/>
                <w:b/>
                <w:sz w:val="16"/>
                <w:szCs w:val="16"/>
              </w:rPr>
              <w:t>Repackagi</w:t>
            </w:r>
            <w:r w:rsidR="00211A0E" w:rsidRPr="006C3938">
              <w:rPr>
                <w:rFonts w:ascii="Arial" w:hAnsi="Arial" w:cs="Arial"/>
                <w:b/>
                <w:sz w:val="16"/>
                <w:szCs w:val="16"/>
              </w:rPr>
              <w:t>ng</w:t>
            </w:r>
          </w:p>
        </w:tc>
        <w:tc>
          <w:tcPr>
            <w:tcW w:w="2589" w:type="dxa"/>
            <w:vAlign w:val="center"/>
          </w:tcPr>
          <w:p w14:paraId="29B43D5C" w14:textId="4A33AD5B" w:rsidR="007C0C34" w:rsidRPr="006C3938" w:rsidRDefault="00005AFD" w:rsidP="00863E5B">
            <w:pPr>
              <w:jc w:val="center"/>
              <w:rPr>
                <w:rFonts w:ascii="Arial" w:hAnsi="Arial" w:cs="Arial"/>
                <w:b/>
                <w:sz w:val="16"/>
                <w:szCs w:val="16"/>
              </w:rPr>
            </w:pPr>
            <w:r w:rsidRPr="006C3938">
              <w:rPr>
                <w:rFonts w:ascii="Arial" w:hAnsi="Arial" w:cs="Arial"/>
                <w:b/>
                <w:sz w:val="16"/>
                <w:szCs w:val="16"/>
              </w:rPr>
              <w:t>Contents</w:t>
            </w:r>
          </w:p>
        </w:tc>
        <w:tc>
          <w:tcPr>
            <w:tcW w:w="2340" w:type="dxa"/>
            <w:vAlign w:val="center"/>
          </w:tcPr>
          <w:p w14:paraId="02A2A9F3" w14:textId="5B5DBE5C" w:rsidR="007C0C34" w:rsidRPr="006C3938" w:rsidRDefault="00977805" w:rsidP="00863E5B">
            <w:pPr>
              <w:jc w:val="center"/>
              <w:rPr>
                <w:rFonts w:ascii="Arial" w:hAnsi="Arial" w:cs="Arial"/>
                <w:b/>
                <w:sz w:val="16"/>
                <w:szCs w:val="16"/>
              </w:rPr>
            </w:pPr>
            <w:r w:rsidRPr="006C3938">
              <w:rPr>
                <w:rFonts w:ascii="Arial" w:hAnsi="Arial" w:cs="Arial"/>
                <w:b/>
                <w:sz w:val="16"/>
                <w:szCs w:val="16"/>
              </w:rPr>
              <w:t>TD-DART-MS Result (Pre-Opening Wipe)</w:t>
            </w:r>
          </w:p>
        </w:tc>
        <w:tc>
          <w:tcPr>
            <w:tcW w:w="2785" w:type="dxa"/>
            <w:vAlign w:val="center"/>
          </w:tcPr>
          <w:p w14:paraId="355E733E" w14:textId="41673158" w:rsidR="007C0C34" w:rsidRPr="006C3938" w:rsidRDefault="00977805" w:rsidP="00863E5B">
            <w:pPr>
              <w:jc w:val="center"/>
              <w:rPr>
                <w:rFonts w:ascii="Arial" w:hAnsi="Arial" w:cs="Arial"/>
                <w:b/>
                <w:sz w:val="16"/>
                <w:szCs w:val="16"/>
              </w:rPr>
            </w:pPr>
            <w:r w:rsidRPr="006C3938">
              <w:rPr>
                <w:rFonts w:ascii="Arial" w:hAnsi="Arial" w:cs="Arial"/>
                <w:b/>
                <w:sz w:val="16"/>
                <w:szCs w:val="16"/>
              </w:rPr>
              <w:t>TD-DART-MS Result (Post-Repackaging Wipe)</w:t>
            </w:r>
          </w:p>
        </w:tc>
      </w:tr>
      <w:tr w:rsidR="00F2337C" w14:paraId="53AA838D" w14:textId="77777777" w:rsidTr="00863E5B">
        <w:tc>
          <w:tcPr>
            <w:tcW w:w="895" w:type="dxa"/>
            <w:vAlign w:val="center"/>
          </w:tcPr>
          <w:p w14:paraId="2EC1AC3A" w14:textId="65C76F1F" w:rsidR="00F2337C" w:rsidRPr="006C3938" w:rsidRDefault="00F2337C" w:rsidP="00863E5B">
            <w:pPr>
              <w:jc w:val="center"/>
              <w:rPr>
                <w:rFonts w:ascii="Arial" w:hAnsi="Arial" w:cs="Arial"/>
                <w:bCs/>
                <w:sz w:val="16"/>
                <w:szCs w:val="16"/>
              </w:rPr>
            </w:pPr>
            <w:r w:rsidRPr="006C3938">
              <w:rPr>
                <w:rFonts w:ascii="Arial" w:hAnsi="Arial" w:cs="Arial"/>
                <w:bCs/>
                <w:sz w:val="16"/>
                <w:szCs w:val="16"/>
              </w:rPr>
              <w:t>1</w:t>
            </w:r>
          </w:p>
        </w:tc>
        <w:tc>
          <w:tcPr>
            <w:tcW w:w="1461" w:type="dxa"/>
            <w:vAlign w:val="center"/>
          </w:tcPr>
          <w:p w14:paraId="2BA12B0C" w14:textId="194A8510"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60FD2FB1" w14:textId="36BADD19"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6C1B8C50" w14:textId="3CFEE446"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77E2D24B" w14:textId="37455F18"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r>
      <w:tr w:rsidR="00F2337C" w14:paraId="22B90EB5" w14:textId="77777777" w:rsidTr="00863E5B">
        <w:tc>
          <w:tcPr>
            <w:tcW w:w="895" w:type="dxa"/>
            <w:vAlign w:val="center"/>
          </w:tcPr>
          <w:p w14:paraId="0B06FBFF" w14:textId="2EFED3C0" w:rsidR="00F2337C" w:rsidRPr="006C3938" w:rsidRDefault="00F2337C" w:rsidP="00863E5B">
            <w:pPr>
              <w:jc w:val="center"/>
              <w:rPr>
                <w:rFonts w:ascii="Arial" w:hAnsi="Arial" w:cs="Arial"/>
                <w:bCs/>
                <w:sz w:val="16"/>
                <w:szCs w:val="16"/>
              </w:rPr>
            </w:pPr>
            <w:r w:rsidRPr="006C3938">
              <w:rPr>
                <w:rFonts w:ascii="Arial" w:hAnsi="Arial" w:cs="Arial"/>
                <w:bCs/>
                <w:sz w:val="16"/>
                <w:szCs w:val="16"/>
              </w:rPr>
              <w:t>2</w:t>
            </w:r>
          </w:p>
        </w:tc>
        <w:tc>
          <w:tcPr>
            <w:tcW w:w="1461" w:type="dxa"/>
            <w:vAlign w:val="center"/>
          </w:tcPr>
          <w:p w14:paraId="4F859F40" w14:textId="4BDFFDCF"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543B2AB9" w14:textId="77DB2C69" w:rsidR="00F2337C" w:rsidRPr="006C3938" w:rsidRDefault="00074E48" w:rsidP="00863E5B">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p>
        </w:tc>
        <w:tc>
          <w:tcPr>
            <w:tcW w:w="2340" w:type="dxa"/>
            <w:vAlign w:val="center"/>
          </w:tcPr>
          <w:p w14:paraId="7CE2D831" w14:textId="0B70E2D0" w:rsidR="00F2337C" w:rsidRPr="006C3938" w:rsidRDefault="00EC71DB" w:rsidP="00863E5B">
            <w:pPr>
              <w:jc w:val="center"/>
              <w:rPr>
                <w:rFonts w:ascii="Arial" w:hAnsi="Arial" w:cs="Arial"/>
                <w:bCs/>
                <w:sz w:val="16"/>
                <w:szCs w:val="16"/>
              </w:rPr>
            </w:pPr>
            <w:r>
              <w:rPr>
                <w:rFonts w:ascii="Arial" w:hAnsi="Arial" w:cs="Arial"/>
                <w:sz w:val="16"/>
                <w:szCs w:val="16"/>
              </w:rPr>
              <w:t>No Drugs Detected</w:t>
            </w:r>
          </w:p>
        </w:tc>
        <w:tc>
          <w:tcPr>
            <w:tcW w:w="2785" w:type="dxa"/>
            <w:vAlign w:val="center"/>
          </w:tcPr>
          <w:p w14:paraId="258CB99A" w14:textId="7315ED57" w:rsidR="00F2337C" w:rsidRPr="006C3938" w:rsidRDefault="00074E48" w:rsidP="00863E5B">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p>
        </w:tc>
      </w:tr>
      <w:tr w:rsidR="00F2337C" w14:paraId="5ADCBA29" w14:textId="77777777" w:rsidTr="00863E5B">
        <w:tc>
          <w:tcPr>
            <w:tcW w:w="895" w:type="dxa"/>
            <w:vAlign w:val="center"/>
          </w:tcPr>
          <w:p w14:paraId="48198270" w14:textId="010E3E47" w:rsidR="00F2337C" w:rsidRPr="006C3938" w:rsidRDefault="00F2337C" w:rsidP="00863E5B">
            <w:pPr>
              <w:jc w:val="center"/>
              <w:rPr>
                <w:rFonts w:ascii="Arial" w:hAnsi="Arial" w:cs="Arial"/>
                <w:bCs/>
                <w:sz w:val="16"/>
                <w:szCs w:val="16"/>
              </w:rPr>
            </w:pPr>
            <w:r w:rsidRPr="006C3938">
              <w:rPr>
                <w:rFonts w:ascii="Arial" w:hAnsi="Arial" w:cs="Arial"/>
                <w:bCs/>
                <w:sz w:val="16"/>
                <w:szCs w:val="16"/>
              </w:rPr>
              <w:t>3</w:t>
            </w:r>
          </w:p>
        </w:tc>
        <w:tc>
          <w:tcPr>
            <w:tcW w:w="1461" w:type="dxa"/>
            <w:vAlign w:val="center"/>
          </w:tcPr>
          <w:p w14:paraId="3075ED5A" w14:textId="6B18C124"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371F66FE" w14:textId="33E7D79A"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4ABEFB2F" w14:textId="15924307"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1BB71CE8" w14:textId="5D2C916F"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r>
      <w:tr w:rsidR="00F2337C" w14:paraId="232E2CA2" w14:textId="77777777" w:rsidTr="00863E5B">
        <w:tc>
          <w:tcPr>
            <w:tcW w:w="895" w:type="dxa"/>
            <w:vAlign w:val="center"/>
          </w:tcPr>
          <w:p w14:paraId="54E95419" w14:textId="1A77CEE3" w:rsidR="00F2337C" w:rsidRPr="006C3938" w:rsidRDefault="00F2337C" w:rsidP="00863E5B">
            <w:pPr>
              <w:jc w:val="center"/>
              <w:rPr>
                <w:rFonts w:ascii="Arial" w:hAnsi="Arial" w:cs="Arial"/>
                <w:bCs/>
                <w:sz w:val="16"/>
                <w:szCs w:val="16"/>
              </w:rPr>
            </w:pPr>
            <w:r w:rsidRPr="006C3938">
              <w:rPr>
                <w:rFonts w:ascii="Arial" w:hAnsi="Arial" w:cs="Arial"/>
                <w:bCs/>
                <w:sz w:val="16"/>
                <w:szCs w:val="16"/>
              </w:rPr>
              <w:t>4</w:t>
            </w:r>
          </w:p>
        </w:tc>
        <w:tc>
          <w:tcPr>
            <w:tcW w:w="1461" w:type="dxa"/>
            <w:vAlign w:val="center"/>
          </w:tcPr>
          <w:p w14:paraId="60DE947A" w14:textId="2FB68534"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55F30780" w14:textId="604703B0"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6773AB04" w14:textId="2722301F"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5B749969" w14:textId="11D4275E"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r>
      <w:tr w:rsidR="00AF70C3" w14:paraId="42BCA73F" w14:textId="77777777" w:rsidTr="00863E5B">
        <w:tc>
          <w:tcPr>
            <w:tcW w:w="895" w:type="dxa"/>
            <w:vMerge w:val="restart"/>
            <w:vAlign w:val="center"/>
          </w:tcPr>
          <w:p w14:paraId="21FABBA5" w14:textId="78AE3D2D" w:rsidR="00AF70C3" w:rsidRPr="006C3938" w:rsidRDefault="00AF70C3" w:rsidP="00863E5B">
            <w:pPr>
              <w:jc w:val="center"/>
              <w:rPr>
                <w:rFonts w:ascii="Arial" w:hAnsi="Arial" w:cs="Arial"/>
                <w:bCs/>
                <w:sz w:val="16"/>
                <w:szCs w:val="16"/>
              </w:rPr>
            </w:pPr>
            <w:r>
              <w:rPr>
                <w:rFonts w:ascii="Arial" w:hAnsi="Arial" w:cs="Arial"/>
                <w:bCs/>
                <w:sz w:val="16"/>
                <w:szCs w:val="16"/>
              </w:rPr>
              <w:t>5</w:t>
            </w:r>
          </w:p>
        </w:tc>
        <w:tc>
          <w:tcPr>
            <w:tcW w:w="1461" w:type="dxa"/>
            <w:vAlign w:val="center"/>
          </w:tcPr>
          <w:p w14:paraId="3D731460" w14:textId="0820F0F0" w:rsidR="00AF70C3" w:rsidRPr="006C3938" w:rsidRDefault="00AF70C3"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02E17255" w14:textId="55AFFE75" w:rsidR="00AF70C3" w:rsidRPr="006C3938" w:rsidRDefault="00F875D2" w:rsidP="00863E5B">
            <w:pPr>
              <w:jc w:val="center"/>
              <w:rPr>
                <w:rFonts w:ascii="Arial" w:hAnsi="Arial" w:cs="Arial"/>
                <w:bCs/>
                <w:sz w:val="16"/>
                <w:szCs w:val="16"/>
              </w:rPr>
            </w:pPr>
            <w:r>
              <w:rPr>
                <w:rFonts w:ascii="Arial" w:hAnsi="Arial" w:cs="Arial"/>
                <w:sz w:val="16"/>
                <w:szCs w:val="16"/>
              </w:rPr>
              <w:t>Cocaine</w:t>
            </w:r>
            <w:r w:rsidRPr="00065F77">
              <w:rPr>
                <w:rFonts w:ascii="Arial" w:hAnsi="Arial" w:cs="Arial"/>
                <w:sz w:val="16"/>
                <w:szCs w:val="16"/>
              </w:rPr>
              <w:t>,</w:t>
            </w:r>
            <w:r>
              <w:rPr>
                <w:rFonts w:ascii="Arial" w:hAnsi="Arial" w:cs="Arial"/>
                <w:sz w:val="16"/>
                <w:szCs w:val="16"/>
              </w:rPr>
              <w:t xml:space="preserve"> </w:t>
            </w:r>
            <w:r w:rsidRPr="00065F77">
              <w:rPr>
                <w:rFonts w:ascii="Arial" w:hAnsi="Arial" w:cs="Arial"/>
                <w:sz w:val="16"/>
                <w:szCs w:val="16"/>
              </w:rPr>
              <w:t>Heroin, 4-ANPP</w:t>
            </w:r>
          </w:p>
        </w:tc>
        <w:tc>
          <w:tcPr>
            <w:tcW w:w="2340" w:type="dxa"/>
            <w:vAlign w:val="center"/>
          </w:tcPr>
          <w:p w14:paraId="1DEBD6FC" w14:textId="659CE12A" w:rsidR="00AF70C3" w:rsidRPr="006C3938" w:rsidRDefault="00AF70C3" w:rsidP="00863E5B">
            <w:pPr>
              <w:jc w:val="center"/>
              <w:rPr>
                <w:rFonts w:ascii="Arial" w:hAnsi="Arial" w:cs="Arial"/>
                <w:bCs/>
                <w:sz w:val="16"/>
                <w:szCs w:val="16"/>
              </w:rPr>
            </w:pPr>
            <w:r w:rsidRPr="006C3938">
              <w:rPr>
                <w:rFonts w:ascii="Arial" w:hAnsi="Arial" w:cs="Arial"/>
                <w:sz w:val="16"/>
                <w:szCs w:val="16"/>
              </w:rPr>
              <w:t>Cocaine</w:t>
            </w:r>
          </w:p>
        </w:tc>
        <w:tc>
          <w:tcPr>
            <w:tcW w:w="2785" w:type="dxa"/>
            <w:vMerge w:val="restart"/>
            <w:vAlign w:val="center"/>
          </w:tcPr>
          <w:p w14:paraId="7BA34C8D" w14:textId="12F70509" w:rsidR="00AF70C3" w:rsidRPr="006C3938" w:rsidRDefault="00AF70C3" w:rsidP="00863E5B">
            <w:pPr>
              <w:jc w:val="center"/>
              <w:rPr>
                <w:rFonts w:ascii="Arial" w:hAnsi="Arial" w:cs="Arial"/>
                <w:bCs/>
                <w:sz w:val="16"/>
                <w:szCs w:val="16"/>
              </w:rPr>
            </w:pPr>
            <w:r w:rsidRPr="006C3938">
              <w:rPr>
                <w:rFonts w:ascii="Arial" w:hAnsi="Arial" w:cs="Arial"/>
                <w:sz w:val="16"/>
                <w:szCs w:val="16"/>
              </w:rPr>
              <w:t>Cocaine, Heroin</w:t>
            </w:r>
          </w:p>
        </w:tc>
      </w:tr>
      <w:tr w:rsidR="00AF70C3" w14:paraId="7EACD9F9" w14:textId="77777777" w:rsidTr="00863E5B">
        <w:tc>
          <w:tcPr>
            <w:tcW w:w="895" w:type="dxa"/>
            <w:vMerge/>
            <w:vAlign w:val="center"/>
          </w:tcPr>
          <w:p w14:paraId="541D4218" w14:textId="03B6FE16" w:rsidR="00AF70C3" w:rsidRPr="006C3938" w:rsidRDefault="00AF70C3" w:rsidP="00863E5B">
            <w:pPr>
              <w:jc w:val="center"/>
              <w:rPr>
                <w:rFonts w:ascii="Arial" w:hAnsi="Arial" w:cs="Arial"/>
                <w:bCs/>
                <w:sz w:val="16"/>
                <w:szCs w:val="16"/>
              </w:rPr>
            </w:pPr>
          </w:p>
        </w:tc>
        <w:tc>
          <w:tcPr>
            <w:tcW w:w="1461" w:type="dxa"/>
            <w:vAlign w:val="center"/>
          </w:tcPr>
          <w:p w14:paraId="5A68F6A0" w14:textId="72C7E0E1" w:rsidR="00AF70C3" w:rsidRPr="006C3938" w:rsidRDefault="00AF70C3"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07CA30B2" w14:textId="0F59B721" w:rsidR="00AF70C3" w:rsidRPr="006C3938" w:rsidRDefault="00AF70C3" w:rsidP="00863E5B">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72BAC499" w14:textId="4E76E22C" w:rsidR="00AF70C3" w:rsidRPr="006C3938" w:rsidRDefault="00AF70C3" w:rsidP="00863E5B">
            <w:pPr>
              <w:jc w:val="center"/>
              <w:rPr>
                <w:rFonts w:ascii="Arial" w:hAnsi="Arial" w:cs="Arial"/>
                <w:bCs/>
                <w:sz w:val="16"/>
                <w:szCs w:val="16"/>
              </w:rPr>
            </w:pPr>
            <w:r w:rsidRPr="006C3938">
              <w:rPr>
                <w:rFonts w:ascii="Arial" w:hAnsi="Arial" w:cs="Arial"/>
                <w:sz w:val="16"/>
                <w:szCs w:val="16"/>
              </w:rPr>
              <w:t>Cocaine</w:t>
            </w:r>
          </w:p>
        </w:tc>
        <w:tc>
          <w:tcPr>
            <w:tcW w:w="2785" w:type="dxa"/>
            <w:vMerge/>
            <w:vAlign w:val="center"/>
          </w:tcPr>
          <w:p w14:paraId="02151AAC" w14:textId="77777777" w:rsidR="00AF70C3" w:rsidRPr="006C3938" w:rsidRDefault="00AF70C3" w:rsidP="00863E5B">
            <w:pPr>
              <w:jc w:val="center"/>
              <w:rPr>
                <w:rFonts w:ascii="Arial" w:hAnsi="Arial" w:cs="Arial"/>
                <w:bCs/>
                <w:sz w:val="16"/>
                <w:szCs w:val="16"/>
              </w:rPr>
            </w:pPr>
          </w:p>
        </w:tc>
      </w:tr>
      <w:tr w:rsidR="00F2337C" w14:paraId="0FE0D4A8" w14:textId="77777777" w:rsidTr="00863E5B">
        <w:tc>
          <w:tcPr>
            <w:tcW w:w="895" w:type="dxa"/>
            <w:vAlign w:val="center"/>
          </w:tcPr>
          <w:p w14:paraId="7EDD2C7D" w14:textId="23333C33" w:rsidR="00F2337C" w:rsidRPr="006C3938" w:rsidRDefault="00547412" w:rsidP="00863E5B">
            <w:pPr>
              <w:jc w:val="center"/>
              <w:rPr>
                <w:rFonts w:ascii="Arial" w:hAnsi="Arial" w:cs="Arial"/>
                <w:bCs/>
                <w:sz w:val="16"/>
                <w:szCs w:val="16"/>
              </w:rPr>
            </w:pPr>
            <w:r>
              <w:rPr>
                <w:rFonts w:ascii="Arial" w:hAnsi="Arial" w:cs="Arial"/>
                <w:bCs/>
                <w:sz w:val="16"/>
                <w:szCs w:val="16"/>
              </w:rPr>
              <w:t>6</w:t>
            </w:r>
          </w:p>
        </w:tc>
        <w:tc>
          <w:tcPr>
            <w:tcW w:w="1461" w:type="dxa"/>
            <w:vAlign w:val="center"/>
          </w:tcPr>
          <w:p w14:paraId="48332D14" w14:textId="790B12B1"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6E554057" w14:textId="180B0312" w:rsidR="00F2337C" w:rsidRPr="006C3938" w:rsidRDefault="008373D2" w:rsidP="00863E5B">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Pr="00065F77">
              <w:rPr>
                <w:rFonts w:ascii="Arial" w:hAnsi="Arial" w:cs="Arial"/>
                <w:sz w:val="16"/>
                <w:szCs w:val="16"/>
              </w:rPr>
              <w:t>, 4-ANPP</w:t>
            </w:r>
          </w:p>
        </w:tc>
        <w:tc>
          <w:tcPr>
            <w:tcW w:w="2340" w:type="dxa"/>
            <w:vAlign w:val="center"/>
          </w:tcPr>
          <w:p w14:paraId="57922EE8" w14:textId="42D589D7" w:rsidR="00F2337C" w:rsidRPr="006C3938" w:rsidRDefault="00F2337C" w:rsidP="00863E5B">
            <w:pPr>
              <w:jc w:val="center"/>
              <w:rPr>
                <w:rFonts w:ascii="Arial" w:hAnsi="Arial" w:cs="Arial"/>
                <w:bCs/>
                <w:sz w:val="16"/>
                <w:szCs w:val="16"/>
              </w:rPr>
            </w:pPr>
            <w:r w:rsidRPr="006C3938">
              <w:rPr>
                <w:rFonts w:ascii="Arial" w:hAnsi="Arial" w:cs="Arial"/>
                <w:sz w:val="16"/>
                <w:szCs w:val="16"/>
              </w:rPr>
              <w:t>No Drugs Detected</w:t>
            </w:r>
          </w:p>
        </w:tc>
        <w:tc>
          <w:tcPr>
            <w:tcW w:w="2785" w:type="dxa"/>
            <w:vAlign w:val="center"/>
          </w:tcPr>
          <w:p w14:paraId="1E1E6A4D" w14:textId="7C8205A1" w:rsidR="00F2337C" w:rsidRPr="006C3938" w:rsidRDefault="00F2337C" w:rsidP="00863E5B">
            <w:pPr>
              <w:jc w:val="center"/>
              <w:rPr>
                <w:rFonts w:ascii="Arial" w:hAnsi="Arial" w:cs="Arial"/>
                <w:bCs/>
                <w:sz w:val="16"/>
                <w:szCs w:val="16"/>
              </w:rPr>
            </w:pPr>
            <w:r w:rsidRPr="006C3938">
              <w:rPr>
                <w:rFonts w:ascii="Arial" w:hAnsi="Arial" w:cs="Arial"/>
                <w:sz w:val="16"/>
                <w:szCs w:val="16"/>
              </w:rPr>
              <w:t>Heroin</w:t>
            </w:r>
          </w:p>
        </w:tc>
      </w:tr>
      <w:tr w:rsidR="00F2337C" w14:paraId="6FB7023D" w14:textId="77777777" w:rsidTr="00863E5B">
        <w:tc>
          <w:tcPr>
            <w:tcW w:w="895" w:type="dxa"/>
            <w:vAlign w:val="center"/>
          </w:tcPr>
          <w:p w14:paraId="34030400" w14:textId="358D77EB" w:rsidR="00F2337C" w:rsidRPr="006C3938" w:rsidRDefault="00547412" w:rsidP="00863E5B">
            <w:pPr>
              <w:jc w:val="center"/>
              <w:rPr>
                <w:rFonts w:ascii="Arial" w:hAnsi="Arial" w:cs="Arial"/>
                <w:bCs/>
                <w:sz w:val="16"/>
                <w:szCs w:val="16"/>
              </w:rPr>
            </w:pPr>
            <w:r>
              <w:rPr>
                <w:rFonts w:ascii="Arial" w:hAnsi="Arial" w:cs="Arial"/>
                <w:bCs/>
                <w:sz w:val="16"/>
                <w:szCs w:val="16"/>
              </w:rPr>
              <w:t>7</w:t>
            </w:r>
          </w:p>
        </w:tc>
        <w:tc>
          <w:tcPr>
            <w:tcW w:w="1461" w:type="dxa"/>
            <w:vAlign w:val="center"/>
          </w:tcPr>
          <w:p w14:paraId="793B9CFD" w14:textId="38D9135A"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7F02962F" w14:textId="61C224B4" w:rsidR="00F2337C" w:rsidRPr="006C3938" w:rsidRDefault="00F2337C" w:rsidP="00863E5B">
            <w:pPr>
              <w:jc w:val="center"/>
              <w:rPr>
                <w:rFonts w:ascii="Arial" w:hAnsi="Arial" w:cs="Arial"/>
                <w:bCs/>
                <w:sz w:val="16"/>
                <w:szCs w:val="16"/>
              </w:rPr>
            </w:pPr>
            <w:r w:rsidRPr="006C3938">
              <w:rPr>
                <w:rFonts w:ascii="Arial" w:hAnsi="Arial" w:cs="Arial"/>
                <w:sz w:val="16"/>
                <w:szCs w:val="16"/>
              </w:rPr>
              <w:t>Heroin</w:t>
            </w:r>
          </w:p>
        </w:tc>
        <w:tc>
          <w:tcPr>
            <w:tcW w:w="2340" w:type="dxa"/>
            <w:vAlign w:val="center"/>
          </w:tcPr>
          <w:p w14:paraId="21488814" w14:textId="5205F165" w:rsidR="00F2337C" w:rsidRPr="006C3938" w:rsidRDefault="00F2337C" w:rsidP="00863E5B">
            <w:pPr>
              <w:jc w:val="center"/>
              <w:rPr>
                <w:rFonts w:ascii="Arial" w:hAnsi="Arial" w:cs="Arial"/>
                <w:bCs/>
                <w:sz w:val="16"/>
                <w:szCs w:val="16"/>
              </w:rPr>
            </w:pPr>
            <w:r w:rsidRPr="006C3938">
              <w:rPr>
                <w:rFonts w:ascii="Arial" w:hAnsi="Arial" w:cs="Arial"/>
                <w:sz w:val="16"/>
                <w:szCs w:val="16"/>
              </w:rPr>
              <w:t>Heroin</w:t>
            </w:r>
          </w:p>
        </w:tc>
        <w:tc>
          <w:tcPr>
            <w:tcW w:w="2785" w:type="dxa"/>
            <w:vAlign w:val="center"/>
          </w:tcPr>
          <w:p w14:paraId="76993C9B" w14:textId="05F1548F" w:rsidR="00F2337C" w:rsidRPr="006C3938" w:rsidRDefault="00F2337C" w:rsidP="00863E5B">
            <w:pPr>
              <w:jc w:val="center"/>
              <w:rPr>
                <w:rFonts w:ascii="Arial" w:hAnsi="Arial" w:cs="Arial"/>
                <w:bCs/>
                <w:sz w:val="16"/>
                <w:szCs w:val="16"/>
              </w:rPr>
            </w:pPr>
            <w:r w:rsidRPr="006C3938">
              <w:rPr>
                <w:rFonts w:ascii="Arial" w:hAnsi="Arial" w:cs="Arial"/>
                <w:sz w:val="16"/>
                <w:szCs w:val="16"/>
              </w:rPr>
              <w:t>Heroin</w:t>
            </w:r>
          </w:p>
        </w:tc>
      </w:tr>
      <w:tr w:rsidR="00F2337C" w14:paraId="5468498E" w14:textId="77777777" w:rsidTr="00863E5B">
        <w:tc>
          <w:tcPr>
            <w:tcW w:w="895" w:type="dxa"/>
            <w:vAlign w:val="center"/>
          </w:tcPr>
          <w:p w14:paraId="690C6401" w14:textId="6243D934" w:rsidR="00F2337C" w:rsidRPr="006C3938" w:rsidRDefault="00547412" w:rsidP="00863E5B">
            <w:pPr>
              <w:jc w:val="center"/>
              <w:rPr>
                <w:rFonts w:ascii="Arial" w:hAnsi="Arial" w:cs="Arial"/>
                <w:bCs/>
                <w:sz w:val="16"/>
                <w:szCs w:val="16"/>
              </w:rPr>
            </w:pPr>
            <w:r>
              <w:rPr>
                <w:rFonts w:ascii="Arial" w:hAnsi="Arial" w:cs="Arial"/>
                <w:bCs/>
                <w:sz w:val="16"/>
                <w:szCs w:val="16"/>
              </w:rPr>
              <w:t>8</w:t>
            </w:r>
          </w:p>
        </w:tc>
        <w:tc>
          <w:tcPr>
            <w:tcW w:w="1461" w:type="dxa"/>
            <w:vAlign w:val="center"/>
          </w:tcPr>
          <w:p w14:paraId="5ADDC8C8" w14:textId="7AC831B1"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096C8CC8" w14:textId="6125893D" w:rsidR="00F2337C" w:rsidRPr="006C3938" w:rsidRDefault="008373D2" w:rsidP="00863E5B">
            <w:pPr>
              <w:jc w:val="center"/>
              <w:rPr>
                <w:rFonts w:ascii="Arial" w:hAnsi="Arial" w:cs="Arial"/>
                <w:bCs/>
                <w:sz w:val="16"/>
                <w:szCs w:val="16"/>
              </w:rPr>
            </w:pPr>
            <w:r>
              <w:rPr>
                <w:rFonts w:ascii="Arial" w:hAnsi="Arial" w:cs="Arial"/>
                <w:sz w:val="16"/>
                <w:szCs w:val="16"/>
              </w:rPr>
              <w:t>Cocaine, Fentanyl, Heroin</w:t>
            </w:r>
          </w:p>
        </w:tc>
        <w:tc>
          <w:tcPr>
            <w:tcW w:w="2340" w:type="dxa"/>
            <w:vAlign w:val="center"/>
          </w:tcPr>
          <w:p w14:paraId="24618C41" w14:textId="490A7E4A" w:rsidR="00F2337C" w:rsidRPr="006C3938" w:rsidRDefault="00F2337C" w:rsidP="00863E5B">
            <w:pPr>
              <w:jc w:val="center"/>
              <w:rPr>
                <w:rFonts w:ascii="Arial" w:hAnsi="Arial" w:cs="Arial"/>
                <w:bCs/>
                <w:sz w:val="16"/>
                <w:szCs w:val="16"/>
              </w:rPr>
            </w:pPr>
            <w:r w:rsidRPr="006C3938">
              <w:rPr>
                <w:rFonts w:ascii="Arial" w:hAnsi="Arial" w:cs="Arial"/>
                <w:sz w:val="16"/>
                <w:szCs w:val="16"/>
              </w:rPr>
              <w:t>Cocaine, Heroin</w:t>
            </w:r>
          </w:p>
        </w:tc>
        <w:tc>
          <w:tcPr>
            <w:tcW w:w="2785" w:type="dxa"/>
            <w:vAlign w:val="center"/>
          </w:tcPr>
          <w:p w14:paraId="4D4E6AE9" w14:textId="7CBA2CE0" w:rsidR="00F2337C" w:rsidRPr="006C3938" w:rsidRDefault="0034614C" w:rsidP="00863E5B">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p>
        </w:tc>
      </w:tr>
      <w:tr w:rsidR="00F2337C" w14:paraId="1250FCF8" w14:textId="77777777" w:rsidTr="00863E5B">
        <w:tc>
          <w:tcPr>
            <w:tcW w:w="895" w:type="dxa"/>
            <w:vAlign w:val="center"/>
          </w:tcPr>
          <w:p w14:paraId="12FAA2B9" w14:textId="5C66C1BB" w:rsidR="00F2337C" w:rsidRPr="006C3938" w:rsidRDefault="00547412" w:rsidP="00863E5B">
            <w:pPr>
              <w:jc w:val="center"/>
              <w:rPr>
                <w:rFonts w:ascii="Arial" w:hAnsi="Arial" w:cs="Arial"/>
                <w:bCs/>
                <w:sz w:val="16"/>
                <w:szCs w:val="16"/>
              </w:rPr>
            </w:pPr>
            <w:r>
              <w:rPr>
                <w:rFonts w:ascii="Arial" w:hAnsi="Arial" w:cs="Arial"/>
                <w:bCs/>
                <w:sz w:val="16"/>
                <w:szCs w:val="16"/>
              </w:rPr>
              <w:t>9</w:t>
            </w:r>
          </w:p>
        </w:tc>
        <w:tc>
          <w:tcPr>
            <w:tcW w:w="1461" w:type="dxa"/>
            <w:vAlign w:val="center"/>
          </w:tcPr>
          <w:p w14:paraId="3FDAAF6B" w14:textId="6D2756DF"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438865C0" w14:textId="54D3093E" w:rsidR="00F2337C" w:rsidRPr="006C3938" w:rsidRDefault="00F2337C" w:rsidP="00863E5B">
            <w:pPr>
              <w:jc w:val="center"/>
              <w:rPr>
                <w:rFonts w:ascii="Arial" w:hAnsi="Arial" w:cs="Arial"/>
                <w:bCs/>
                <w:sz w:val="16"/>
                <w:szCs w:val="16"/>
              </w:rPr>
            </w:pPr>
            <w:r w:rsidRPr="006C3938">
              <w:rPr>
                <w:rFonts w:ascii="Arial" w:hAnsi="Arial" w:cs="Arial"/>
                <w:sz w:val="16"/>
                <w:szCs w:val="16"/>
              </w:rPr>
              <w:t>Fentanyl, 4-ANPP</w:t>
            </w:r>
          </w:p>
        </w:tc>
        <w:tc>
          <w:tcPr>
            <w:tcW w:w="2340" w:type="dxa"/>
            <w:vAlign w:val="center"/>
          </w:tcPr>
          <w:p w14:paraId="62B45455" w14:textId="0CF3B9B1" w:rsidR="00F2337C" w:rsidRPr="006C3938" w:rsidRDefault="002D3339" w:rsidP="00863E5B">
            <w:pPr>
              <w:jc w:val="center"/>
              <w:rPr>
                <w:rFonts w:ascii="Arial" w:hAnsi="Arial" w:cs="Arial"/>
                <w:bCs/>
                <w:sz w:val="16"/>
                <w:szCs w:val="16"/>
              </w:rPr>
            </w:pPr>
            <w:r w:rsidRPr="006C3938">
              <w:rPr>
                <w:rFonts w:ascii="Arial" w:hAnsi="Arial" w:cs="Arial"/>
                <w:sz w:val="16"/>
                <w:szCs w:val="16"/>
              </w:rPr>
              <w:t>No Drugs Detected</w:t>
            </w:r>
          </w:p>
        </w:tc>
        <w:tc>
          <w:tcPr>
            <w:tcW w:w="2785" w:type="dxa"/>
            <w:vAlign w:val="center"/>
          </w:tcPr>
          <w:p w14:paraId="3B143C10" w14:textId="6BA0E7AC" w:rsidR="00F2337C" w:rsidRPr="006C3938" w:rsidRDefault="002D3339" w:rsidP="00863E5B">
            <w:pPr>
              <w:jc w:val="center"/>
              <w:rPr>
                <w:rFonts w:ascii="Arial" w:hAnsi="Arial" w:cs="Arial"/>
                <w:bCs/>
                <w:sz w:val="16"/>
                <w:szCs w:val="16"/>
              </w:rPr>
            </w:pPr>
            <w:r w:rsidRPr="006C3938">
              <w:rPr>
                <w:rFonts w:ascii="Arial" w:hAnsi="Arial" w:cs="Arial"/>
                <w:sz w:val="16"/>
                <w:szCs w:val="16"/>
              </w:rPr>
              <w:t>No Drugs Detected</w:t>
            </w:r>
          </w:p>
        </w:tc>
      </w:tr>
      <w:tr w:rsidR="00F2337C" w14:paraId="3B292906" w14:textId="77777777" w:rsidTr="00863E5B">
        <w:tc>
          <w:tcPr>
            <w:tcW w:w="895" w:type="dxa"/>
            <w:vAlign w:val="center"/>
          </w:tcPr>
          <w:p w14:paraId="68CAF702" w14:textId="756A0584" w:rsidR="00F2337C" w:rsidRPr="006C3938" w:rsidRDefault="00F2337C" w:rsidP="00863E5B">
            <w:pPr>
              <w:jc w:val="center"/>
              <w:rPr>
                <w:rFonts w:ascii="Arial" w:hAnsi="Arial" w:cs="Arial"/>
                <w:bCs/>
                <w:sz w:val="16"/>
                <w:szCs w:val="16"/>
              </w:rPr>
            </w:pPr>
            <w:r w:rsidRPr="006C3938">
              <w:rPr>
                <w:rFonts w:ascii="Arial" w:hAnsi="Arial" w:cs="Arial"/>
                <w:bCs/>
                <w:sz w:val="16"/>
                <w:szCs w:val="16"/>
              </w:rPr>
              <w:t>1</w:t>
            </w:r>
            <w:r w:rsidR="00547412">
              <w:rPr>
                <w:rFonts w:ascii="Arial" w:hAnsi="Arial" w:cs="Arial"/>
                <w:bCs/>
                <w:sz w:val="16"/>
                <w:szCs w:val="16"/>
              </w:rPr>
              <w:t>0</w:t>
            </w:r>
          </w:p>
        </w:tc>
        <w:tc>
          <w:tcPr>
            <w:tcW w:w="1461" w:type="dxa"/>
            <w:vAlign w:val="center"/>
          </w:tcPr>
          <w:p w14:paraId="480570B0" w14:textId="193CA7B8"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13C0EB6E" w14:textId="3F16682A"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6B14861E" w14:textId="1DD9E50F"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0D6A1EB8" w14:textId="1BDD29A5"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r>
      <w:tr w:rsidR="00DD0D1E" w14:paraId="5F2EB51C" w14:textId="77777777" w:rsidTr="00863E5B">
        <w:tc>
          <w:tcPr>
            <w:tcW w:w="895" w:type="dxa"/>
            <w:vMerge w:val="restart"/>
            <w:vAlign w:val="center"/>
          </w:tcPr>
          <w:p w14:paraId="418B0224" w14:textId="04B723FD" w:rsidR="00DD0D1E" w:rsidRPr="006C3938" w:rsidRDefault="00DD0D1E" w:rsidP="00863E5B">
            <w:pPr>
              <w:jc w:val="center"/>
              <w:rPr>
                <w:rFonts w:ascii="Arial" w:hAnsi="Arial" w:cs="Arial"/>
                <w:bCs/>
                <w:sz w:val="16"/>
                <w:szCs w:val="16"/>
              </w:rPr>
            </w:pPr>
            <w:r>
              <w:rPr>
                <w:rFonts w:ascii="Arial" w:hAnsi="Arial" w:cs="Arial"/>
                <w:bCs/>
                <w:sz w:val="16"/>
                <w:szCs w:val="16"/>
              </w:rPr>
              <w:t>1</w:t>
            </w:r>
            <w:r w:rsidR="00547412">
              <w:rPr>
                <w:rFonts w:ascii="Arial" w:hAnsi="Arial" w:cs="Arial"/>
                <w:bCs/>
                <w:sz w:val="16"/>
                <w:szCs w:val="16"/>
              </w:rPr>
              <w:t>1</w:t>
            </w:r>
          </w:p>
        </w:tc>
        <w:tc>
          <w:tcPr>
            <w:tcW w:w="1461" w:type="dxa"/>
            <w:vAlign w:val="center"/>
          </w:tcPr>
          <w:p w14:paraId="35179D27" w14:textId="46FAF750" w:rsidR="00DD0D1E" w:rsidRPr="006C3938" w:rsidRDefault="00DD0D1E"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65F4B011" w14:textId="094772B3" w:rsidR="00DD0D1E" w:rsidRPr="006C3938" w:rsidRDefault="00DD0D1E" w:rsidP="00863E5B">
            <w:pPr>
              <w:jc w:val="center"/>
              <w:rPr>
                <w:rFonts w:ascii="Arial" w:hAnsi="Arial" w:cs="Arial"/>
                <w:bCs/>
                <w:sz w:val="16"/>
                <w:szCs w:val="16"/>
              </w:rPr>
            </w:pPr>
            <w:r w:rsidRPr="006C3938">
              <w:rPr>
                <w:rFonts w:ascii="Arial" w:hAnsi="Arial" w:cs="Arial"/>
                <w:sz w:val="16"/>
                <w:szCs w:val="16"/>
              </w:rPr>
              <w:t>Heroin</w:t>
            </w:r>
          </w:p>
        </w:tc>
        <w:tc>
          <w:tcPr>
            <w:tcW w:w="2340" w:type="dxa"/>
            <w:vAlign w:val="center"/>
          </w:tcPr>
          <w:p w14:paraId="77136047" w14:textId="4B352CD7" w:rsidR="00DD0D1E" w:rsidRPr="006C3938" w:rsidRDefault="00DD0D1E" w:rsidP="00863E5B">
            <w:pPr>
              <w:jc w:val="center"/>
              <w:rPr>
                <w:rFonts w:ascii="Arial" w:hAnsi="Arial" w:cs="Arial"/>
                <w:bCs/>
                <w:sz w:val="16"/>
                <w:szCs w:val="16"/>
              </w:rPr>
            </w:pPr>
            <w:r w:rsidRPr="006C3938">
              <w:rPr>
                <w:rFonts w:ascii="Arial" w:hAnsi="Arial" w:cs="Arial"/>
                <w:sz w:val="16"/>
                <w:szCs w:val="16"/>
              </w:rPr>
              <w:t>Cocaine, Heroin</w:t>
            </w:r>
          </w:p>
        </w:tc>
        <w:tc>
          <w:tcPr>
            <w:tcW w:w="2785" w:type="dxa"/>
            <w:vMerge w:val="restart"/>
            <w:vAlign w:val="center"/>
          </w:tcPr>
          <w:p w14:paraId="3D617768" w14:textId="4906F100" w:rsidR="00DD0D1E" w:rsidRPr="006C3938" w:rsidRDefault="00DD0D1E" w:rsidP="00DD0D1E">
            <w:pPr>
              <w:jc w:val="center"/>
              <w:rPr>
                <w:rFonts w:ascii="Arial" w:hAnsi="Arial" w:cs="Arial"/>
                <w:bCs/>
                <w:sz w:val="16"/>
                <w:szCs w:val="16"/>
              </w:rPr>
            </w:pPr>
            <w:r w:rsidRPr="006C3938">
              <w:rPr>
                <w:rFonts w:ascii="Arial" w:hAnsi="Arial" w:cs="Arial"/>
                <w:sz w:val="16"/>
                <w:szCs w:val="16"/>
              </w:rPr>
              <w:t>Cocaine, Heroin</w:t>
            </w:r>
          </w:p>
        </w:tc>
      </w:tr>
      <w:tr w:rsidR="00DD0D1E" w14:paraId="2FDB451B" w14:textId="77777777" w:rsidTr="00863E5B">
        <w:tc>
          <w:tcPr>
            <w:tcW w:w="895" w:type="dxa"/>
            <w:vMerge/>
            <w:vAlign w:val="center"/>
          </w:tcPr>
          <w:p w14:paraId="005414B1" w14:textId="7A1C2743" w:rsidR="00DD0D1E" w:rsidRPr="006C3938" w:rsidRDefault="00DD0D1E" w:rsidP="00863E5B">
            <w:pPr>
              <w:jc w:val="center"/>
              <w:rPr>
                <w:rFonts w:ascii="Arial" w:hAnsi="Arial" w:cs="Arial"/>
                <w:bCs/>
                <w:sz w:val="16"/>
                <w:szCs w:val="16"/>
              </w:rPr>
            </w:pPr>
          </w:p>
        </w:tc>
        <w:tc>
          <w:tcPr>
            <w:tcW w:w="1461" w:type="dxa"/>
            <w:vAlign w:val="center"/>
          </w:tcPr>
          <w:p w14:paraId="1DE6D555" w14:textId="24EE9E1E" w:rsidR="00DD0D1E" w:rsidRPr="006C3938" w:rsidRDefault="00DD0D1E"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3B92CF68" w14:textId="733351A4" w:rsidR="00DD0D1E" w:rsidRPr="006C3938" w:rsidRDefault="00DD0D1E" w:rsidP="00863E5B">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0A2BA519" w14:textId="52061D61" w:rsidR="00DD0D1E" w:rsidRPr="006C3938" w:rsidRDefault="00DD0D1E" w:rsidP="00863E5B">
            <w:pPr>
              <w:jc w:val="center"/>
              <w:rPr>
                <w:rFonts w:ascii="Arial" w:hAnsi="Arial" w:cs="Arial"/>
                <w:bCs/>
                <w:sz w:val="16"/>
                <w:szCs w:val="16"/>
              </w:rPr>
            </w:pPr>
            <w:r w:rsidRPr="006C3938">
              <w:rPr>
                <w:rFonts w:ascii="Arial" w:hAnsi="Arial" w:cs="Arial"/>
                <w:sz w:val="16"/>
                <w:szCs w:val="16"/>
              </w:rPr>
              <w:t>Cocaine</w:t>
            </w:r>
          </w:p>
        </w:tc>
        <w:tc>
          <w:tcPr>
            <w:tcW w:w="2785" w:type="dxa"/>
            <w:vMerge/>
            <w:vAlign w:val="center"/>
          </w:tcPr>
          <w:p w14:paraId="47695B2A" w14:textId="0FC2D246" w:rsidR="00DD0D1E" w:rsidRPr="006C3938" w:rsidRDefault="00DD0D1E" w:rsidP="00863E5B">
            <w:pPr>
              <w:jc w:val="center"/>
              <w:rPr>
                <w:rFonts w:ascii="Arial" w:hAnsi="Arial" w:cs="Arial"/>
                <w:bCs/>
                <w:sz w:val="16"/>
                <w:szCs w:val="16"/>
              </w:rPr>
            </w:pPr>
          </w:p>
        </w:tc>
      </w:tr>
      <w:tr w:rsidR="00DD0D1E" w14:paraId="1A38DFEA" w14:textId="77777777" w:rsidTr="00863E5B">
        <w:tc>
          <w:tcPr>
            <w:tcW w:w="895" w:type="dxa"/>
            <w:vMerge/>
            <w:vAlign w:val="center"/>
          </w:tcPr>
          <w:p w14:paraId="49A39B03" w14:textId="437683BB" w:rsidR="00DD0D1E" w:rsidRPr="006C3938" w:rsidRDefault="00DD0D1E" w:rsidP="00863E5B">
            <w:pPr>
              <w:jc w:val="center"/>
              <w:rPr>
                <w:rFonts w:ascii="Arial" w:hAnsi="Arial" w:cs="Arial"/>
                <w:bCs/>
                <w:sz w:val="16"/>
                <w:szCs w:val="16"/>
              </w:rPr>
            </w:pPr>
          </w:p>
        </w:tc>
        <w:tc>
          <w:tcPr>
            <w:tcW w:w="1461" w:type="dxa"/>
            <w:vAlign w:val="center"/>
          </w:tcPr>
          <w:p w14:paraId="09F6F767" w14:textId="7134A782" w:rsidR="00DD0D1E" w:rsidRPr="006C3938" w:rsidRDefault="00DD0D1E"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627DCEAE" w14:textId="055C4928" w:rsidR="00DD0D1E" w:rsidRPr="006C3938" w:rsidRDefault="00DD0D1E" w:rsidP="00863E5B">
            <w:pPr>
              <w:jc w:val="center"/>
              <w:rPr>
                <w:rFonts w:ascii="Arial" w:hAnsi="Arial" w:cs="Arial"/>
                <w:bCs/>
                <w:sz w:val="16"/>
                <w:szCs w:val="16"/>
              </w:rPr>
            </w:pPr>
            <w:r w:rsidRPr="006C3938">
              <w:rPr>
                <w:rFonts w:ascii="Arial" w:hAnsi="Arial" w:cs="Arial"/>
                <w:sz w:val="16"/>
                <w:szCs w:val="16"/>
              </w:rPr>
              <w:t>No Controlled Substances</w:t>
            </w:r>
          </w:p>
        </w:tc>
        <w:tc>
          <w:tcPr>
            <w:tcW w:w="2340" w:type="dxa"/>
            <w:vAlign w:val="center"/>
          </w:tcPr>
          <w:p w14:paraId="0F6EE61F" w14:textId="3F88444C" w:rsidR="00DD0D1E" w:rsidRPr="006C3938" w:rsidRDefault="00DD0D1E" w:rsidP="00863E5B">
            <w:pPr>
              <w:jc w:val="center"/>
              <w:rPr>
                <w:rFonts w:ascii="Arial" w:hAnsi="Arial" w:cs="Arial"/>
                <w:bCs/>
                <w:sz w:val="16"/>
                <w:szCs w:val="16"/>
              </w:rPr>
            </w:pPr>
            <w:r w:rsidRPr="006C3938">
              <w:rPr>
                <w:rFonts w:ascii="Arial" w:hAnsi="Arial" w:cs="Arial"/>
                <w:sz w:val="16"/>
                <w:szCs w:val="16"/>
              </w:rPr>
              <w:t>No Drugs Detected</w:t>
            </w:r>
          </w:p>
        </w:tc>
        <w:tc>
          <w:tcPr>
            <w:tcW w:w="2785" w:type="dxa"/>
            <w:vMerge/>
            <w:vAlign w:val="center"/>
          </w:tcPr>
          <w:p w14:paraId="2C7EDEDF" w14:textId="77777777" w:rsidR="00DD0D1E" w:rsidRPr="006C3938" w:rsidRDefault="00DD0D1E" w:rsidP="00863E5B">
            <w:pPr>
              <w:jc w:val="center"/>
              <w:rPr>
                <w:rFonts w:ascii="Arial" w:hAnsi="Arial" w:cs="Arial"/>
                <w:bCs/>
                <w:sz w:val="16"/>
                <w:szCs w:val="16"/>
              </w:rPr>
            </w:pPr>
          </w:p>
        </w:tc>
      </w:tr>
      <w:tr w:rsidR="002E6142" w14:paraId="205F507D" w14:textId="77777777" w:rsidTr="00863E5B">
        <w:tc>
          <w:tcPr>
            <w:tcW w:w="895" w:type="dxa"/>
            <w:vMerge w:val="restart"/>
            <w:vAlign w:val="center"/>
          </w:tcPr>
          <w:p w14:paraId="435CE976" w14:textId="05FDE52D" w:rsidR="002E6142" w:rsidRPr="006C3938" w:rsidRDefault="002E6142" w:rsidP="00863E5B">
            <w:pPr>
              <w:jc w:val="center"/>
              <w:rPr>
                <w:rFonts w:ascii="Arial" w:hAnsi="Arial" w:cs="Arial"/>
                <w:bCs/>
                <w:sz w:val="16"/>
                <w:szCs w:val="16"/>
              </w:rPr>
            </w:pPr>
            <w:r>
              <w:rPr>
                <w:rFonts w:ascii="Arial" w:hAnsi="Arial" w:cs="Arial"/>
                <w:bCs/>
                <w:sz w:val="16"/>
                <w:szCs w:val="16"/>
              </w:rPr>
              <w:t>1</w:t>
            </w:r>
            <w:r w:rsidR="00547412">
              <w:rPr>
                <w:rFonts w:ascii="Arial" w:hAnsi="Arial" w:cs="Arial"/>
                <w:bCs/>
                <w:sz w:val="16"/>
                <w:szCs w:val="16"/>
              </w:rPr>
              <w:t>2</w:t>
            </w:r>
          </w:p>
        </w:tc>
        <w:tc>
          <w:tcPr>
            <w:tcW w:w="1461" w:type="dxa"/>
            <w:vAlign w:val="center"/>
          </w:tcPr>
          <w:p w14:paraId="12F2D1C0" w14:textId="0C0B126D" w:rsidR="002E6142" w:rsidRPr="006C3938" w:rsidRDefault="002E6142"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08658001" w14:textId="4E1748B8" w:rsidR="002E6142" w:rsidRPr="006C3938" w:rsidRDefault="002E6142" w:rsidP="00863E5B">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38EC6441" w14:textId="13185F5C" w:rsidR="002E6142" w:rsidRPr="006C3938" w:rsidRDefault="002E6142" w:rsidP="00863E5B">
            <w:pPr>
              <w:jc w:val="center"/>
              <w:rPr>
                <w:rFonts w:ascii="Arial" w:hAnsi="Arial" w:cs="Arial"/>
                <w:bCs/>
                <w:sz w:val="16"/>
                <w:szCs w:val="16"/>
              </w:rPr>
            </w:pPr>
            <w:r w:rsidRPr="006C3938">
              <w:rPr>
                <w:rFonts w:ascii="Arial" w:hAnsi="Arial" w:cs="Arial"/>
                <w:sz w:val="16"/>
                <w:szCs w:val="16"/>
              </w:rPr>
              <w:t>Cocaine</w:t>
            </w:r>
          </w:p>
        </w:tc>
        <w:tc>
          <w:tcPr>
            <w:tcW w:w="2785" w:type="dxa"/>
            <w:vMerge w:val="restart"/>
            <w:vAlign w:val="center"/>
          </w:tcPr>
          <w:p w14:paraId="5FCEECCD" w14:textId="7CDA32C5" w:rsidR="002E6142" w:rsidRPr="006C3938" w:rsidRDefault="002E6142" w:rsidP="00863E5B">
            <w:pPr>
              <w:jc w:val="center"/>
              <w:rPr>
                <w:rFonts w:ascii="Arial" w:hAnsi="Arial" w:cs="Arial"/>
                <w:bCs/>
                <w:sz w:val="16"/>
                <w:szCs w:val="16"/>
              </w:rPr>
            </w:pPr>
            <w:r w:rsidRPr="006C3938">
              <w:rPr>
                <w:rFonts w:ascii="Arial" w:hAnsi="Arial" w:cs="Arial"/>
                <w:sz w:val="16"/>
                <w:szCs w:val="16"/>
              </w:rPr>
              <w:t>Cocaine, Fentanyl</w:t>
            </w:r>
          </w:p>
        </w:tc>
      </w:tr>
      <w:tr w:rsidR="002E6142" w14:paraId="0C7D3B87" w14:textId="77777777" w:rsidTr="00863E5B">
        <w:tc>
          <w:tcPr>
            <w:tcW w:w="895" w:type="dxa"/>
            <w:vMerge/>
            <w:vAlign w:val="center"/>
          </w:tcPr>
          <w:p w14:paraId="0F477B29" w14:textId="73AB139C" w:rsidR="002E6142" w:rsidRPr="006C3938" w:rsidRDefault="002E6142" w:rsidP="00863E5B">
            <w:pPr>
              <w:jc w:val="center"/>
              <w:rPr>
                <w:rFonts w:ascii="Arial" w:hAnsi="Arial" w:cs="Arial"/>
                <w:bCs/>
                <w:sz w:val="16"/>
                <w:szCs w:val="16"/>
              </w:rPr>
            </w:pPr>
          </w:p>
        </w:tc>
        <w:tc>
          <w:tcPr>
            <w:tcW w:w="1461" w:type="dxa"/>
            <w:vAlign w:val="center"/>
          </w:tcPr>
          <w:p w14:paraId="110FC95B" w14:textId="1FCE9E2A" w:rsidR="002E6142" w:rsidRPr="006C3938" w:rsidRDefault="002E6142"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25AC728A" w14:textId="24A12205" w:rsidR="002E6142" w:rsidRPr="006C3938" w:rsidRDefault="002E6142" w:rsidP="00863E5B">
            <w:pPr>
              <w:jc w:val="center"/>
              <w:rPr>
                <w:rFonts w:ascii="Arial" w:hAnsi="Arial" w:cs="Arial"/>
                <w:bCs/>
                <w:sz w:val="16"/>
                <w:szCs w:val="16"/>
              </w:rPr>
            </w:pPr>
            <w:r w:rsidRPr="006C3938">
              <w:rPr>
                <w:rFonts w:ascii="Arial" w:hAnsi="Arial" w:cs="Arial"/>
                <w:sz w:val="16"/>
                <w:szCs w:val="16"/>
              </w:rPr>
              <w:t>Fentanyl</w:t>
            </w:r>
          </w:p>
        </w:tc>
        <w:tc>
          <w:tcPr>
            <w:tcW w:w="2340" w:type="dxa"/>
            <w:vAlign w:val="center"/>
          </w:tcPr>
          <w:p w14:paraId="63B2E0BD" w14:textId="290F1B19" w:rsidR="002E6142" w:rsidRPr="006C3938" w:rsidRDefault="002E6142" w:rsidP="00863E5B">
            <w:pPr>
              <w:jc w:val="center"/>
              <w:rPr>
                <w:rFonts w:ascii="Arial" w:hAnsi="Arial" w:cs="Arial"/>
                <w:bCs/>
                <w:sz w:val="16"/>
                <w:szCs w:val="16"/>
              </w:rPr>
            </w:pPr>
            <w:r w:rsidRPr="006C3938">
              <w:rPr>
                <w:rFonts w:ascii="Arial" w:hAnsi="Arial" w:cs="Arial"/>
                <w:sz w:val="16"/>
                <w:szCs w:val="16"/>
              </w:rPr>
              <w:t>Cocaine, Fentanyl</w:t>
            </w:r>
          </w:p>
        </w:tc>
        <w:tc>
          <w:tcPr>
            <w:tcW w:w="2785" w:type="dxa"/>
            <w:vMerge/>
            <w:vAlign w:val="center"/>
          </w:tcPr>
          <w:p w14:paraId="60648CDF" w14:textId="77777777" w:rsidR="002E6142" w:rsidRPr="006C3938" w:rsidRDefault="002E6142" w:rsidP="00863E5B">
            <w:pPr>
              <w:jc w:val="center"/>
              <w:rPr>
                <w:rFonts w:ascii="Arial" w:hAnsi="Arial" w:cs="Arial"/>
                <w:bCs/>
                <w:sz w:val="16"/>
                <w:szCs w:val="16"/>
              </w:rPr>
            </w:pPr>
          </w:p>
        </w:tc>
      </w:tr>
      <w:tr w:rsidR="002E6142" w14:paraId="2DB48185" w14:textId="77777777" w:rsidTr="00863E5B">
        <w:tc>
          <w:tcPr>
            <w:tcW w:w="895" w:type="dxa"/>
            <w:vMerge w:val="restart"/>
            <w:vAlign w:val="center"/>
          </w:tcPr>
          <w:p w14:paraId="563C8D2D" w14:textId="5338EF2B" w:rsidR="002E6142" w:rsidRPr="006C3938" w:rsidRDefault="002E6142" w:rsidP="00863E5B">
            <w:pPr>
              <w:jc w:val="center"/>
              <w:rPr>
                <w:rFonts w:ascii="Arial" w:hAnsi="Arial" w:cs="Arial"/>
                <w:bCs/>
                <w:sz w:val="16"/>
                <w:szCs w:val="16"/>
              </w:rPr>
            </w:pPr>
            <w:r>
              <w:rPr>
                <w:rFonts w:ascii="Arial" w:hAnsi="Arial" w:cs="Arial"/>
                <w:bCs/>
                <w:sz w:val="16"/>
                <w:szCs w:val="16"/>
              </w:rPr>
              <w:t>1</w:t>
            </w:r>
            <w:r w:rsidR="00547412">
              <w:rPr>
                <w:rFonts w:ascii="Arial" w:hAnsi="Arial" w:cs="Arial"/>
                <w:bCs/>
                <w:sz w:val="16"/>
                <w:szCs w:val="16"/>
              </w:rPr>
              <w:t>3</w:t>
            </w:r>
          </w:p>
        </w:tc>
        <w:tc>
          <w:tcPr>
            <w:tcW w:w="1461" w:type="dxa"/>
            <w:vAlign w:val="center"/>
          </w:tcPr>
          <w:p w14:paraId="3B616ED4" w14:textId="54967E6F" w:rsidR="002E6142" w:rsidRPr="006C3938" w:rsidRDefault="002E6142"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23E58B1E" w14:textId="315EEBE9" w:rsidR="002E6142" w:rsidRPr="006C3938" w:rsidRDefault="00541E69" w:rsidP="00863E5B">
            <w:pPr>
              <w:jc w:val="center"/>
              <w:rPr>
                <w:rFonts w:ascii="Arial" w:hAnsi="Arial" w:cs="Arial"/>
                <w:bCs/>
                <w:sz w:val="16"/>
                <w:szCs w:val="16"/>
              </w:rPr>
            </w:pPr>
            <w:r w:rsidRPr="00065F77">
              <w:rPr>
                <w:rFonts w:ascii="Arial" w:hAnsi="Arial" w:cs="Arial"/>
                <w:sz w:val="16"/>
                <w:szCs w:val="16"/>
              </w:rPr>
              <w:t>Cocaine</w:t>
            </w:r>
            <w:r>
              <w:rPr>
                <w:rFonts w:ascii="Arial" w:hAnsi="Arial" w:cs="Arial"/>
                <w:sz w:val="16"/>
                <w:szCs w:val="16"/>
              </w:rPr>
              <w:t>,</w:t>
            </w:r>
            <w:r w:rsidRPr="00065F77">
              <w:rPr>
                <w:rFonts w:ascii="Arial" w:hAnsi="Arial" w:cs="Arial"/>
                <w:sz w:val="16"/>
                <w:szCs w:val="16"/>
              </w:rPr>
              <w:t xml:space="preserve"> Fentanyl, Heroin,</w:t>
            </w:r>
            <w:r>
              <w:rPr>
                <w:rFonts w:ascii="Arial" w:hAnsi="Arial" w:cs="Arial"/>
                <w:sz w:val="16"/>
                <w:szCs w:val="16"/>
              </w:rPr>
              <w:t xml:space="preserve"> </w:t>
            </w:r>
            <w:r w:rsidRPr="00065F77">
              <w:rPr>
                <w:rFonts w:ascii="Arial" w:hAnsi="Arial" w:cs="Arial"/>
                <w:sz w:val="16"/>
                <w:szCs w:val="16"/>
              </w:rPr>
              <w:t>4-ANPP</w:t>
            </w:r>
          </w:p>
        </w:tc>
        <w:tc>
          <w:tcPr>
            <w:tcW w:w="2340" w:type="dxa"/>
            <w:vAlign w:val="center"/>
          </w:tcPr>
          <w:p w14:paraId="3816B80B" w14:textId="438F5D48" w:rsidR="002E6142" w:rsidRPr="006C3938" w:rsidRDefault="002E6142" w:rsidP="00863E5B">
            <w:pPr>
              <w:jc w:val="center"/>
              <w:rPr>
                <w:rFonts w:ascii="Arial" w:hAnsi="Arial" w:cs="Arial"/>
                <w:bCs/>
                <w:sz w:val="16"/>
                <w:szCs w:val="16"/>
              </w:rPr>
            </w:pPr>
            <w:r w:rsidRPr="006C3938">
              <w:rPr>
                <w:rFonts w:ascii="Arial" w:hAnsi="Arial" w:cs="Arial"/>
                <w:sz w:val="16"/>
                <w:szCs w:val="16"/>
              </w:rPr>
              <w:t>Cocaine, Fentanyl, Heroin</w:t>
            </w:r>
          </w:p>
        </w:tc>
        <w:tc>
          <w:tcPr>
            <w:tcW w:w="2785" w:type="dxa"/>
            <w:vMerge w:val="restart"/>
            <w:vAlign w:val="center"/>
          </w:tcPr>
          <w:p w14:paraId="5A9F5609" w14:textId="59DAB2EA" w:rsidR="002E6142" w:rsidRPr="006C3938" w:rsidRDefault="002E6142" w:rsidP="00863E5B">
            <w:pPr>
              <w:jc w:val="center"/>
              <w:rPr>
                <w:rFonts w:ascii="Arial" w:hAnsi="Arial" w:cs="Arial"/>
                <w:bCs/>
                <w:sz w:val="16"/>
                <w:szCs w:val="16"/>
              </w:rPr>
            </w:pPr>
            <w:r w:rsidRPr="006C3938">
              <w:rPr>
                <w:rFonts w:ascii="Arial" w:hAnsi="Arial" w:cs="Arial"/>
                <w:sz w:val="16"/>
                <w:szCs w:val="16"/>
              </w:rPr>
              <w:t>Cocaine, Fentanyl, Heroin</w:t>
            </w:r>
          </w:p>
        </w:tc>
      </w:tr>
      <w:tr w:rsidR="002E6142" w14:paraId="1EB444A7" w14:textId="77777777" w:rsidTr="00863E5B">
        <w:tc>
          <w:tcPr>
            <w:tcW w:w="895" w:type="dxa"/>
            <w:vMerge/>
            <w:vAlign w:val="center"/>
          </w:tcPr>
          <w:p w14:paraId="346EF906" w14:textId="5CA6BC4D" w:rsidR="002E6142" w:rsidRPr="006C3938" w:rsidRDefault="002E6142" w:rsidP="00863E5B">
            <w:pPr>
              <w:jc w:val="center"/>
              <w:rPr>
                <w:rFonts w:ascii="Arial" w:hAnsi="Arial" w:cs="Arial"/>
                <w:bCs/>
                <w:sz w:val="16"/>
                <w:szCs w:val="16"/>
              </w:rPr>
            </w:pPr>
          </w:p>
        </w:tc>
        <w:tc>
          <w:tcPr>
            <w:tcW w:w="1461" w:type="dxa"/>
            <w:vAlign w:val="center"/>
          </w:tcPr>
          <w:p w14:paraId="00D99487" w14:textId="2C7D459D" w:rsidR="002E6142" w:rsidRPr="006C3938" w:rsidRDefault="002E6142"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36239DEA" w14:textId="53CFB657" w:rsidR="002E6142" w:rsidRPr="006C3938" w:rsidRDefault="002E6142" w:rsidP="00863E5B">
            <w:pPr>
              <w:jc w:val="center"/>
              <w:rPr>
                <w:rFonts w:ascii="Arial" w:hAnsi="Arial" w:cs="Arial"/>
                <w:bCs/>
                <w:sz w:val="16"/>
                <w:szCs w:val="16"/>
              </w:rPr>
            </w:pPr>
            <w:r w:rsidRPr="006C3938">
              <w:rPr>
                <w:rFonts w:ascii="Arial" w:hAnsi="Arial" w:cs="Arial"/>
                <w:sz w:val="16"/>
                <w:szCs w:val="16"/>
              </w:rPr>
              <w:t>Heroin</w:t>
            </w:r>
          </w:p>
        </w:tc>
        <w:tc>
          <w:tcPr>
            <w:tcW w:w="2340" w:type="dxa"/>
            <w:vAlign w:val="center"/>
          </w:tcPr>
          <w:p w14:paraId="0F6DED8F" w14:textId="6DFA6CC5" w:rsidR="002E6142" w:rsidRPr="006C3938" w:rsidRDefault="002E6142" w:rsidP="00863E5B">
            <w:pPr>
              <w:jc w:val="center"/>
              <w:rPr>
                <w:rFonts w:ascii="Arial" w:hAnsi="Arial" w:cs="Arial"/>
                <w:bCs/>
                <w:sz w:val="16"/>
                <w:szCs w:val="16"/>
              </w:rPr>
            </w:pPr>
            <w:r w:rsidRPr="006C3938">
              <w:rPr>
                <w:rFonts w:ascii="Arial" w:hAnsi="Arial" w:cs="Arial"/>
                <w:sz w:val="16"/>
                <w:szCs w:val="16"/>
              </w:rPr>
              <w:t>Cocaine, Fentanyl, Heroin</w:t>
            </w:r>
          </w:p>
        </w:tc>
        <w:tc>
          <w:tcPr>
            <w:tcW w:w="2785" w:type="dxa"/>
            <w:vMerge/>
            <w:vAlign w:val="center"/>
          </w:tcPr>
          <w:p w14:paraId="073F33D6" w14:textId="77777777" w:rsidR="002E6142" w:rsidRPr="006C3938" w:rsidRDefault="002E6142" w:rsidP="00863E5B">
            <w:pPr>
              <w:jc w:val="center"/>
              <w:rPr>
                <w:rFonts w:ascii="Arial" w:hAnsi="Arial" w:cs="Arial"/>
                <w:bCs/>
                <w:sz w:val="16"/>
                <w:szCs w:val="16"/>
              </w:rPr>
            </w:pPr>
          </w:p>
        </w:tc>
      </w:tr>
      <w:tr w:rsidR="00F2337C" w14:paraId="27F74AD7" w14:textId="77777777" w:rsidTr="00863E5B">
        <w:tc>
          <w:tcPr>
            <w:tcW w:w="895" w:type="dxa"/>
            <w:vAlign w:val="center"/>
          </w:tcPr>
          <w:p w14:paraId="26A374C1" w14:textId="00B6D78B" w:rsidR="00F2337C" w:rsidRPr="006C3938" w:rsidRDefault="00F2337C" w:rsidP="00863E5B">
            <w:pPr>
              <w:jc w:val="center"/>
              <w:rPr>
                <w:rFonts w:ascii="Arial" w:hAnsi="Arial" w:cs="Arial"/>
                <w:bCs/>
                <w:sz w:val="16"/>
                <w:szCs w:val="16"/>
              </w:rPr>
            </w:pPr>
            <w:r w:rsidRPr="006C3938">
              <w:rPr>
                <w:rFonts w:ascii="Arial" w:hAnsi="Arial" w:cs="Arial"/>
                <w:bCs/>
                <w:sz w:val="16"/>
                <w:szCs w:val="16"/>
              </w:rPr>
              <w:t>1</w:t>
            </w:r>
            <w:r w:rsidR="00547412">
              <w:rPr>
                <w:rFonts w:ascii="Arial" w:hAnsi="Arial" w:cs="Arial"/>
                <w:bCs/>
                <w:sz w:val="16"/>
                <w:szCs w:val="16"/>
              </w:rPr>
              <w:t>4</w:t>
            </w:r>
          </w:p>
        </w:tc>
        <w:tc>
          <w:tcPr>
            <w:tcW w:w="1461" w:type="dxa"/>
            <w:vAlign w:val="center"/>
          </w:tcPr>
          <w:p w14:paraId="04BA7F15" w14:textId="5CE450FB"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01A9F5E4" w14:textId="62930304"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704AD436" w14:textId="3B2BA4B2"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01BC1827" w14:textId="360EA4E2"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r>
      <w:tr w:rsidR="00F2337C" w14:paraId="6CF60606" w14:textId="77777777" w:rsidTr="00863E5B">
        <w:tc>
          <w:tcPr>
            <w:tcW w:w="895" w:type="dxa"/>
            <w:vAlign w:val="center"/>
          </w:tcPr>
          <w:p w14:paraId="09A4FFF8" w14:textId="37A64694" w:rsidR="00F2337C" w:rsidRPr="006C3938" w:rsidRDefault="00547412" w:rsidP="00863E5B">
            <w:pPr>
              <w:jc w:val="center"/>
              <w:rPr>
                <w:rFonts w:ascii="Arial" w:hAnsi="Arial" w:cs="Arial"/>
                <w:bCs/>
                <w:sz w:val="16"/>
                <w:szCs w:val="16"/>
              </w:rPr>
            </w:pPr>
            <w:r>
              <w:rPr>
                <w:rFonts w:ascii="Arial" w:hAnsi="Arial" w:cs="Arial"/>
                <w:bCs/>
                <w:sz w:val="16"/>
                <w:szCs w:val="16"/>
              </w:rPr>
              <w:t>15</w:t>
            </w:r>
          </w:p>
        </w:tc>
        <w:tc>
          <w:tcPr>
            <w:tcW w:w="1461" w:type="dxa"/>
            <w:vAlign w:val="center"/>
          </w:tcPr>
          <w:p w14:paraId="54FED633" w14:textId="3E0388D2"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4F6C46EE" w14:textId="3CE7A15F"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07EA0197" w14:textId="145A267F"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374BAB43" w14:textId="6AD83ED3"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r>
      <w:tr w:rsidR="00F2337C" w14:paraId="7DE49D1B" w14:textId="77777777" w:rsidTr="00863E5B">
        <w:tc>
          <w:tcPr>
            <w:tcW w:w="895" w:type="dxa"/>
            <w:vAlign w:val="center"/>
          </w:tcPr>
          <w:p w14:paraId="0D3EB893" w14:textId="46793A72" w:rsidR="00F2337C" w:rsidRPr="006C3938" w:rsidRDefault="00547412" w:rsidP="00863E5B">
            <w:pPr>
              <w:jc w:val="center"/>
              <w:rPr>
                <w:rFonts w:ascii="Arial" w:hAnsi="Arial" w:cs="Arial"/>
                <w:bCs/>
                <w:sz w:val="16"/>
                <w:szCs w:val="16"/>
              </w:rPr>
            </w:pPr>
            <w:r>
              <w:rPr>
                <w:rFonts w:ascii="Arial" w:hAnsi="Arial" w:cs="Arial"/>
                <w:bCs/>
                <w:sz w:val="16"/>
                <w:szCs w:val="16"/>
              </w:rPr>
              <w:t>16</w:t>
            </w:r>
          </w:p>
        </w:tc>
        <w:tc>
          <w:tcPr>
            <w:tcW w:w="1461" w:type="dxa"/>
            <w:vAlign w:val="center"/>
          </w:tcPr>
          <w:p w14:paraId="35520878" w14:textId="28A4BFC0"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271BB9D7" w14:textId="1D268917"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6DB52334" w14:textId="618383D7"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59146146" w14:textId="04EF24DC" w:rsidR="00F2337C" w:rsidRPr="006C3938" w:rsidRDefault="00F2337C" w:rsidP="00863E5B">
            <w:pPr>
              <w:jc w:val="center"/>
              <w:rPr>
                <w:rFonts w:ascii="Arial" w:hAnsi="Arial" w:cs="Arial"/>
                <w:bCs/>
                <w:sz w:val="16"/>
                <w:szCs w:val="16"/>
              </w:rPr>
            </w:pPr>
            <w:r w:rsidRPr="006C3938">
              <w:rPr>
                <w:rFonts w:ascii="Arial" w:hAnsi="Arial" w:cs="Arial"/>
                <w:sz w:val="16"/>
                <w:szCs w:val="16"/>
              </w:rPr>
              <w:t>Cocaine</w:t>
            </w:r>
          </w:p>
        </w:tc>
      </w:tr>
      <w:tr w:rsidR="00F2337C" w14:paraId="71E4BBD7" w14:textId="77777777" w:rsidTr="00863E5B">
        <w:tc>
          <w:tcPr>
            <w:tcW w:w="895" w:type="dxa"/>
            <w:vAlign w:val="center"/>
          </w:tcPr>
          <w:p w14:paraId="14D980D1" w14:textId="658F9EF5" w:rsidR="00F2337C" w:rsidRPr="006C3938" w:rsidRDefault="00547412" w:rsidP="00863E5B">
            <w:pPr>
              <w:jc w:val="center"/>
              <w:rPr>
                <w:rFonts w:ascii="Arial" w:hAnsi="Arial" w:cs="Arial"/>
                <w:bCs/>
                <w:sz w:val="16"/>
                <w:szCs w:val="16"/>
              </w:rPr>
            </w:pPr>
            <w:r>
              <w:rPr>
                <w:rFonts w:ascii="Arial" w:hAnsi="Arial" w:cs="Arial"/>
                <w:bCs/>
                <w:sz w:val="16"/>
                <w:szCs w:val="16"/>
              </w:rPr>
              <w:t>17</w:t>
            </w:r>
          </w:p>
        </w:tc>
        <w:tc>
          <w:tcPr>
            <w:tcW w:w="1461" w:type="dxa"/>
            <w:vAlign w:val="center"/>
          </w:tcPr>
          <w:p w14:paraId="466C1D7A" w14:textId="535CEBF6"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3CB3B726" w14:textId="2064500D" w:rsidR="00F2337C" w:rsidRPr="006C3938" w:rsidRDefault="00F2337C" w:rsidP="00863E5B">
            <w:pPr>
              <w:jc w:val="center"/>
              <w:rPr>
                <w:rFonts w:ascii="Arial" w:hAnsi="Arial" w:cs="Arial"/>
                <w:bCs/>
                <w:sz w:val="16"/>
                <w:szCs w:val="16"/>
              </w:rPr>
            </w:pPr>
            <w:r w:rsidRPr="006C3938">
              <w:rPr>
                <w:rFonts w:ascii="Arial" w:hAnsi="Arial" w:cs="Arial"/>
                <w:sz w:val="16"/>
                <w:szCs w:val="16"/>
              </w:rPr>
              <w:t>Methamphetamine</w:t>
            </w:r>
          </w:p>
        </w:tc>
        <w:tc>
          <w:tcPr>
            <w:tcW w:w="2340" w:type="dxa"/>
            <w:vAlign w:val="center"/>
          </w:tcPr>
          <w:p w14:paraId="558600E0" w14:textId="16949138" w:rsidR="00F2337C" w:rsidRPr="006C3938" w:rsidRDefault="00F2337C" w:rsidP="00863E5B">
            <w:pPr>
              <w:jc w:val="center"/>
              <w:rPr>
                <w:rFonts w:ascii="Arial" w:hAnsi="Arial" w:cs="Arial"/>
                <w:bCs/>
                <w:sz w:val="16"/>
                <w:szCs w:val="16"/>
              </w:rPr>
            </w:pPr>
            <w:r w:rsidRPr="006C3938">
              <w:rPr>
                <w:rFonts w:ascii="Arial" w:hAnsi="Arial" w:cs="Arial"/>
                <w:sz w:val="16"/>
                <w:szCs w:val="16"/>
              </w:rPr>
              <w:t>No Drugs Detected</w:t>
            </w:r>
          </w:p>
        </w:tc>
        <w:tc>
          <w:tcPr>
            <w:tcW w:w="2785" w:type="dxa"/>
            <w:vAlign w:val="center"/>
          </w:tcPr>
          <w:p w14:paraId="10DC6393" w14:textId="260126AD" w:rsidR="00F2337C" w:rsidRPr="006C3938" w:rsidRDefault="00F2337C" w:rsidP="00863E5B">
            <w:pPr>
              <w:jc w:val="center"/>
              <w:rPr>
                <w:rFonts w:ascii="Arial" w:hAnsi="Arial" w:cs="Arial"/>
                <w:bCs/>
                <w:sz w:val="16"/>
                <w:szCs w:val="16"/>
              </w:rPr>
            </w:pPr>
            <w:r w:rsidRPr="006C3938">
              <w:rPr>
                <w:rFonts w:ascii="Arial" w:hAnsi="Arial" w:cs="Arial"/>
                <w:sz w:val="16"/>
                <w:szCs w:val="16"/>
              </w:rPr>
              <w:t>No Drugs Detected</w:t>
            </w:r>
          </w:p>
        </w:tc>
      </w:tr>
      <w:tr w:rsidR="00F2337C" w14:paraId="57576952" w14:textId="77777777" w:rsidTr="00863E5B">
        <w:tc>
          <w:tcPr>
            <w:tcW w:w="895" w:type="dxa"/>
            <w:vAlign w:val="center"/>
          </w:tcPr>
          <w:p w14:paraId="0DFB14FF" w14:textId="11C9C4FF" w:rsidR="00F2337C" w:rsidRPr="006C3938" w:rsidRDefault="00547412" w:rsidP="00863E5B">
            <w:pPr>
              <w:jc w:val="center"/>
              <w:rPr>
                <w:rFonts w:ascii="Arial" w:hAnsi="Arial" w:cs="Arial"/>
                <w:bCs/>
                <w:sz w:val="16"/>
                <w:szCs w:val="16"/>
              </w:rPr>
            </w:pPr>
            <w:r>
              <w:rPr>
                <w:rFonts w:ascii="Arial" w:hAnsi="Arial" w:cs="Arial"/>
                <w:bCs/>
                <w:sz w:val="16"/>
                <w:szCs w:val="16"/>
              </w:rPr>
              <w:t>18</w:t>
            </w:r>
          </w:p>
        </w:tc>
        <w:tc>
          <w:tcPr>
            <w:tcW w:w="1461" w:type="dxa"/>
            <w:vAlign w:val="center"/>
          </w:tcPr>
          <w:p w14:paraId="6F072535" w14:textId="2ED51396"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002B5712" w14:textId="7C4EC7B6" w:rsidR="00F2337C" w:rsidRPr="006C3938" w:rsidRDefault="00F2337C" w:rsidP="00863E5B">
            <w:pPr>
              <w:jc w:val="center"/>
              <w:rPr>
                <w:rFonts w:ascii="Arial" w:hAnsi="Arial" w:cs="Arial"/>
                <w:bCs/>
                <w:sz w:val="16"/>
                <w:szCs w:val="16"/>
              </w:rPr>
            </w:pPr>
            <w:r w:rsidRPr="006C3938">
              <w:rPr>
                <w:rFonts w:ascii="Arial" w:hAnsi="Arial" w:cs="Arial"/>
                <w:sz w:val="16"/>
                <w:szCs w:val="16"/>
              </w:rPr>
              <w:t>Methamphetamine</w:t>
            </w:r>
          </w:p>
        </w:tc>
        <w:tc>
          <w:tcPr>
            <w:tcW w:w="2340" w:type="dxa"/>
            <w:vAlign w:val="center"/>
          </w:tcPr>
          <w:p w14:paraId="19B807E9" w14:textId="4FE526AE" w:rsidR="00F2337C" w:rsidRPr="006C3938" w:rsidRDefault="00F2337C" w:rsidP="00863E5B">
            <w:pPr>
              <w:jc w:val="center"/>
              <w:rPr>
                <w:rFonts w:ascii="Arial" w:hAnsi="Arial" w:cs="Arial"/>
                <w:bCs/>
                <w:sz w:val="16"/>
                <w:szCs w:val="16"/>
              </w:rPr>
            </w:pPr>
            <w:r w:rsidRPr="006C3938">
              <w:rPr>
                <w:rFonts w:ascii="Arial" w:hAnsi="Arial" w:cs="Arial"/>
                <w:sz w:val="16"/>
                <w:szCs w:val="16"/>
              </w:rPr>
              <w:t>Meth</w:t>
            </w:r>
            <w:r w:rsidR="002D3339" w:rsidRPr="006C3938">
              <w:rPr>
                <w:rFonts w:ascii="Arial" w:hAnsi="Arial" w:cs="Arial"/>
                <w:sz w:val="16"/>
                <w:szCs w:val="16"/>
              </w:rPr>
              <w:t>amphetamine</w:t>
            </w:r>
          </w:p>
        </w:tc>
        <w:tc>
          <w:tcPr>
            <w:tcW w:w="2785" w:type="dxa"/>
            <w:vAlign w:val="center"/>
          </w:tcPr>
          <w:p w14:paraId="44143C3B" w14:textId="46E1E4A2" w:rsidR="00F2337C" w:rsidRPr="006C3938" w:rsidRDefault="00F2337C" w:rsidP="00863E5B">
            <w:pPr>
              <w:jc w:val="center"/>
              <w:rPr>
                <w:rFonts w:ascii="Arial" w:hAnsi="Arial" w:cs="Arial"/>
                <w:bCs/>
                <w:sz w:val="16"/>
                <w:szCs w:val="16"/>
              </w:rPr>
            </w:pPr>
            <w:r w:rsidRPr="006C3938">
              <w:rPr>
                <w:rFonts w:ascii="Arial" w:hAnsi="Arial" w:cs="Arial"/>
                <w:sz w:val="16"/>
                <w:szCs w:val="16"/>
              </w:rPr>
              <w:t>Meth</w:t>
            </w:r>
            <w:r w:rsidR="002D3339" w:rsidRPr="006C3938">
              <w:rPr>
                <w:rFonts w:ascii="Arial" w:hAnsi="Arial" w:cs="Arial"/>
                <w:sz w:val="16"/>
                <w:szCs w:val="16"/>
              </w:rPr>
              <w:t>amphetamine</w:t>
            </w:r>
          </w:p>
        </w:tc>
      </w:tr>
      <w:tr w:rsidR="00F2337C" w14:paraId="5E0B9E68" w14:textId="77777777" w:rsidTr="00863E5B">
        <w:tc>
          <w:tcPr>
            <w:tcW w:w="895" w:type="dxa"/>
            <w:vAlign w:val="center"/>
          </w:tcPr>
          <w:p w14:paraId="218F6639" w14:textId="3E585B62" w:rsidR="00F2337C" w:rsidRPr="006C3938" w:rsidRDefault="00547412" w:rsidP="00863E5B">
            <w:pPr>
              <w:jc w:val="center"/>
              <w:rPr>
                <w:rFonts w:ascii="Arial" w:hAnsi="Arial" w:cs="Arial"/>
                <w:bCs/>
                <w:sz w:val="16"/>
                <w:szCs w:val="16"/>
              </w:rPr>
            </w:pPr>
            <w:r>
              <w:rPr>
                <w:rFonts w:ascii="Arial" w:hAnsi="Arial" w:cs="Arial"/>
                <w:bCs/>
                <w:sz w:val="16"/>
                <w:szCs w:val="16"/>
              </w:rPr>
              <w:t>19</w:t>
            </w:r>
          </w:p>
        </w:tc>
        <w:tc>
          <w:tcPr>
            <w:tcW w:w="1461" w:type="dxa"/>
            <w:vAlign w:val="center"/>
          </w:tcPr>
          <w:p w14:paraId="1A3B76F7" w14:textId="3F5D2574"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764F9B7F" w14:textId="052BD107" w:rsidR="00F2337C" w:rsidRPr="006C3938" w:rsidRDefault="00541E69" w:rsidP="00863E5B">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p>
        </w:tc>
        <w:tc>
          <w:tcPr>
            <w:tcW w:w="2340" w:type="dxa"/>
            <w:vAlign w:val="center"/>
          </w:tcPr>
          <w:p w14:paraId="670D590F" w14:textId="005C5B46" w:rsidR="00F2337C" w:rsidRPr="006C3938" w:rsidRDefault="002D3339" w:rsidP="00863E5B">
            <w:pPr>
              <w:jc w:val="center"/>
              <w:rPr>
                <w:rFonts w:ascii="Arial" w:hAnsi="Arial" w:cs="Arial"/>
                <w:bCs/>
                <w:sz w:val="16"/>
                <w:szCs w:val="16"/>
              </w:rPr>
            </w:pPr>
            <w:r w:rsidRPr="006C3938">
              <w:rPr>
                <w:rFonts w:ascii="Arial" w:hAnsi="Arial" w:cs="Arial"/>
                <w:sz w:val="16"/>
                <w:szCs w:val="16"/>
              </w:rPr>
              <w:t>No Drugs Detected</w:t>
            </w:r>
          </w:p>
        </w:tc>
        <w:tc>
          <w:tcPr>
            <w:tcW w:w="2785" w:type="dxa"/>
            <w:vAlign w:val="center"/>
          </w:tcPr>
          <w:p w14:paraId="061E9375" w14:textId="485458C1" w:rsidR="00F2337C" w:rsidRPr="006C3938" w:rsidRDefault="0034614C" w:rsidP="00863E5B">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p>
        </w:tc>
      </w:tr>
      <w:tr w:rsidR="00541E69" w14:paraId="3B1119F4" w14:textId="77777777" w:rsidTr="00D96649">
        <w:tc>
          <w:tcPr>
            <w:tcW w:w="895" w:type="dxa"/>
            <w:vAlign w:val="center"/>
          </w:tcPr>
          <w:p w14:paraId="0CA98C36" w14:textId="1E7BB34B" w:rsidR="00541E69" w:rsidRPr="006C3938" w:rsidRDefault="00541E69" w:rsidP="00541E69">
            <w:pPr>
              <w:jc w:val="center"/>
              <w:rPr>
                <w:rFonts w:ascii="Arial" w:hAnsi="Arial" w:cs="Arial"/>
                <w:bCs/>
                <w:sz w:val="16"/>
                <w:szCs w:val="16"/>
              </w:rPr>
            </w:pPr>
            <w:r w:rsidRPr="006C3938">
              <w:rPr>
                <w:rFonts w:ascii="Arial" w:hAnsi="Arial" w:cs="Arial"/>
                <w:bCs/>
                <w:sz w:val="16"/>
                <w:szCs w:val="16"/>
              </w:rPr>
              <w:t>2</w:t>
            </w:r>
            <w:r>
              <w:rPr>
                <w:rFonts w:ascii="Arial" w:hAnsi="Arial" w:cs="Arial"/>
                <w:bCs/>
                <w:sz w:val="16"/>
                <w:szCs w:val="16"/>
              </w:rPr>
              <w:t>0</w:t>
            </w:r>
          </w:p>
        </w:tc>
        <w:tc>
          <w:tcPr>
            <w:tcW w:w="1461" w:type="dxa"/>
            <w:vAlign w:val="center"/>
          </w:tcPr>
          <w:p w14:paraId="7EC8F0BE" w14:textId="7372A350" w:rsidR="00541E69" w:rsidRPr="006C3938" w:rsidRDefault="00541E69" w:rsidP="00541E69">
            <w:pPr>
              <w:jc w:val="center"/>
              <w:rPr>
                <w:rFonts w:ascii="Arial" w:hAnsi="Arial" w:cs="Arial"/>
                <w:bCs/>
                <w:sz w:val="16"/>
                <w:szCs w:val="16"/>
              </w:rPr>
            </w:pPr>
            <w:r w:rsidRPr="006C3938">
              <w:rPr>
                <w:rFonts w:ascii="Arial" w:hAnsi="Arial" w:cs="Arial"/>
                <w:bCs/>
                <w:sz w:val="16"/>
                <w:szCs w:val="16"/>
              </w:rPr>
              <w:t>New</w:t>
            </w:r>
          </w:p>
        </w:tc>
        <w:tc>
          <w:tcPr>
            <w:tcW w:w="2589" w:type="dxa"/>
          </w:tcPr>
          <w:p w14:paraId="7DC8979D" w14:textId="5D9D75EB" w:rsidR="00541E69" w:rsidRPr="006C3938" w:rsidRDefault="00541E69" w:rsidP="00541E69">
            <w:pPr>
              <w:jc w:val="center"/>
              <w:rPr>
                <w:rFonts w:ascii="Arial" w:hAnsi="Arial" w:cs="Arial"/>
                <w:bCs/>
                <w:sz w:val="16"/>
                <w:szCs w:val="16"/>
              </w:rPr>
            </w:pPr>
            <w:r w:rsidRPr="00613A69">
              <w:rPr>
                <w:rFonts w:ascii="Arial" w:hAnsi="Arial" w:cs="Arial"/>
                <w:sz w:val="16"/>
                <w:szCs w:val="16"/>
              </w:rPr>
              <w:t>Fentanyl, Heroin, Tramadol</w:t>
            </w:r>
          </w:p>
        </w:tc>
        <w:tc>
          <w:tcPr>
            <w:tcW w:w="2340" w:type="dxa"/>
            <w:vAlign w:val="center"/>
          </w:tcPr>
          <w:p w14:paraId="136D6623" w14:textId="64D50B76" w:rsidR="00541E69" w:rsidRPr="006C3938" w:rsidRDefault="00541E69" w:rsidP="00541E69">
            <w:pPr>
              <w:jc w:val="center"/>
              <w:rPr>
                <w:rFonts w:ascii="Arial" w:hAnsi="Arial" w:cs="Arial"/>
                <w:bCs/>
                <w:sz w:val="16"/>
                <w:szCs w:val="16"/>
              </w:rPr>
            </w:pPr>
            <w:r w:rsidRPr="006C3938">
              <w:rPr>
                <w:rFonts w:ascii="Arial" w:hAnsi="Arial" w:cs="Arial"/>
                <w:sz w:val="16"/>
                <w:szCs w:val="16"/>
              </w:rPr>
              <w:t>Heroin</w:t>
            </w:r>
          </w:p>
        </w:tc>
        <w:tc>
          <w:tcPr>
            <w:tcW w:w="2785" w:type="dxa"/>
          </w:tcPr>
          <w:p w14:paraId="66F4092E" w14:textId="1171B62E" w:rsidR="00541E69" w:rsidRPr="006C3938" w:rsidRDefault="00541E69" w:rsidP="00541E69">
            <w:pPr>
              <w:jc w:val="center"/>
              <w:rPr>
                <w:rFonts w:ascii="Arial" w:hAnsi="Arial" w:cs="Arial"/>
                <w:bCs/>
                <w:sz w:val="16"/>
                <w:szCs w:val="16"/>
              </w:rPr>
            </w:pPr>
            <w:r w:rsidRPr="00FE7E7D">
              <w:rPr>
                <w:rFonts w:ascii="Arial" w:hAnsi="Arial" w:cs="Arial"/>
                <w:sz w:val="16"/>
                <w:szCs w:val="16"/>
              </w:rPr>
              <w:t>Fentanyl, Heroin, Tramadol</w:t>
            </w:r>
          </w:p>
        </w:tc>
      </w:tr>
      <w:tr w:rsidR="00541E69" w14:paraId="5100CF6F" w14:textId="77777777" w:rsidTr="00D96649">
        <w:tc>
          <w:tcPr>
            <w:tcW w:w="895" w:type="dxa"/>
            <w:vAlign w:val="center"/>
          </w:tcPr>
          <w:p w14:paraId="0C8BAD3B" w14:textId="527EA653" w:rsidR="00541E69" w:rsidRPr="006C3938" w:rsidRDefault="00541E69" w:rsidP="00541E69">
            <w:pPr>
              <w:jc w:val="center"/>
              <w:rPr>
                <w:rFonts w:ascii="Arial" w:hAnsi="Arial" w:cs="Arial"/>
                <w:bCs/>
                <w:sz w:val="16"/>
                <w:szCs w:val="16"/>
              </w:rPr>
            </w:pPr>
            <w:r w:rsidRPr="006C3938">
              <w:rPr>
                <w:rFonts w:ascii="Arial" w:hAnsi="Arial" w:cs="Arial"/>
                <w:bCs/>
                <w:sz w:val="16"/>
                <w:szCs w:val="16"/>
              </w:rPr>
              <w:t>2</w:t>
            </w:r>
            <w:r>
              <w:rPr>
                <w:rFonts w:ascii="Arial" w:hAnsi="Arial" w:cs="Arial"/>
                <w:bCs/>
                <w:sz w:val="16"/>
                <w:szCs w:val="16"/>
              </w:rPr>
              <w:t>1</w:t>
            </w:r>
          </w:p>
        </w:tc>
        <w:tc>
          <w:tcPr>
            <w:tcW w:w="1461" w:type="dxa"/>
            <w:vAlign w:val="center"/>
          </w:tcPr>
          <w:p w14:paraId="1A1D833B" w14:textId="0224E035" w:rsidR="00541E69" w:rsidRPr="006C3938" w:rsidRDefault="00541E69" w:rsidP="00541E69">
            <w:pPr>
              <w:jc w:val="center"/>
              <w:rPr>
                <w:rFonts w:ascii="Arial" w:hAnsi="Arial" w:cs="Arial"/>
                <w:bCs/>
                <w:sz w:val="16"/>
                <w:szCs w:val="16"/>
              </w:rPr>
            </w:pPr>
            <w:r w:rsidRPr="006C3938">
              <w:rPr>
                <w:rFonts w:ascii="Arial" w:hAnsi="Arial" w:cs="Arial"/>
                <w:bCs/>
                <w:sz w:val="16"/>
                <w:szCs w:val="16"/>
              </w:rPr>
              <w:t>New</w:t>
            </w:r>
          </w:p>
        </w:tc>
        <w:tc>
          <w:tcPr>
            <w:tcW w:w="2589" w:type="dxa"/>
          </w:tcPr>
          <w:p w14:paraId="79401CE3" w14:textId="2ABF4005" w:rsidR="00541E69" w:rsidRPr="006C3938" w:rsidRDefault="00541E69" w:rsidP="00541E69">
            <w:pPr>
              <w:jc w:val="center"/>
              <w:rPr>
                <w:rFonts w:ascii="Arial" w:hAnsi="Arial" w:cs="Arial"/>
                <w:bCs/>
                <w:sz w:val="16"/>
                <w:szCs w:val="16"/>
              </w:rPr>
            </w:pPr>
            <w:r w:rsidRPr="00613A69">
              <w:rPr>
                <w:rFonts w:ascii="Arial" w:hAnsi="Arial" w:cs="Arial"/>
                <w:sz w:val="16"/>
                <w:szCs w:val="16"/>
              </w:rPr>
              <w:t>Fentanyl, Heroin, Tramadol</w:t>
            </w:r>
          </w:p>
        </w:tc>
        <w:tc>
          <w:tcPr>
            <w:tcW w:w="2340" w:type="dxa"/>
            <w:vAlign w:val="center"/>
          </w:tcPr>
          <w:p w14:paraId="2BA121FC" w14:textId="5C25878E" w:rsidR="00541E69" w:rsidRPr="006C3938" w:rsidRDefault="00541E69" w:rsidP="00541E69">
            <w:pPr>
              <w:jc w:val="center"/>
              <w:rPr>
                <w:rFonts w:ascii="Arial" w:hAnsi="Arial" w:cs="Arial"/>
                <w:bCs/>
                <w:sz w:val="16"/>
                <w:szCs w:val="16"/>
              </w:rPr>
            </w:pPr>
            <w:r w:rsidRPr="006C3938">
              <w:rPr>
                <w:rFonts w:ascii="Arial" w:hAnsi="Arial" w:cs="Arial"/>
                <w:sz w:val="16"/>
                <w:szCs w:val="16"/>
              </w:rPr>
              <w:t>Heroin</w:t>
            </w:r>
          </w:p>
        </w:tc>
        <w:tc>
          <w:tcPr>
            <w:tcW w:w="2785" w:type="dxa"/>
          </w:tcPr>
          <w:p w14:paraId="5FA17B37" w14:textId="49AFFDE0" w:rsidR="00541E69" w:rsidRPr="006C3938" w:rsidRDefault="00541E69" w:rsidP="00541E69">
            <w:pPr>
              <w:jc w:val="center"/>
              <w:rPr>
                <w:rFonts w:ascii="Arial" w:hAnsi="Arial" w:cs="Arial"/>
                <w:bCs/>
                <w:sz w:val="16"/>
                <w:szCs w:val="16"/>
              </w:rPr>
            </w:pPr>
            <w:r w:rsidRPr="00FE7E7D">
              <w:rPr>
                <w:rFonts w:ascii="Arial" w:hAnsi="Arial" w:cs="Arial"/>
                <w:sz w:val="16"/>
                <w:szCs w:val="16"/>
              </w:rPr>
              <w:t>Fentanyl, Heroin, Tramadol</w:t>
            </w:r>
          </w:p>
        </w:tc>
      </w:tr>
      <w:tr w:rsidR="00F2337C" w14:paraId="67C52B87" w14:textId="77777777" w:rsidTr="00863E5B">
        <w:tc>
          <w:tcPr>
            <w:tcW w:w="895" w:type="dxa"/>
            <w:vAlign w:val="center"/>
          </w:tcPr>
          <w:p w14:paraId="44AED924" w14:textId="52EF0BB0" w:rsidR="00F2337C" w:rsidRPr="006C3938" w:rsidRDefault="00F2337C" w:rsidP="00863E5B">
            <w:pPr>
              <w:jc w:val="center"/>
              <w:rPr>
                <w:rFonts w:ascii="Arial" w:hAnsi="Arial" w:cs="Arial"/>
                <w:bCs/>
                <w:sz w:val="16"/>
                <w:szCs w:val="16"/>
              </w:rPr>
            </w:pPr>
            <w:r w:rsidRPr="006C3938">
              <w:rPr>
                <w:rFonts w:ascii="Arial" w:hAnsi="Arial" w:cs="Arial"/>
                <w:bCs/>
                <w:sz w:val="16"/>
                <w:szCs w:val="16"/>
              </w:rPr>
              <w:t>2</w:t>
            </w:r>
            <w:r w:rsidR="00547412">
              <w:rPr>
                <w:rFonts w:ascii="Arial" w:hAnsi="Arial" w:cs="Arial"/>
                <w:bCs/>
                <w:sz w:val="16"/>
                <w:szCs w:val="16"/>
              </w:rPr>
              <w:t>2</w:t>
            </w:r>
          </w:p>
        </w:tc>
        <w:tc>
          <w:tcPr>
            <w:tcW w:w="1461" w:type="dxa"/>
            <w:vAlign w:val="center"/>
          </w:tcPr>
          <w:p w14:paraId="2722C917" w14:textId="5BB9F2D2"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7C89432E" w14:textId="43FD76B1" w:rsidR="00F2337C" w:rsidRPr="006C3938" w:rsidRDefault="00F2337C" w:rsidP="00863E5B">
            <w:pPr>
              <w:jc w:val="center"/>
              <w:rPr>
                <w:rFonts w:ascii="Arial" w:hAnsi="Arial" w:cs="Arial"/>
                <w:bCs/>
                <w:sz w:val="16"/>
                <w:szCs w:val="16"/>
              </w:rPr>
            </w:pPr>
            <w:r w:rsidRPr="006C3938">
              <w:rPr>
                <w:rFonts w:ascii="Arial" w:hAnsi="Arial" w:cs="Arial"/>
                <w:sz w:val="16"/>
                <w:szCs w:val="16"/>
              </w:rPr>
              <w:t>MDMA</w:t>
            </w:r>
          </w:p>
        </w:tc>
        <w:tc>
          <w:tcPr>
            <w:tcW w:w="2340" w:type="dxa"/>
            <w:vAlign w:val="center"/>
          </w:tcPr>
          <w:p w14:paraId="38E33505" w14:textId="26CE3CB0" w:rsidR="00F2337C" w:rsidRPr="006C3938" w:rsidRDefault="00F2337C" w:rsidP="00863E5B">
            <w:pPr>
              <w:jc w:val="center"/>
              <w:rPr>
                <w:rFonts w:ascii="Arial" w:hAnsi="Arial" w:cs="Arial"/>
                <w:bCs/>
                <w:sz w:val="16"/>
                <w:szCs w:val="16"/>
              </w:rPr>
            </w:pPr>
            <w:r w:rsidRPr="006C3938">
              <w:rPr>
                <w:rFonts w:ascii="Arial" w:hAnsi="Arial" w:cs="Arial"/>
                <w:sz w:val="16"/>
                <w:szCs w:val="16"/>
              </w:rPr>
              <w:t>MDMA</w:t>
            </w:r>
          </w:p>
        </w:tc>
        <w:tc>
          <w:tcPr>
            <w:tcW w:w="2785" w:type="dxa"/>
            <w:vAlign w:val="center"/>
          </w:tcPr>
          <w:p w14:paraId="7F75DDA6" w14:textId="674CD49D" w:rsidR="00F2337C" w:rsidRPr="006C3938" w:rsidRDefault="00F2337C" w:rsidP="00863E5B">
            <w:pPr>
              <w:jc w:val="center"/>
              <w:rPr>
                <w:rFonts w:ascii="Arial" w:hAnsi="Arial" w:cs="Arial"/>
                <w:bCs/>
                <w:sz w:val="16"/>
                <w:szCs w:val="16"/>
              </w:rPr>
            </w:pPr>
            <w:r w:rsidRPr="006C3938">
              <w:rPr>
                <w:rFonts w:ascii="Arial" w:hAnsi="Arial" w:cs="Arial"/>
                <w:sz w:val="16"/>
                <w:szCs w:val="16"/>
              </w:rPr>
              <w:t>MDMA</w:t>
            </w:r>
          </w:p>
        </w:tc>
      </w:tr>
      <w:tr w:rsidR="00F2337C" w14:paraId="21C5AE93" w14:textId="77777777" w:rsidTr="00863E5B">
        <w:tc>
          <w:tcPr>
            <w:tcW w:w="895" w:type="dxa"/>
            <w:vAlign w:val="center"/>
          </w:tcPr>
          <w:p w14:paraId="7BD264E6" w14:textId="1A07EC73" w:rsidR="00F2337C" w:rsidRPr="006C3938" w:rsidRDefault="00F2337C" w:rsidP="00863E5B">
            <w:pPr>
              <w:jc w:val="center"/>
              <w:rPr>
                <w:rFonts w:ascii="Arial" w:hAnsi="Arial" w:cs="Arial"/>
                <w:bCs/>
                <w:sz w:val="16"/>
                <w:szCs w:val="16"/>
              </w:rPr>
            </w:pPr>
            <w:r w:rsidRPr="006C3938">
              <w:rPr>
                <w:rFonts w:ascii="Arial" w:hAnsi="Arial" w:cs="Arial"/>
                <w:bCs/>
                <w:sz w:val="16"/>
                <w:szCs w:val="16"/>
              </w:rPr>
              <w:t>2</w:t>
            </w:r>
            <w:r w:rsidR="00547412">
              <w:rPr>
                <w:rFonts w:ascii="Arial" w:hAnsi="Arial" w:cs="Arial"/>
                <w:bCs/>
                <w:sz w:val="16"/>
                <w:szCs w:val="16"/>
              </w:rPr>
              <w:t>3</w:t>
            </w:r>
          </w:p>
        </w:tc>
        <w:tc>
          <w:tcPr>
            <w:tcW w:w="1461" w:type="dxa"/>
            <w:vAlign w:val="center"/>
          </w:tcPr>
          <w:p w14:paraId="1223CE8F" w14:textId="07A54A85" w:rsidR="00F2337C" w:rsidRPr="006C3938" w:rsidRDefault="00F2337C" w:rsidP="00863E5B">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02B808BD" w14:textId="6DBF330C" w:rsidR="00F2337C" w:rsidRPr="006C3938" w:rsidRDefault="00F2337C" w:rsidP="00863E5B">
            <w:pPr>
              <w:jc w:val="center"/>
              <w:rPr>
                <w:rFonts w:ascii="Arial" w:hAnsi="Arial" w:cs="Arial"/>
                <w:bCs/>
                <w:sz w:val="16"/>
                <w:szCs w:val="16"/>
              </w:rPr>
            </w:pPr>
            <w:r w:rsidRPr="006C3938">
              <w:rPr>
                <w:rFonts w:ascii="Arial" w:hAnsi="Arial" w:cs="Arial"/>
                <w:sz w:val="16"/>
                <w:szCs w:val="16"/>
              </w:rPr>
              <w:t>Heroin</w:t>
            </w:r>
          </w:p>
        </w:tc>
        <w:tc>
          <w:tcPr>
            <w:tcW w:w="2340" w:type="dxa"/>
            <w:vAlign w:val="center"/>
          </w:tcPr>
          <w:p w14:paraId="6933E465" w14:textId="50FAE734" w:rsidR="00F2337C" w:rsidRPr="006C3938" w:rsidRDefault="00F2337C" w:rsidP="00863E5B">
            <w:pPr>
              <w:jc w:val="center"/>
              <w:rPr>
                <w:rFonts w:ascii="Arial" w:hAnsi="Arial" w:cs="Arial"/>
                <w:bCs/>
                <w:sz w:val="16"/>
                <w:szCs w:val="16"/>
              </w:rPr>
            </w:pPr>
            <w:r w:rsidRPr="006C3938">
              <w:rPr>
                <w:rFonts w:ascii="Arial" w:hAnsi="Arial" w:cs="Arial"/>
                <w:sz w:val="16"/>
                <w:szCs w:val="16"/>
              </w:rPr>
              <w:t>Heroin</w:t>
            </w:r>
          </w:p>
        </w:tc>
        <w:tc>
          <w:tcPr>
            <w:tcW w:w="2785" w:type="dxa"/>
            <w:vAlign w:val="center"/>
          </w:tcPr>
          <w:p w14:paraId="06CDD735" w14:textId="09856866" w:rsidR="00F2337C" w:rsidRPr="006C3938" w:rsidRDefault="00F2337C" w:rsidP="00863E5B">
            <w:pPr>
              <w:jc w:val="center"/>
              <w:rPr>
                <w:rFonts w:ascii="Arial" w:hAnsi="Arial" w:cs="Arial"/>
                <w:bCs/>
                <w:sz w:val="16"/>
                <w:szCs w:val="16"/>
              </w:rPr>
            </w:pPr>
            <w:r w:rsidRPr="006C3938">
              <w:rPr>
                <w:rFonts w:ascii="Arial" w:hAnsi="Arial" w:cs="Arial"/>
                <w:sz w:val="16"/>
                <w:szCs w:val="16"/>
              </w:rPr>
              <w:t>Heroin</w:t>
            </w:r>
          </w:p>
        </w:tc>
      </w:tr>
      <w:tr w:rsidR="00D952FA" w14:paraId="62DBEF8D" w14:textId="77777777" w:rsidTr="00863E5B">
        <w:tc>
          <w:tcPr>
            <w:tcW w:w="895" w:type="dxa"/>
            <w:vAlign w:val="center"/>
          </w:tcPr>
          <w:p w14:paraId="1CB31623" w14:textId="447467D2" w:rsidR="00D952FA" w:rsidRPr="006C3938" w:rsidRDefault="00D952FA" w:rsidP="00D952FA">
            <w:pPr>
              <w:jc w:val="center"/>
              <w:rPr>
                <w:rFonts w:ascii="Arial" w:hAnsi="Arial" w:cs="Arial"/>
                <w:bCs/>
                <w:sz w:val="16"/>
                <w:szCs w:val="16"/>
              </w:rPr>
            </w:pPr>
            <w:r w:rsidRPr="006C3938">
              <w:rPr>
                <w:rFonts w:ascii="Arial" w:hAnsi="Arial" w:cs="Arial"/>
                <w:bCs/>
                <w:sz w:val="16"/>
                <w:szCs w:val="16"/>
              </w:rPr>
              <w:t>2</w:t>
            </w:r>
            <w:r>
              <w:rPr>
                <w:rFonts w:ascii="Arial" w:hAnsi="Arial" w:cs="Arial"/>
                <w:bCs/>
                <w:sz w:val="16"/>
                <w:szCs w:val="16"/>
              </w:rPr>
              <w:t>4</w:t>
            </w:r>
          </w:p>
        </w:tc>
        <w:tc>
          <w:tcPr>
            <w:tcW w:w="1461" w:type="dxa"/>
            <w:vAlign w:val="center"/>
          </w:tcPr>
          <w:p w14:paraId="37C6F839" w14:textId="6B288DD5"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672D6CBC" w14:textId="33872F44" w:rsidR="00D952FA" w:rsidRPr="006C3938" w:rsidRDefault="00D952FA" w:rsidP="00D952FA">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p>
        </w:tc>
        <w:tc>
          <w:tcPr>
            <w:tcW w:w="2340" w:type="dxa"/>
            <w:vAlign w:val="center"/>
          </w:tcPr>
          <w:p w14:paraId="54B153D1" w14:textId="642D0CD5" w:rsidR="00D952FA" w:rsidRPr="006C3938" w:rsidRDefault="00D952FA" w:rsidP="00D952FA">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p>
        </w:tc>
        <w:tc>
          <w:tcPr>
            <w:tcW w:w="2785" w:type="dxa"/>
            <w:vAlign w:val="center"/>
          </w:tcPr>
          <w:p w14:paraId="31E96BDE" w14:textId="2F522C02" w:rsidR="00D952FA" w:rsidRPr="006C3938" w:rsidRDefault="00D952FA" w:rsidP="00D952FA">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p>
        </w:tc>
      </w:tr>
      <w:tr w:rsidR="00D952FA" w14:paraId="5ED6D121" w14:textId="77777777" w:rsidTr="00863E5B">
        <w:tc>
          <w:tcPr>
            <w:tcW w:w="895" w:type="dxa"/>
            <w:vAlign w:val="center"/>
          </w:tcPr>
          <w:p w14:paraId="1B8D6D4C" w14:textId="1A793232" w:rsidR="00D952FA" w:rsidRPr="006C3938" w:rsidRDefault="00D952FA" w:rsidP="00D952FA">
            <w:pPr>
              <w:jc w:val="center"/>
              <w:rPr>
                <w:rFonts w:ascii="Arial" w:hAnsi="Arial" w:cs="Arial"/>
                <w:bCs/>
                <w:sz w:val="16"/>
                <w:szCs w:val="16"/>
              </w:rPr>
            </w:pPr>
            <w:r>
              <w:rPr>
                <w:rFonts w:ascii="Arial" w:hAnsi="Arial" w:cs="Arial"/>
                <w:bCs/>
                <w:sz w:val="16"/>
                <w:szCs w:val="16"/>
              </w:rPr>
              <w:t>25</w:t>
            </w:r>
          </w:p>
        </w:tc>
        <w:tc>
          <w:tcPr>
            <w:tcW w:w="1461" w:type="dxa"/>
            <w:vAlign w:val="center"/>
          </w:tcPr>
          <w:p w14:paraId="2A81CE23" w14:textId="0DD60317"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50CDED5B" w14:textId="0203B37A" w:rsidR="00D952FA" w:rsidRPr="006C3938" w:rsidRDefault="00D952FA" w:rsidP="00D952FA">
            <w:pPr>
              <w:jc w:val="center"/>
              <w:rPr>
                <w:rFonts w:ascii="Arial" w:hAnsi="Arial" w:cs="Arial"/>
                <w:bCs/>
                <w:sz w:val="16"/>
                <w:szCs w:val="16"/>
              </w:rPr>
            </w:pPr>
            <w:r w:rsidRPr="006C3938">
              <w:rPr>
                <w:rFonts w:ascii="Arial" w:hAnsi="Arial" w:cs="Arial"/>
                <w:sz w:val="16"/>
                <w:szCs w:val="16"/>
              </w:rPr>
              <w:t>Heroin, Fentanyl, 4-ANPP, Codeine, Ketamine</w:t>
            </w:r>
          </w:p>
        </w:tc>
        <w:tc>
          <w:tcPr>
            <w:tcW w:w="2340" w:type="dxa"/>
            <w:vAlign w:val="center"/>
          </w:tcPr>
          <w:p w14:paraId="07179155" w14:textId="30703DBB" w:rsidR="00D952FA" w:rsidRPr="006C3938" w:rsidRDefault="00D952FA" w:rsidP="00D952FA">
            <w:pPr>
              <w:jc w:val="center"/>
              <w:rPr>
                <w:rFonts w:ascii="Arial" w:hAnsi="Arial" w:cs="Arial"/>
                <w:bCs/>
                <w:sz w:val="16"/>
                <w:szCs w:val="16"/>
              </w:rPr>
            </w:pPr>
            <w:r w:rsidRPr="006C3938">
              <w:rPr>
                <w:rFonts w:ascii="Arial" w:hAnsi="Arial" w:cs="Arial"/>
                <w:sz w:val="16"/>
                <w:szCs w:val="16"/>
              </w:rPr>
              <w:t>Heroin</w:t>
            </w:r>
          </w:p>
        </w:tc>
        <w:tc>
          <w:tcPr>
            <w:tcW w:w="2785" w:type="dxa"/>
            <w:vAlign w:val="center"/>
          </w:tcPr>
          <w:p w14:paraId="2E2F121E" w14:textId="7E6F2064" w:rsidR="00D952FA" w:rsidRPr="006C3938" w:rsidRDefault="00D952FA" w:rsidP="00D952FA">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p>
        </w:tc>
      </w:tr>
      <w:tr w:rsidR="00D952FA" w14:paraId="78F212BE" w14:textId="77777777" w:rsidTr="00863E5B">
        <w:tc>
          <w:tcPr>
            <w:tcW w:w="895" w:type="dxa"/>
            <w:vAlign w:val="center"/>
          </w:tcPr>
          <w:p w14:paraId="204F690C" w14:textId="01EBB89D" w:rsidR="00D952FA" w:rsidRPr="006C3938" w:rsidRDefault="00D952FA" w:rsidP="00D952FA">
            <w:pPr>
              <w:jc w:val="center"/>
              <w:rPr>
                <w:rFonts w:ascii="Arial" w:hAnsi="Arial" w:cs="Arial"/>
                <w:bCs/>
                <w:sz w:val="16"/>
                <w:szCs w:val="16"/>
              </w:rPr>
            </w:pPr>
            <w:r>
              <w:rPr>
                <w:rFonts w:ascii="Arial" w:hAnsi="Arial" w:cs="Arial"/>
                <w:bCs/>
                <w:sz w:val="16"/>
                <w:szCs w:val="16"/>
              </w:rPr>
              <w:t>26</w:t>
            </w:r>
          </w:p>
        </w:tc>
        <w:tc>
          <w:tcPr>
            <w:tcW w:w="1461" w:type="dxa"/>
            <w:vAlign w:val="center"/>
          </w:tcPr>
          <w:p w14:paraId="7221BCB9" w14:textId="6641539B"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1351E7F7" w14:textId="6308F409" w:rsidR="00D952FA" w:rsidRPr="006C3938" w:rsidRDefault="00D952FA" w:rsidP="00D952FA">
            <w:pPr>
              <w:jc w:val="center"/>
              <w:rPr>
                <w:rFonts w:ascii="Arial" w:hAnsi="Arial" w:cs="Arial"/>
                <w:bCs/>
                <w:sz w:val="16"/>
                <w:szCs w:val="16"/>
              </w:rPr>
            </w:pPr>
            <w:r w:rsidRPr="006C3938">
              <w:rPr>
                <w:rFonts w:ascii="Arial" w:hAnsi="Arial" w:cs="Arial"/>
                <w:sz w:val="16"/>
                <w:szCs w:val="16"/>
              </w:rPr>
              <w:t>Heroin</w:t>
            </w:r>
          </w:p>
        </w:tc>
        <w:tc>
          <w:tcPr>
            <w:tcW w:w="2340" w:type="dxa"/>
            <w:vAlign w:val="center"/>
          </w:tcPr>
          <w:p w14:paraId="483CB1CB" w14:textId="5CFCFDC2" w:rsidR="00D952FA" w:rsidRPr="006C3938" w:rsidRDefault="00D952FA" w:rsidP="00D952FA">
            <w:pPr>
              <w:jc w:val="center"/>
              <w:rPr>
                <w:rFonts w:ascii="Arial" w:hAnsi="Arial" w:cs="Arial"/>
                <w:bCs/>
                <w:sz w:val="16"/>
                <w:szCs w:val="16"/>
              </w:rPr>
            </w:pPr>
            <w:r w:rsidRPr="006C3938">
              <w:rPr>
                <w:rFonts w:ascii="Arial" w:hAnsi="Arial" w:cs="Arial"/>
                <w:sz w:val="16"/>
                <w:szCs w:val="16"/>
              </w:rPr>
              <w:t>Heroin</w:t>
            </w:r>
          </w:p>
        </w:tc>
        <w:tc>
          <w:tcPr>
            <w:tcW w:w="2785" w:type="dxa"/>
            <w:vAlign w:val="center"/>
          </w:tcPr>
          <w:p w14:paraId="5B7D8206" w14:textId="7C39ED80" w:rsidR="00D952FA" w:rsidRPr="006C3938" w:rsidRDefault="00D952FA" w:rsidP="00D952FA">
            <w:pPr>
              <w:jc w:val="center"/>
              <w:rPr>
                <w:rFonts w:ascii="Arial" w:hAnsi="Arial" w:cs="Arial"/>
                <w:bCs/>
                <w:sz w:val="16"/>
                <w:szCs w:val="16"/>
              </w:rPr>
            </w:pPr>
            <w:r w:rsidRPr="006C3938">
              <w:rPr>
                <w:rFonts w:ascii="Arial" w:hAnsi="Arial" w:cs="Arial"/>
                <w:sz w:val="16"/>
                <w:szCs w:val="16"/>
              </w:rPr>
              <w:t>Heroin</w:t>
            </w:r>
          </w:p>
        </w:tc>
      </w:tr>
      <w:tr w:rsidR="00D952FA" w14:paraId="6DAC7040" w14:textId="77777777" w:rsidTr="00863E5B">
        <w:tc>
          <w:tcPr>
            <w:tcW w:w="895" w:type="dxa"/>
            <w:vAlign w:val="center"/>
          </w:tcPr>
          <w:p w14:paraId="378B5E37" w14:textId="259828F8" w:rsidR="00D952FA" w:rsidRPr="006C3938" w:rsidRDefault="00D952FA" w:rsidP="00D952FA">
            <w:pPr>
              <w:jc w:val="center"/>
              <w:rPr>
                <w:rFonts w:ascii="Arial" w:hAnsi="Arial" w:cs="Arial"/>
                <w:bCs/>
                <w:sz w:val="16"/>
                <w:szCs w:val="16"/>
              </w:rPr>
            </w:pPr>
            <w:r>
              <w:rPr>
                <w:rFonts w:ascii="Arial" w:hAnsi="Arial" w:cs="Arial"/>
                <w:bCs/>
                <w:sz w:val="16"/>
                <w:szCs w:val="16"/>
              </w:rPr>
              <w:t>27</w:t>
            </w:r>
          </w:p>
        </w:tc>
        <w:tc>
          <w:tcPr>
            <w:tcW w:w="1461" w:type="dxa"/>
            <w:vAlign w:val="center"/>
          </w:tcPr>
          <w:p w14:paraId="7F7AC0A5" w14:textId="733161BC"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233D85FC" w14:textId="1A15A93A" w:rsidR="00D952FA" w:rsidRPr="006C3938" w:rsidRDefault="00D952FA" w:rsidP="00D952FA">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Pr="006C3938">
              <w:rPr>
                <w:rFonts w:ascii="Arial" w:hAnsi="Arial" w:cs="Arial"/>
                <w:sz w:val="16"/>
                <w:szCs w:val="16"/>
              </w:rPr>
              <w:t>, 4-ANPP</w:t>
            </w:r>
          </w:p>
        </w:tc>
        <w:tc>
          <w:tcPr>
            <w:tcW w:w="2340" w:type="dxa"/>
            <w:vAlign w:val="center"/>
          </w:tcPr>
          <w:p w14:paraId="0A49DAC2" w14:textId="709FD89C" w:rsidR="00D952FA" w:rsidRPr="006C3938" w:rsidRDefault="00D952FA" w:rsidP="00D952FA">
            <w:pPr>
              <w:jc w:val="center"/>
              <w:rPr>
                <w:rFonts w:ascii="Arial" w:hAnsi="Arial" w:cs="Arial"/>
                <w:bCs/>
                <w:sz w:val="16"/>
                <w:szCs w:val="16"/>
              </w:rPr>
            </w:pPr>
            <w:r w:rsidRPr="006C3938">
              <w:rPr>
                <w:rFonts w:ascii="Arial" w:hAnsi="Arial" w:cs="Arial"/>
                <w:sz w:val="16"/>
                <w:szCs w:val="16"/>
              </w:rPr>
              <w:t>Heroin</w:t>
            </w:r>
          </w:p>
        </w:tc>
        <w:tc>
          <w:tcPr>
            <w:tcW w:w="2785" w:type="dxa"/>
            <w:vAlign w:val="center"/>
          </w:tcPr>
          <w:p w14:paraId="4E59FF85" w14:textId="3038D439" w:rsidR="00D952FA" w:rsidRPr="006C3938" w:rsidRDefault="00D952FA" w:rsidP="00D952FA">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p>
        </w:tc>
      </w:tr>
      <w:tr w:rsidR="00D952FA" w14:paraId="439EEF14" w14:textId="77777777" w:rsidTr="00863E5B">
        <w:tc>
          <w:tcPr>
            <w:tcW w:w="895" w:type="dxa"/>
            <w:vAlign w:val="center"/>
          </w:tcPr>
          <w:p w14:paraId="34B64434" w14:textId="20BD9E25" w:rsidR="00D952FA" w:rsidRPr="006C3938" w:rsidRDefault="00D952FA" w:rsidP="00D952FA">
            <w:pPr>
              <w:jc w:val="center"/>
              <w:rPr>
                <w:rFonts w:ascii="Arial" w:hAnsi="Arial" w:cs="Arial"/>
                <w:bCs/>
                <w:sz w:val="16"/>
                <w:szCs w:val="16"/>
              </w:rPr>
            </w:pPr>
            <w:r>
              <w:rPr>
                <w:rFonts w:ascii="Arial" w:hAnsi="Arial" w:cs="Arial"/>
                <w:bCs/>
                <w:sz w:val="16"/>
                <w:szCs w:val="16"/>
              </w:rPr>
              <w:t>28</w:t>
            </w:r>
          </w:p>
        </w:tc>
        <w:tc>
          <w:tcPr>
            <w:tcW w:w="1461" w:type="dxa"/>
            <w:vAlign w:val="center"/>
          </w:tcPr>
          <w:p w14:paraId="0B5B266A" w14:textId="487F4FE0"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42DD57FF" w14:textId="74FCF596"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4085A0E9" w14:textId="3F45D068"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617AEB3A" w14:textId="5EF52121"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542FA641" w14:textId="77777777" w:rsidTr="00863E5B">
        <w:tc>
          <w:tcPr>
            <w:tcW w:w="895" w:type="dxa"/>
            <w:vAlign w:val="center"/>
          </w:tcPr>
          <w:p w14:paraId="39A51C3B" w14:textId="422A2B0C" w:rsidR="00D952FA" w:rsidRPr="006C3938" w:rsidRDefault="00D952FA" w:rsidP="00D952FA">
            <w:pPr>
              <w:jc w:val="center"/>
              <w:rPr>
                <w:rFonts w:ascii="Arial" w:hAnsi="Arial" w:cs="Arial"/>
                <w:bCs/>
                <w:sz w:val="16"/>
                <w:szCs w:val="16"/>
              </w:rPr>
            </w:pPr>
            <w:r>
              <w:rPr>
                <w:rFonts w:ascii="Arial" w:hAnsi="Arial" w:cs="Arial"/>
                <w:bCs/>
                <w:sz w:val="16"/>
                <w:szCs w:val="16"/>
              </w:rPr>
              <w:t>29</w:t>
            </w:r>
          </w:p>
        </w:tc>
        <w:tc>
          <w:tcPr>
            <w:tcW w:w="1461" w:type="dxa"/>
            <w:vAlign w:val="center"/>
          </w:tcPr>
          <w:p w14:paraId="4346B865" w14:textId="5728117A"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0B1CC446" w14:textId="2C4C3AE1" w:rsidR="00D952FA" w:rsidRPr="006C3938" w:rsidRDefault="00D952FA" w:rsidP="00D952FA">
            <w:pPr>
              <w:jc w:val="center"/>
              <w:rPr>
                <w:rFonts w:ascii="Arial" w:hAnsi="Arial" w:cs="Arial"/>
                <w:bCs/>
                <w:sz w:val="16"/>
                <w:szCs w:val="16"/>
              </w:rPr>
            </w:pPr>
            <w:r w:rsidRPr="006C3938">
              <w:rPr>
                <w:rFonts w:ascii="Arial" w:hAnsi="Arial" w:cs="Arial"/>
                <w:sz w:val="16"/>
                <w:szCs w:val="16"/>
              </w:rPr>
              <w:t>Methamphetamine</w:t>
            </w:r>
          </w:p>
        </w:tc>
        <w:tc>
          <w:tcPr>
            <w:tcW w:w="2340" w:type="dxa"/>
            <w:vAlign w:val="center"/>
          </w:tcPr>
          <w:p w14:paraId="69A27324" w14:textId="52CE4A20" w:rsidR="00D952FA" w:rsidRPr="006C3938" w:rsidRDefault="00D952FA" w:rsidP="00D952FA">
            <w:pPr>
              <w:jc w:val="center"/>
              <w:rPr>
                <w:rFonts w:ascii="Arial" w:hAnsi="Arial" w:cs="Arial"/>
                <w:bCs/>
                <w:sz w:val="16"/>
                <w:szCs w:val="16"/>
              </w:rPr>
            </w:pPr>
            <w:r w:rsidRPr="006C3938">
              <w:rPr>
                <w:rFonts w:ascii="Arial" w:hAnsi="Arial" w:cs="Arial"/>
                <w:sz w:val="16"/>
                <w:szCs w:val="16"/>
              </w:rPr>
              <w:t>Methamphetamine</w:t>
            </w:r>
          </w:p>
        </w:tc>
        <w:tc>
          <w:tcPr>
            <w:tcW w:w="2785" w:type="dxa"/>
            <w:vAlign w:val="center"/>
          </w:tcPr>
          <w:p w14:paraId="18281162" w14:textId="63147859" w:rsidR="00D952FA" w:rsidRPr="006C3938" w:rsidRDefault="00D952FA" w:rsidP="00D952FA">
            <w:pPr>
              <w:jc w:val="center"/>
              <w:rPr>
                <w:rFonts w:ascii="Arial" w:hAnsi="Arial" w:cs="Arial"/>
                <w:bCs/>
                <w:sz w:val="16"/>
                <w:szCs w:val="16"/>
              </w:rPr>
            </w:pPr>
            <w:r w:rsidRPr="006C3938">
              <w:rPr>
                <w:rFonts w:ascii="Arial" w:hAnsi="Arial" w:cs="Arial"/>
                <w:sz w:val="16"/>
                <w:szCs w:val="16"/>
              </w:rPr>
              <w:t>Methamphetamine</w:t>
            </w:r>
          </w:p>
        </w:tc>
      </w:tr>
      <w:tr w:rsidR="00D952FA" w14:paraId="730863D3" w14:textId="77777777" w:rsidTr="00863E5B">
        <w:tc>
          <w:tcPr>
            <w:tcW w:w="895" w:type="dxa"/>
            <w:vAlign w:val="center"/>
          </w:tcPr>
          <w:p w14:paraId="19E364D4" w14:textId="46E83B8F" w:rsidR="00D952FA" w:rsidRPr="006C3938" w:rsidRDefault="00D952FA" w:rsidP="00D952FA">
            <w:pPr>
              <w:jc w:val="center"/>
              <w:rPr>
                <w:rFonts w:ascii="Arial" w:hAnsi="Arial" w:cs="Arial"/>
                <w:bCs/>
                <w:sz w:val="16"/>
                <w:szCs w:val="16"/>
              </w:rPr>
            </w:pPr>
            <w:r w:rsidRPr="006C3938">
              <w:rPr>
                <w:rFonts w:ascii="Arial" w:hAnsi="Arial" w:cs="Arial"/>
                <w:bCs/>
                <w:sz w:val="16"/>
                <w:szCs w:val="16"/>
              </w:rPr>
              <w:t>3</w:t>
            </w:r>
            <w:r>
              <w:rPr>
                <w:rFonts w:ascii="Arial" w:hAnsi="Arial" w:cs="Arial"/>
                <w:bCs/>
                <w:sz w:val="16"/>
                <w:szCs w:val="16"/>
              </w:rPr>
              <w:t>0</w:t>
            </w:r>
          </w:p>
        </w:tc>
        <w:tc>
          <w:tcPr>
            <w:tcW w:w="1461" w:type="dxa"/>
            <w:vAlign w:val="center"/>
          </w:tcPr>
          <w:p w14:paraId="4309FAA8" w14:textId="37334BA3"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70E1E036" w14:textId="1EFAEC23"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24636803" w14:textId="16DA36D9"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149A0040" w14:textId="407026F3"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38739910" w14:textId="77777777" w:rsidTr="00863E5B">
        <w:tc>
          <w:tcPr>
            <w:tcW w:w="895" w:type="dxa"/>
            <w:vAlign w:val="center"/>
          </w:tcPr>
          <w:p w14:paraId="0E4B2BB0" w14:textId="33E59FD9" w:rsidR="00D952FA" w:rsidRPr="006C3938" w:rsidRDefault="00D952FA" w:rsidP="00D952FA">
            <w:pPr>
              <w:jc w:val="center"/>
              <w:rPr>
                <w:rFonts w:ascii="Arial" w:hAnsi="Arial" w:cs="Arial"/>
                <w:bCs/>
                <w:sz w:val="16"/>
                <w:szCs w:val="16"/>
              </w:rPr>
            </w:pPr>
            <w:r w:rsidRPr="006C3938">
              <w:rPr>
                <w:rFonts w:ascii="Arial" w:hAnsi="Arial" w:cs="Arial"/>
                <w:bCs/>
                <w:sz w:val="16"/>
                <w:szCs w:val="16"/>
              </w:rPr>
              <w:t>3</w:t>
            </w:r>
            <w:r>
              <w:rPr>
                <w:rFonts w:ascii="Arial" w:hAnsi="Arial" w:cs="Arial"/>
                <w:bCs/>
                <w:sz w:val="16"/>
                <w:szCs w:val="16"/>
              </w:rPr>
              <w:t>1</w:t>
            </w:r>
          </w:p>
        </w:tc>
        <w:tc>
          <w:tcPr>
            <w:tcW w:w="1461" w:type="dxa"/>
            <w:vAlign w:val="center"/>
          </w:tcPr>
          <w:p w14:paraId="23EA87EC" w14:textId="73A4CC10"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776D1C5B" w14:textId="1B41CD4A"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2FE5D508" w14:textId="4C76E4FE"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1F2A650E" w14:textId="29930648"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22F6E97C" w14:textId="77777777" w:rsidTr="00863E5B">
        <w:tc>
          <w:tcPr>
            <w:tcW w:w="895" w:type="dxa"/>
            <w:vAlign w:val="center"/>
          </w:tcPr>
          <w:p w14:paraId="7BA9FCDD" w14:textId="19A4FECD" w:rsidR="00D952FA" w:rsidRPr="006C3938" w:rsidRDefault="00D952FA" w:rsidP="00D952FA">
            <w:pPr>
              <w:jc w:val="center"/>
              <w:rPr>
                <w:rFonts w:ascii="Arial" w:hAnsi="Arial" w:cs="Arial"/>
                <w:bCs/>
                <w:sz w:val="16"/>
                <w:szCs w:val="16"/>
              </w:rPr>
            </w:pPr>
            <w:r w:rsidRPr="006C3938">
              <w:rPr>
                <w:rFonts w:ascii="Arial" w:hAnsi="Arial" w:cs="Arial"/>
                <w:bCs/>
                <w:sz w:val="16"/>
                <w:szCs w:val="16"/>
              </w:rPr>
              <w:t>3</w:t>
            </w:r>
            <w:r>
              <w:rPr>
                <w:rFonts w:ascii="Arial" w:hAnsi="Arial" w:cs="Arial"/>
                <w:bCs/>
                <w:sz w:val="16"/>
                <w:szCs w:val="16"/>
              </w:rPr>
              <w:t>2</w:t>
            </w:r>
          </w:p>
        </w:tc>
        <w:tc>
          <w:tcPr>
            <w:tcW w:w="1461" w:type="dxa"/>
            <w:vAlign w:val="center"/>
          </w:tcPr>
          <w:p w14:paraId="45C3BF86" w14:textId="14357342"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019740D0" w14:textId="466D49CD"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229E29D4" w14:textId="083BCD07"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28B781AF" w14:textId="0864AF02"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6308D120" w14:textId="77777777" w:rsidTr="00863E5B">
        <w:tc>
          <w:tcPr>
            <w:tcW w:w="895" w:type="dxa"/>
            <w:vAlign w:val="center"/>
          </w:tcPr>
          <w:p w14:paraId="6E9455CD" w14:textId="633D62AB" w:rsidR="00D952FA" w:rsidRPr="006C3938" w:rsidRDefault="00D952FA" w:rsidP="00D952FA">
            <w:pPr>
              <w:jc w:val="center"/>
              <w:rPr>
                <w:rFonts w:ascii="Arial" w:hAnsi="Arial" w:cs="Arial"/>
                <w:bCs/>
                <w:sz w:val="16"/>
                <w:szCs w:val="16"/>
              </w:rPr>
            </w:pPr>
            <w:r w:rsidRPr="006C3938">
              <w:rPr>
                <w:rFonts w:ascii="Arial" w:hAnsi="Arial" w:cs="Arial"/>
                <w:bCs/>
                <w:sz w:val="16"/>
                <w:szCs w:val="16"/>
              </w:rPr>
              <w:t>3</w:t>
            </w:r>
            <w:r>
              <w:rPr>
                <w:rFonts w:ascii="Arial" w:hAnsi="Arial" w:cs="Arial"/>
                <w:bCs/>
                <w:sz w:val="16"/>
                <w:szCs w:val="16"/>
              </w:rPr>
              <w:t>3</w:t>
            </w:r>
          </w:p>
        </w:tc>
        <w:tc>
          <w:tcPr>
            <w:tcW w:w="1461" w:type="dxa"/>
            <w:vAlign w:val="center"/>
          </w:tcPr>
          <w:p w14:paraId="75680024" w14:textId="61935EC0"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31DA4F37" w14:textId="69B526F8" w:rsidR="00D952FA" w:rsidRPr="006C3938" w:rsidRDefault="00D952FA" w:rsidP="00D952FA">
            <w:pPr>
              <w:jc w:val="center"/>
              <w:rPr>
                <w:rFonts w:ascii="Arial" w:hAnsi="Arial" w:cs="Arial"/>
                <w:bCs/>
                <w:sz w:val="16"/>
                <w:szCs w:val="16"/>
              </w:rPr>
            </w:pPr>
            <w:r w:rsidRPr="006C3938">
              <w:rPr>
                <w:rFonts w:ascii="Arial" w:hAnsi="Arial" w:cs="Arial"/>
                <w:sz w:val="16"/>
                <w:szCs w:val="16"/>
              </w:rPr>
              <w:t>Fentanyl, 4-ANPP</w:t>
            </w:r>
          </w:p>
        </w:tc>
        <w:tc>
          <w:tcPr>
            <w:tcW w:w="2340" w:type="dxa"/>
            <w:vAlign w:val="center"/>
          </w:tcPr>
          <w:p w14:paraId="1F1DC307" w14:textId="46866FFA" w:rsidR="00D952FA" w:rsidRPr="006C3938" w:rsidRDefault="00D952FA" w:rsidP="00D952FA">
            <w:pPr>
              <w:jc w:val="center"/>
              <w:rPr>
                <w:rFonts w:ascii="Arial" w:hAnsi="Arial" w:cs="Arial"/>
                <w:bCs/>
                <w:sz w:val="16"/>
                <w:szCs w:val="16"/>
              </w:rPr>
            </w:pPr>
            <w:r w:rsidRPr="006C3938">
              <w:rPr>
                <w:rFonts w:ascii="Arial" w:hAnsi="Arial" w:cs="Arial"/>
                <w:sz w:val="16"/>
                <w:szCs w:val="16"/>
              </w:rPr>
              <w:t>No Drugs Detected</w:t>
            </w:r>
          </w:p>
        </w:tc>
        <w:tc>
          <w:tcPr>
            <w:tcW w:w="2785" w:type="dxa"/>
            <w:vAlign w:val="center"/>
          </w:tcPr>
          <w:p w14:paraId="53CFB969" w14:textId="199A91B5" w:rsidR="00D952FA" w:rsidRPr="006C3938" w:rsidRDefault="00D952FA" w:rsidP="00D952FA">
            <w:pPr>
              <w:jc w:val="center"/>
              <w:rPr>
                <w:rFonts w:ascii="Arial" w:hAnsi="Arial" w:cs="Arial"/>
                <w:bCs/>
                <w:sz w:val="16"/>
                <w:szCs w:val="16"/>
              </w:rPr>
            </w:pPr>
            <w:r w:rsidRPr="006C3938">
              <w:rPr>
                <w:rFonts w:ascii="Arial" w:hAnsi="Arial" w:cs="Arial"/>
                <w:sz w:val="16"/>
                <w:szCs w:val="16"/>
              </w:rPr>
              <w:t>Fentanyl</w:t>
            </w:r>
          </w:p>
        </w:tc>
      </w:tr>
      <w:tr w:rsidR="00D952FA" w14:paraId="259A5EA2" w14:textId="77777777" w:rsidTr="00863E5B">
        <w:tc>
          <w:tcPr>
            <w:tcW w:w="895" w:type="dxa"/>
            <w:vAlign w:val="center"/>
          </w:tcPr>
          <w:p w14:paraId="75CA830F" w14:textId="09C7495E" w:rsidR="00D952FA" w:rsidRPr="006C3938" w:rsidRDefault="00D952FA" w:rsidP="00D952FA">
            <w:pPr>
              <w:jc w:val="center"/>
              <w:rPr>
                <w:rFonts w:ascii="Arial" w:hAnsi="Arial" w:cs="Arial"/>
                <w:bCs/>
                <w:sz w:val="16"/>
                <w:szCs w:val="16"/>
              </w:rPr>
            </w:pPr>
            <w:r w:rsidRPr="006C3938">
              <w:rPr>
                <w:rFonts w:ascii="Arial" w:hAnsi="Arial" w:cs="Arial"/>
                <w:bCs/>
                <w:sz w:val="16"/>
                <w:szCs w:val="16"/>
              </w:rPr>
              <w:t>3</w:t>
            </w:r>
            <w:r>
              <w:rPr>
                <w:rFonts w:ascii="Arial" w:hAnsi="Arial" w:cs="Arial"/>
                <w:bCs/>
                <w:sz w:val="16"/>
                <w:szCs w:val="16"/>
              </w:rPr>
              <w:t>4</w:t>
            </w:r>
          </w:p>
        </w:tc>
        <w:tc>
          <w:tcPr>
            <w:tcW w:w="1461" w:type="dxa"/>
            <w:vAlign w:val="center"/>
          </w:tcPr>
          <w:p w14:paraId="644BAC9D" w14:textId="6DA6D94B"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4629E3C4" w14:textId="03DDD12F" w:rsidR="00D952FA" w:rsidRPr="006C3938" w:rsidRDefault="00D952FA" w:rsidP="00D952FA">
            <w:pPr>
              <w:jc w:val="center"/>
              <w:rPr>
                <w:rFonts w:ascii="Arial" w:hAnsi="Arial" w:cs="Arial"/>
                <w:bCs/>
                <w:sz w:val="16"/>
                <w:szCs w:val="16"/>
              </w:rPr>
            </w:pPr>
            <w:r w:rsidRPr="006C3938">
              <w:rPr>
                <w:rFonts w:ascii="Arial" w:hAnsi="Arial" w:cs="Arial"/>
                <w:sz w:val="16"/>
                <w:szCs w:val="16"/>
              </w:rPr>
              <w:t>Methamphetamine</w:t>
            </w:r>
          </w:p>
        </w:tc>
        <w:tc>
          <w:tcPr>
            <w:tcW w:w="2340" w:type="dxa"/>
            <w:vAlign w:val="center"/>
          </w:tcPr>
          <w:p w14:paraId="5013C326" w14:textId="7CCAB1AE" w:rsidR="00D952FA" w:rsidRPr="006C3938" w:rsidRDefault="00D952FA" w:rsidP="00D952FA">
            <w:pPr>
              <w:jc w:val="center"/>
              <w:rPr>
                <w:rFonts w:ascii="Arial" w:hAnsi="Arial" w:cs="Arial"/>
                <w:bCs/>
                <w:sz w:val="16"/>
                <w:szCs w:val="16"/>
              </w:rPr>
            </w:pPr>
            <w:r w:rsidRPr="006C3938">
              <w:rPr>
                <w:rFonts w:ascii="Arial" w:hAnsi="Arial" w:cs="Arial"/>
                <w:sz w:val="16"/>
                <w:szCs w:val="16"/>
              </w:rPr>
              <w:t>Methamphetamine</w:t>
            </w:r>
          </w:p>
        </w:tc>
        <w:tc>
          <w:tcPr>
            <w:tcW w:w="2785" w:type="dxa"/>
            <w:vAlign w:val="center"/>
          </w:tcPr>
          <w:p w14:paraId="213266B1" w14:textId="17A61FD3" w:rsidR="00D952FA" w:rsidRPr="006C3938" w:rsidRDefault="00D952FA" w:rsidP="00D952FA">
            <w:pPr>
              <w:jc w:val="center"/>
              <w:rPr>
                <w:rFonts w:ascii="Arial" w:hAnsi="Arial" w:cs="Arial"/>
                <w:bCs/>
                <w:sz w:val="16"/>
                <w:szCs w:val="16"/>
              </w:rPr>
            </w:pPr>
            <w:r w:rsidRPr="006C3938">
              <w:rPr>
                <w:rFonts w:ascii="Arial" w:hAnsi="Arial" w:cs="Arial"/>
                <w:sz w:val="16"/>
                <w:szCs w:val="16"/>
              </w:rPr>
              <w:t>Methamphetamine</w:t>
            </w:r>
          </w:p>
        </w:tc>
      </w:tr>
      <w:tr w:rsidR="00D952FA" w14:paraId="17BD25D9" w14:textId="77777777" w:rsidTr="00863E5B">
        <w:tc>
          <w:tcPr>
            <w:tcW w:w="895" w:type="dxa"/>
            <w:vAlign w:val="center"/>
          </w:tcPr>
          <w:p w14:paraId="421C48B2" w14:textId="4E83B494" w:rsidR="00D952FA" w:rsidRPr="006C3938" w:rsidRDefault="00D952FA" w:rsidP="00D952FA">
            <w:pPr>
              <w:jc w:val="center"/>
              <w:rPr>
                <w:rFonts w:ascii="Arial" w:hAnsi="Arial" w:cs="Arial"/>
                <w:bCs/>
                <w:sz w:val="16"/>
                <w:szCs w:val="16"/>
              </w:rPr>
            </w:pPr>
            <w:r>
              <w:rPr>
                <w:rFonts w:ascii="Arial" w:hAnsi="Arial" w:cs="Arial"/>
                <w:bCs/>
                <w:sz w:val="16"/>
                <w:szCs w:val="16"/>
              </w:rPr>
              <w:t>35</w:t>
            </w:r>
          </w:p>
        </w:tc>
        <w:tc>
          <w:tcPr>
            <w:tcW w:w="1461" w:type="dxa"/>
            <w:vAlign w:val="center"/>
          </w:tcPr>
          <w:p w14:paraId="0BFE42B4" w14:textId="34EB0184"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3451A9CA" w14:textId="5FC85E47" w:rsidR="00D952FA" w:rsidRPr="006C3938" w:rsidRDefault="00D952FA" w:rsidP="00D952FA">
            <w:pPr>
              <w:jc w:val="center"/>
              <w:rPr>
                <w:rFonts w:ascii="Arial" w:hAnsi="Arial" w:cs="Arial"/>
                <w:bCs/>
                <w:sz w:val="16"/>
                <w:szCs w:val="16"/>
              </w:rPr>
            </w:pPr>
            <w:r w:rsidRPr="006C3938">
              <w:rPr>
                <w:rFonts w:ascii="Arial" w:hAnsi="Arial" w:cs="Arial"/>
                <w:sz w:val="16"/>
                <w:szCs w:val="16"/>
              </w:rPr>
              <w:t>No Controlled Substances</w:t>
            </w:r>
          </w:p>
        </w:tc>
        <w:tc>
          <w:tcPr>
            <w:tcW w:w="2340" w:type="dxa"/>
            <w:vAlign w:val="center"/>
          </w:tcPr>
          <w:p w14:paraId="3BEB7F47" w14:textId="63D0B63D" w:rsidR="00D952FA" w:rsidRPr="006C3938" w:rsidRDefault="00D952FA" w:rsidP="00D952FA">
            <w:pPr>
              <w:jc w:val="center"/>
              <w:rPr>
                <w:rFonts w:ascii="Arial" w:hAnsi="Arial" w:cs="Arial"/>
                <w:bCs/>
                <w:sz w:val="16"/>
                <w:szCs w:val="16"/>
              </w:rPr>
            </w:pPr>
            <w:r w:rsidRPr="006C3938">
              <w:rPr>
                <w:rFonts w:ascii="Arial" w:hAnsi="Arial" w:cs="Arial"/>
                <w:sz w:val="16"/>
                <w:szCs w:val="16"/>
              </w:rPr>
              <w:t>No Drugs Detected</w:t>
            </w:r>
          </w:p>
        </w:tc>
        <w:tc>
          <w:tcPr>
            <w:tcW w:w="2785" w:type="dxa"/>
            <w:vAlign w:val="center"/>
          </w:tcPr>
          <w:p w14:paraId="547E98EA" w14:textId="69B3B61A" w:rsidR="00D952FA" w:rsidRPr="006C3938" w:rsidRDefault="00D952FA" w:rsidP="00D952FA">
            <w:pPr>
              <w:jc w:val="center"/>
              <w:rPr>
                <w:rFonts w:ascii="Arial" w:hAnsi="Arial" w:cs="Arial"/>
                <w:bCs/>
                <w:sz w:val="16"/>
                <w:szCs w:val="16"/>
              </w:rPr>
            </w:pPr>
            <w:r w:rsidRPr="006C3938">
              <w:rPr>
                <w:rFonts w:ascii="Arial" w:hAnsi="Arial" w:cs="Arial"/>
                <w:sz w:val="16"/>
                <w:szCs w:val="16"/>
              </w:rPr>
              <w:t>No Drugs Detected</w:t>
            </w:r>
          </w:p>
        </w:tc>
      </w:tr>
      <w:tr w:rsidR="00D952FA" w14:paraId="5585083B" w14:textId="77777777" w:rsidTr="00863E5B">
        <w:tc>
          <w:tcPr>
            <w:tcW w:w="895" w:type="dxa"/>
            <w:vAlign w:val="center"/>
          </w:tcPr>
          <w:p w14:paraId="2BA946D9" w14:textId="26BB6A63" w:rsidR="00D952FA" w:rsidRPr="006C3938" w:rsidRDefault="00D952FA" w:rsidP="00D952FA">
            <w:pPr>
              <w:jc w:val="center"/>
              <w:rPr>
                <w:rFonts w:ascii="Arial" w:hAnsi="Arial" w:cs="Arial"/>
                <w:bCs/>
                <w:sz w:val="16"/>
                <w:szCs w:val="16"/>
              </w:rPr>
            </w:pPr>
            <w:r>
              <w:rPr>
                <w:rFonts w:ascii="Arial" w:hAnsi="Arial" w:cs="Arial"/>
                <w:bCs/>
                <w:sz w:val="16"/>
                <w:szCs w:val="16"/>
              </w:rPr>
              <w:t>36</w:t>
            </w:r>
          </w:p>
        </w:tc>
        <w:tc>
          <w:tcPr>
            <w:tcW w:w="1461" w:type="dxa"/>
            <w:vAlign w:val="center"/>
          </w:tcPr>
          <w:p w14:paraId="4E61AB55" w14:textId="36A5F4C1"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13F6A9E2" w14:textId="092AAA8B"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78DFF9F2" w14:textId="13BF99CF"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4384B79E" w14:textId="1B187790"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47D53162" w14:textId="77777777" w:rsidTr="00863E5B">
        <w:tc>
          <w:tcPr>
            <w:tcW w:w="895" w:type="dxa"/>
            <w:vAlign w:val="center"/>
          </w:tcPr>
          <w:p w14:paraId="0921BCFE" w14:textId="6767C717" w:rsidR="00D952FA" w:rsidRPr="006C3938" w:rsidRDefault="00D952FA" w:rsidP="00D952FA">
            <w:pPr>
              <w:jc w:val="center"/>
              <w:rPr>
                <w:rFonts w:ascii="Arial" w:hAnsi="Arial" w:cs="Arial"/>
                <w:bCs/>
                <w:sz w:val="16"/>
                <w:szCs w:val="16"/>
              </w:rPr>
            </w:pPr>
            <w:r>
              <w:rPr>
                <w:rFonts w:ascii="Arial" w:hAnsi="Arial" w:cs="Arial"/>
                <w:bCs/>
                <w:sz w:val="16"/>
                <w:szCs w:val="16"/>
              </w:rPr>
              <w:t>37</w:t>
            </w:r>
          </w:p>
        </w:tc>
        <w:tc>
          <w:tcPr>
            <w:tcW w:w="1461" w:type="dxa"/>
            <w:vAlign w:val="center"/>
          </w:tcPr>
          <w:p w14:paraId="6B99A57C" w14:textId="17AB54C0"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006E6F07" w14:textId="44DD5B21"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27A5FF17" w14:textId="387C443C"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2637DAE4" w14:textId="14AF94C6"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534F904F" w14:textId="77777777" w:rsidTr="00863E5B">
        <w:tc>
          <w:tcPr>
            <w:tcW w:w="895" w:type="dxa"/>
            <w:vAlign w:val="center"/>
          </w:tcPr>
          <w:p w14:paraId="0401CCC0" w14:textId="0B65A27E" w:rsidR="00D952FA" w:rsidRPr="006C3938" w:rsidRDefault="00D952FA" w:rsidP="00D952FA">
            <w:pPr>
              <w:jc w:val="center"/>
              <w:rPr>
                <w:rFonts w:ascii="Arial" w:hAnsi="Arial" w:cs="Arial"/>
                <w:bCs/>
                <w:sz w:val="16"/>
                <w:szCs w:val="16"/>
              </w:rPr>
            </w:pPr>
            <w:r>
              <w:rPr>
                <w:rFonts w:ascii="Arial" w:hAnsi="Arial" w:cs="Arial"/>
                <w:bCs/>
                <w:sz w:val="16"/>
                <w:szCs w:val="16"/>
              </w:rPr>
              <w:t>38</w:t>
            </w:r>
          </w:p>
        </w:tc>
        <w:tc>
          <w:tcPr>
            <w:tcW w:w="1461" w:type="dxa"/>
            <w:vAlign w:val="center"/>
          </w:tcPr>
          <w:p w14:paraId="58D468E9" w14:textId="22DF0BEA"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67C98ECE" w14:textId="7AFDE983"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3A785EB6" w14:textId="38D4C47A" w:rsidR="00D952FA" w:rsidRPr="006C3938" w:rsidRDefault="00D952FA" w:rsidP="00D952FA">
            <w:pPr>
              <w:jc w:val="center"/>
              <w:rPr>
                <w:rFonts w:ascii="Arial" w:hAnsi="Arial" w:cs="Arial"/>
                <w:bCs/>
                <w:sz w:val="16"/>
                <w:szCs w:val="16"/>
              </w:rPr>
            </w:pPr>
            <w:r w:rsidRPr="006C3938">
              <w:rPr>
                <w:rFonts w:ascii="Arial" w:hAnsi="Arial" w:cs="Arial"/>
                <w:sz w:val="16"/>
                <w:szCs w:val="16"/>
              </w:rPr>
              <w:t>No Drugs Detected</w:t>
            </w:r>
          </w:p>
        </w:tc>
        <w:tc>
          <w:tcPr>
            <w:tcW w:w="2785" w:type="dxa"/>
            <w:vAlign w:val="center"/>
          </w:tcPr>
          <w:p w14:paraId="36D638D8" w14:textId="2EEB3205"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10B09225" w14:textId="77777777" w:rsidTr="00863E5B">
        <w:tc>
          <w:tcPr>
            <w:tcW w:w="895" w:type="dxa"/>
            <w:vAlign w:val="center"/>
          </w:tcPr>
          <w:p w14:paraId="21691963" w14:textId="3E2AEB22" w:rsidR="00D952FA" w:rsidRPr="006C3938" w:rsidRDefault="00D952FA" w:rsidP="00D952FA">
            <w:pPr>
              <w:jc w:val="center"/>
              <w:rPr>
                <w:rFonts w:ascii="Arial" w:hAnsi="Arial" w:cs="Arial"/>
                <w:bCs/>
                <w:sz w:val="16"/>
                <w:szCs w:val="16"/>
              </w:rPr>
            </w:pPr>
            <w:r>
              <w:rPr>
                <w:rFonts w:ascii="Arial" w:hAnsi="Arial" w:cs="Arial"/>
                <w:bCs/>
                <w:sz w:val="16"/>
                <w:szCs w:val="16"/>
              </w:rPr>
              <w:t>39</w:t>
            </w:r>
          </w:p>
        </w:tc>
        <w:tc>
          <w:tcPr>
            <w:tcW w:w="1461" w:type="dxa"/>
            <w:vAlign w:val="center"/>
          </w:tcPr>
          <w:p w14:paraId="2E5FF85F" w14:textId="61D8D264"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32C82DE7" w14:textId="79F42F56"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4495C525" w14:textId="0331247D"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40B8E832" w14:textId="0FEAA53D"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3628783D" w14:textId="77777777" w:rsidTr="00863E5B">
        <w:tc>
          <w:tcPr>
            <w:tcW w:w="895" w:type="dxa"/>
            <w:vAlign w:val="center"/>
          </w:tcPr>
          <w:p w14:paraId="041B79C9" w14:textId="663DE26B" w:rsidR="00D952FA" w:rsidRPr="006C3938" w:rsidRDefault="00D952FA" w:rsidP="00D952FA">
            <w:pPr>
              <w:jc w:val="center"/>
              <w:rPr>
                <w:rFonts w:ascii="Arial" w:hAnsi="Arial" w:cs="Arial"/>
                <w:bCs/>
                <w:sz w:val="16"/>
                <w:szCs w:val="16"/>
              </w:rPr>
            </w:pPr>
            <w:r w:rsidRPr="006C3938">
              <w:rPr>
                <w:rFonts w:ascii="Arial" w:hAnsi="Arial" w:cs="Arial"/>
                <w:bCs/>
                <w:sz w:val="16"/>
                <w:szCs w:val="16"/>
              </w:rPr>
              <w:t>4</w:t>
            </w:r>
            <w:r>
              <w:rPr>
                <w:rFonts w:ascii="Arial" w:hAnsi="Arial" w:cs="Arial"/>
                <w:bCs/>
                <w:sz w:val="16"/>
                <w:szCs w:val="16"/>
              </w:rPr>
              <w:t>0</w:t>
            </w:r>
          </w:p>
        </w:tc>
        <w:tc>
          <w:tcPr>
            <w:tcW w:w="1461" w:type="dxa"/>
            <w:vAlign w:val="center"/>
          </w:tcPr>
          <w:p w14:paraId="60E34FF5" w14:textId="560C43FB"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0B7F64E4" w14:textId="27C8F40C"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314E2E1C" w14:textId="0F516E6F"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1F4BB341" w14:textId="37D1CA36"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40728C1C" w14:textId="77777777" w:rsidTr="00863E5B">
        <w:tc>
          <w:tcPr>
            <w:tcW w:w="895" w:type="dxa"/>
            <w:vAlign w:val="center"/>
          </w:tcPr>
          <w:p w14:paraId="56B04A71" w14:textId="56AA955C" w:rsidR="00D952FA" w:rsidRPr="006C3938" w:rsidRDefault="00D952FA" w:rsidP="00D952FA">
            <w:pPr>
              <w:jc w:val="center"/>
              <w:rPr>
                <w:rFonts w:ascii="Arial" w:hAnsi="Arial" w:cs="Arial"/>
                <w:bCs/>
                <w:sz w:val="16"/>
                <w:szCs w:val="16"/>
              </w:rPr>
            </w:pPr>
            <w:r w:rsidRPr="006C3938">
              <w:rPr>
                <w:rFonts w:ascii="Arial" w:hAnsi="Arial" w:cs="Arial"/>
                <w:bCs/>
                <w:sz w:val="16"/>
                <w:szCs w:val="16"/>
              </w:rPr>
              <w:t>4</w:t>
            </w:r>
            <w:r>
              <w:rPr>
                <w:rFonts w:ascii="Arial" w:hAnsi="Arial" w:cs="Arial"/>
                <w:bCs/>
                <w:sz w:val="16"/>
                <w:szCs w:val="16"/>
              </w:rPr>
              <w:t>1</w:t>
            </w:r>
          </w:p>
        </w:tc>
        <w:tc>
          <w:tcPr>
            <w:tcW w:w="1461" w:type="dxa"/>
            <w:vAlign w:val="center"/>
          </w:tcPr>
          <w:p w14:paraId="49999BC5" w14:textId="2F98E57A" w:rsidR="00D952FA" w:rsidRPr="006C3938" w:rsidRDefault="00D952FA" w:rsidP="00D952FA">
            <w:pPr>
              <w:jc w:val="center"/>
              <w:rPr>
                <w:rFonts w:ascii="Arial" w:hAnsi="Arial" w:cs="Arial"/>
                <w:bCs/>
                <w:sz w:val="16"/>
                <w:szCs w:val="16"/>
              </w:rPr>
            </w:pPr>
            <w:r w:rsidRPr="006C3938">
              <w:rPr>
                <w:rFonts w:ascii="Arial" w:hAnsi="Arial" w:cs="Arial"/>
                <w:bCs/>
                <w:sz w:val="16"/>
                <w:szCs w:val="16"/>
              </w:rPr>
              <w:t>New</w:t>
            </w:r>
          </w:p>
        </w:tc>
        <w:tc>
          <w:tcPr>
            <w:tcW w:w="2589" w:type="dxa"/>
            <w:vAlign w:val="center"/>
          </w:tcPr>
          <w:p w14:paraId="24F9A5B7" w14:textId="6347494C"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18572C75" w14:textId="42065372"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63514936" w14:textId="0647442D"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0A491349" w14:textId="77777777" w:rsidTr="00863E5B">
        <w:tc>
          <w:tcPr>
            <w:tcW w:w="895" w:type="dxa"/>
            <w:vAlign w:val="center"/>
          </w:tcPr>
          <w:p w14:paraId="04A35BF3" w14:textId="1158B3D2" w:rsidR="00D952FA" w:rsidRPr="006C3938" w:rsidRDefault="00D952FA" w:rsidP="00D952FA">
            <w:pPr>
              <w:jc w:val="center"/>
              <w:rPr>
                <w:rFonts w:ascii="Arial" w:hAnsi="Arial" w:cs="Arial"/>
                <w:bCs/>
                <w:sz w:val="16"/>
                <w:szCs w:val="16"/>
              </w:rPr>
            </w:pPr>
            <w:r w:rsidRPr="006C3938">
              <w:rPr>
                <w:rFonts w:ascii="Arial" w:hAnsi="Arial" w:cs="Arial"/>
                <w:bCs/>
                <w:sz w:val="16"/>
                <w:szCs w:val="16"/>
              </w:rPr>
              <w:t>4</w:t>
            </w:r>
            <w:r>
              <w:rPr>
                <w:rFonts w:ascii="Arial" w:hAnsi="Arial" w:cs="Arial"/>
                <w:bCs/>
                <w:sz w:val="16"/>
                <w:szCs w:val="16"/>
              </w:rPr>
              <w:t>2</w:t>
            </w:r>
          </w:p>
        </w:tc>
        <w:tc>
          <w:tcPr>
            <w:tcW w:w="1461" w:type="dxa"/>
            <w:vAlign w:val="center"/>
          </w:tcPr>
          <w:p w14:paraId="0575F2CE" w14:textId="3799FB67"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18F07A24" w14:textId="40D3D9C0"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5C8A7E7C" w14:textId="07BC12F6"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482338DB" w14:textId="770F1B8E"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27B0E258" w14:textId="77777777" w:rsidTr="00863E5B">
        <w:tc>
          <w:tcPr>
            <w:tcW w:w="895" w:type="dxa"/>
            <w:vAlign w:val="center"/>
          </w:tcPr>
          <w:p w14:paraId="5641565B" w14:textId="33AAB51D" w:rsidR="00D952FA" w:rsidRPr="006C3938" w:rsidRDefault="00D952FA" w:rsidP="00D952FA">
            <w:pPr>
              <w:jc w:val="center"/>
              <w:rPr>
                <w:rFonts w:ascii="Arial" w:hAnsi="Arial" w:cs="Arial"/>
                <w:bCs/>
                <w:sz w:val="16"/>
                <w:szCs w:val="16"/>
              </w:rPr>
            </w:pPr>
            <w:r w:rsidRPr="006C3938">
              <w:rPr>
                <w:rFonts w:ascii="Arial" w:hAnsi="Arial" w:cs="Arial"/>
                <w:bCs/>
                <w:sz w:val="16"/>
                <w:szCs w:val="16"/>
              </w:rPr>
              <w:t>4</w:t>
            </w:r>
            <w:r>
              <w:rPr>
                <w:rFonts w:ascii="Arial" w:hAnsi="Arial" w:cs="Arial"/>
                <w:bCs/>
                <w:sz w:val="16"/>
                <w:szCs w:val="16"/>
              </w:rPr>
              <w:t>3</w:t>
            </w:r>
          </w:p>
        </w:tc>
        <w:tc>
          <w:tcPr>
            <w:tcW w:w="1461" w:type="dxa"/>
            <w:vAlign w:val="center"/>
          </w:tcPr>
          <w:p w14:paraId="2B766A9A" w14:textId="1F66C7B7"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78E45DF3" w14:textId="1A557F3B"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6BF52278" w14:textId="553012F9"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363844B7" w14:textId="19A1130B"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09F048DC" w14:textId="77777777" w:rsidTr="00863E5B">
        <w:tc>
          <w:tcPr>
            <w:tcW w:w="895" w:type="dxa"/>
            <w:vAlign w:val="center"/>
          </w:tcPr>
          <w:p w14:paraId="39A7BC95" w14:textId="1F41D4A3" w:rsidR="00D952FA" w:rsidRPr="006C3938" w:rsidRDefault="00D952FA" w:rsidP="00D952FA">
            <w:pPr>
              <w:jc w:val="center"/>
              <w:rPr>
                <w:rFonts w:ascii="Arial" w:hAnsi="Arial" w:cs="Arial"/>
                <w:bCs/>
                <w:sz w:val="16"/>
                <w:szCs w:val="16"/>
              </w:rPr>
            </w:pPr>
            <w:r w:rsidRPr="006C3938">
              <w:rPr>
                <w:rFonts w:ascii="Arial" w:hAnsi="Arial" w:cs="Arial"/>
                <w:bCs/>
                <w:sz w:val="16"/>
                <w:szCs w:val="16"/>
              </w:rPr>
              <w:t>4</w:t>
            </w:r>
            <w:r>
              <w:rPr>
                <w:rFonts w:ascii="Arial" w:hAnsi="Arial" w:cs="Arial"/>
                <w:bCs/>
                <w:sz w:val="16"/>
                <w:szCs w:val="16"/>
              </w:rPr>
              <w:t>4</w:t>
            </w:r>
          </w:p>
        </w:tc>
        <w:tc>
          <w:tcPr>
            <w:tcW w:w="1461" w:type="dxa"/>
            <w:vAlign w:val="center"/>
          </w:tcPr>
          <w:p w14:paraId="47E816D8" w14:textId="450887A7"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2DC1443F" w14:textId="5CFEC429"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6A63EE50" w14:textId="3054CFB9"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16BA7391" w14:textId="53645B98"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60568A81" w14:textId="77777777" w:rsidTr="00863E5B">
        <w:tc>
          <w:tcPr>
            <w:tcW w:w="895" w:type="dxa"/>
            <w:vAlign w:val="center"/>
          </w:tcPr>
          <w:p w14:paraId="1AD39DF6" w14:textId="14C31108" w:rsidR="00D952FA" w:rsidRPr="006C3938" w:rsidRDefault="00D952FA" w:rsidP="00D952FA">
            <w:pPr>
              <w:jc w:val="center"/>
              <w:rPr>
                <w:rFonts w:ascii="Arial" w:hAnsi="Arial" w:cs="Arial"/>
                <w:bCs/>
                <w:sz w:val="16"/>
                <w:szCs w:val="16"/>
              </w:rPr>
            </w:pPr>
            <w:r>
              <w:rPr>
                <w:rFonts w:ascii="Arial" w:hAnsi="Arial" w:cs="Arial"/>
                <w:bCs/>
                <w:sz w:val="16"/>
                <w:szCs w:val="16"/>
              </w:rPr>
              <w:t>45</w:t>
            </w:r>
          </w:p>
        </w:tc>
        <w:tc>
          <w:tcPr>
            <w:tcW w:w="1461" w:type="dxa"/>
            <w:vAlign w:val="center"/>
          </w:tcPr>
          <w:p w14:paraId="6227E8D3" w14:textId="7348F924"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301BDCBE" w14:textId="7283312A" w:rsidR="00D952FA" w:rsidRPr="006C3938" w:rsidRDefault="00D952FA" w:rsidP="00D952FA">
            <w:pPr>
              <w:jc w:val="center"/>
              <w:rPr>
                <w:rFonts w:ascii="Arial" w:hAnsi="Arial" w:cs="Arial"/>
                <w:bCs/>
                <w:sz w:val="16"/>
                <w:szCs w:val="16"/>
              </w:rPr>
            </w:pPr>
            <w:proofErr w:type="spellStart"/>
            <w:r w:rsidRPr="006C3938">
              <w:rPr>
                <w:rFonts w:ascii="Arial" w:hAnsi="Arial" w:cs="Arial"/>
                <w:sz w:val="16"/>
                <w:szCs w:val="16"/>
              </w:rPr>
              <w:t>Eutylone</w:t>
            </w:r>
            <w:proofErr w:type="spellEnd"/>
          </w:p>
        </w:tc>
        <w:tc>
          <w:tcPr>
            <w:tcW w:w="2340" w:type="dxa"/>
            <w:vAlign w:val="center"/>
          </w:tcPr>
          <w:p w14:paraId="37F022B1" w14:textId="40B1A9F3" w:rsidR="00D952FA" w:rsidRPr="006C3938" w:rsidRDefault="00D952FA" w:rsidP="00D952FA">
            <w:pPr>
              <w:jc w:val="center"/>
              <w:rPr>
                <w:rFonts w:ascii="Arial" w:hAnsi="Arial" w:cs="Arial"/>
                <w:bCs/>
                <w:sz w:val="16"/>
                <w:szCs w:val="16"/>
              </w:rPr>
            </w:pPr>
            <w:proofErr w:type="spellStart"/>
            <w:r w:rsidRPr="006C3938">
              <w:rPr>
                <w:rFonts w:ascii="Arial" w:hAnsi="Arial" w:cs="Arial"/>
                <w:sz w:val="16"/>
                <w:szCs w:val="16"/>
              </w:rPr>
              <w:t>Eutylone</w:t>
            </w:r>
            <w:proofErr w:type="spellEnd"/>
          </w:p>
        </w:tc>
        <w:tc>
          <w:tcPr>
            <w:tcW w:w="2785" w:type="dxa"/>
            <w:vAlign w:val="center"/>
          </w:tcPr>
          <w:p w14:paraId="126FA696" w14:textId="4C1AC4D0" w:rsidR="00D952FA" w:rsidRPr="006C3938" w:rsidRDefault="00D952FA" w:rsidP="00D952FA">
            <w:pPr>
              <w:jc w:val="center"/>
              <w:rPr>
                <w:rFonts w:ascii="Arial" w:hAnsi="Arial" w:cs="Arial"/>
                <w:bCs/>
                <w:sz w:val="16"/>
                <w:szCs w:val="16"/>
              </w:rPr>
            </w:pPr>
            <w:proofErr w:type="spellStart"/>
            <w:r w:rsidRPr="006C3938">
              <w:rPr>
                <w:rFonts w:ascii="Arial" w:hAnsi="Arial" w:cs="Arial"/>
                <w:sz w:val="16"/>
                <w:szCs w:val="16"/>
              </w:rPr>
              <w:t>Eutylone</w:t>
            </w:r>
            <w:proofErr w:type="spellEnd"/>
            <w:r w:rsidRPr="006C3938">
              <w:rPr>
                <w:rFonts w:ascii="Arial" w:hAnsi="Arial" w:cs="Arial"/>
                <w:sz w:val="16"/>
                <w:szCs w:val="16"/>
              </w:rPr>
              <w:t>, Cocaine</w:t>
            </w:r>
          </w:p>
        </w:tc>
      </w:tr>
      <w:tr w:rsidR="00D952FA" w14:paraId="16CBF757" w14:textId="77777777" w:rsidTr="00863E5B">
        <w:tc>
          <w:tcPr>
            <w:tcW w:w="895" w:type="dxa"/>
            <w:vAlign w:val="center"/>
          </w:tcPr>
          <w:p w14:paraId="4418C428" w14:textId="73CF3652" w:rsidR="00D952FA" w:rsidRPr="006C3938" w:rsidRDefault="00D952FA" w:rsidP="00D952FA">
            <w:pPr>
              <w:jc w:val="center"/>
              <w:rPr>
                <w:rFonts w:ascii="Arial" w:hAnsi="Arial" w:cs="Arial"/>
                <w:bCs/>
                <w:sz w:val="16"/>
                <w:szCs w:val="16"/>
              </w:rPr>
            </w:pPr>
            <w:r>
              <w:rPr>
                <w:rFonts w:ascii="Arial" w:hAnsi="Arial" w:cs="Arial"/>
                <w:bCs/>
                <w:sz w:val="16"/>
                <w:szCs w:val="16"/>
              </w:rPr>
              <w:t>46</w:t>
            </w:r>
          </w:p>
        </w:tc>
        <w:tc>
          <w:tcPr>
            <w:tcW w:w="1461" w:type="dxa"/>
            <w:vAlign w:val="center"/>
          </w:tcPr>
          <w:p w14:paraId="730C51AC" w14:textId="518AD45C"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3AA63962" w14:textId="4F0BBD95" w:rsidR="00D952FA" w:rsidRPr="006C3938" w:rsidRDefault="00D952FA" w:rsidP="00D952FA">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xml:space="preserve">, Heroin, </w:t>
            </w:r>
            <w:r w:rsidRPr="00065F77">
              <w:rPr>
                <w:rFonts w:ascii="Arial" w:hAnsi="Arial" w:cs="Arial"/>
                <w:sz w:val="16"/>
                <w:szCs w:val="16"/>
              </w:rPr>
              <w:t>4-ANPP</w:t>
            </w:r>
          </w:p>
        </w:tc>
        <w:tc>
          <w:tcPr>
            <w:tcW w:w="2340" w:type="dxa"/>
            <w:vAlign w:val="center"/>
          </w:tcPr>
          <w:p w14:paraId="15F42EDC" w14:textId="7AD19C86" w:rsidR="00D952FA" w:rsidRPr="006C3938" w:rsidRDefault="00D952FA" w:rsidP="00D952FA">
            <w:pPr>
              <w:jc w:val="center"/>
              <w:rPr>
                <w:rFonts w:ascii="Arial" w:hAnsi="Arial" w:cs="Arial"/>
                <w:bCs/>
                <w:sz w:val="16"/>
                <w:szCs w:val="16"/>
              </w:rPr>
            </w:pPr>
            <w:r w:rsidRPr="006C3938">
              <w:rPr>
                <w:rFonts w:ascii="Arial" w:hAnsi="Arial" w:cs="Arial"/>
                <w:sz w:val="16"/>
                <w:szCs w:val="16"/>
              </w:rPr>
              <w:t>Fentanyl</w:t>
            </w:r>
          </w:p>
        </w:tc>
        <w:tc>
          <w:tcPr>
            <w:tcW w:w="2785" w:type="dxa"/>
            <w:vAlign w:val="center"/>
          </w:tcPr>
          <w:p w14:paraId="53B6619F" w14:textId="39FD3D4C" w:rsidR="00D952FA" w:rsidRPr="006C3938" w:rsidRDefault="00D952FA" w:rsidP="00D952FA">
            <w:pPr>
              <w:jc w:val="center"/>
              <w:rPr>
                <w:rFonts w:ascii="Arial" w:hAnsi="Arial" w:cs="Arial"/>
                <w:bCs/>
                <w:sz w:val="16"/>
                <w:szCs w:val="16"/>
              </w:rPr>
            </w:pPr>
            <w:r w:rsidRPr="006C3938">
              <w:rPr>
                <w:rFonts w:ascii="Arial" w:hAnsi="Arial" w:cs="Arial"/>
                <w:sz w:val="16"/>
                <w:szCs w:val="16"/>
              </w:rPr>
              <w:t>Fentanyl</w:t>
            </w:r>
          </w:p>
        </w:tc>
      </w:tr>
      <w:tr w:rsidR="00D952FA" w14:paraId="5B01ABAB" w14:textId="77777777" w:rsidTr="00863E5B">
        <w:tc>
          <w:tcPr>
            <w:tcW w:w="895" w:type="dxa"/>
            <w:vAlign w:val="center"/>
          </w:tcPr>
          <w:p w14:paraId="47227F35" w14:textId="588FC45B" w:rsidR="00D952FA" w:rsidRPr="006C3938" w:rsidRDefault="00D952FA" w:rsidP="00D952FA">
            <w:pPr>
              <w:jc w:val="center"/>
              <w:rPr>
                <w:rFonts w:ascii="Arial" w:hAnsi="Arial" w:cs="Arial"/>
                <w:bCs/>
                <w:sz w:val="16"/>
                <w:szCs w:val="16"/>
              </w:rPr>
            </w:pPr>
            <w:r>
              <w:rPr>
                <w:rFonts w:ascii="Arial" w:hAnsi="Arial" w:cs="Arial"/>
                <w:bCs/>
                <w:sz w:val="16"/>
                <w:szCs w:val="16"/>
              </w:rPr>
              <w:t>47</w:t>
            </w:r>
          </w:p>
        </w:tc>
        <w:tc>
          <w:tcPr>
            <w:tcW w:w="1461" w:type="dxa"/>
            <w:vAlign w:val="center"/>
          </w:tcPr>
          <w:p w14:paraId="29DC91A2" w14:textId="5601B80B"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0DCBC334" w14:textId="3598B560"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5D0C6314" w14:textId="566ECB4C"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3F41D127" w14:textId="43256F5D"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2F82ACEB" w14:textId="77777777" w:rsidTr="00863E5B">
        <w:tc>
          <w:tcPr>
            <w:tcW w:w="895" w:type="dxa"/>
            <w:vAlign w:val="center"/>
          </w:tcPr>
          <w:p w14:paraId="4331B71F" w14:textId="5CFF9C14" w:rsidR="00D952FA" w:rsidRPr="006C3938" w:rsidRDefault="00D952FA" w:rsidP="00D952FA">
            <w:pPr>
              <w:jc w:val="center"/>
              <w:rPr>
                <w:rFonts w:ascii="Arial" w:hAnsi="Arial" w:cs="Arial"/>
                <w:bCs/>
                <w:sz w:val="16"/>
                <w:szCs w:val="16"/>
              </w:rPr>
            </w:pPr>
            <w:r>
              <w:rPr>
                <w:rFonts w:ascii="Arial" w:hAnsi="Arial" w:cs="Arial"/>
                <w:bCs/>
                <w:sz w:val="16"/>
                <w:szCs w:val="16"/>
              </w:rPr>
              <w:t>48</w:t>
            </w:r>
          </w:p>
        </w:tc>
        <w:tc>
          <w:tcPr>
            <w:tcW w:w="1461" w:type="dxa"/>
            <w:vAlign w:val="center"/>
          </w:tcPr>
          <w:p w14:paraId="6A23AB8A" w14:textId="1AFE6A0C"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7578C6F7" w14:textId="17E6CC9E" w:rsidR="00D952FA" w:rsidRPr="006C3938" w:rsidRDefault="00D952FA" w:rsidP="00D952FA">
            <w:pPr>
              <w:jc w:val="center"/>
              <w:rPr>
                <w:rFonts w:ascii="Arial" w:hAnsi="Arial" w:cs="Arial"/>
                <w:bCs/>
                <w:sz w:val="16"/>
                <w:szCs w:val="16"/>
              </w:rPr>
            </w:pPr>
            <w:r w:rsidRPr="006C3938">
              <w:rPr>
                <w:rFonts w:ascii="Arial" w:hAnsi="Arial" w:cs="Arial"/>
                <w:sz w:val="16"/>
                <w:szCs w:val="16"/>
              </w:rPr>
              <w:t>Fentanyl, 4-ANPP</w:t>
            </w:r>
          </w:p>
        </w:tc>
        <w:tc>
          <w:tcPr>
            <w:tcW w:w="2340" w:type="dxa"/>
            <w:vAlign w:val="center"/>
          </w:tcPr>
          <w:p w14:paraId="3575D8E8" w14:textId="7379FDF2"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050F1AC5" w14:textId="0E2E2C10" w:rsidR="00D952FA" w:rsidRPr="006C3938" w:rsidRDefault="00D952FA" w:rsidP="00D952FA">
            <w:pPr>
              <w:jc w:val="center"/>
              <w:rPr>
                <w:rFonts w:ascii="Arial" w:hAnsi="Arial" w:cs="Arial"/>
                <w:bCs/>
                <w:sz w:val="16"/>
                <w:szCs w:val="16"/>
              </w:rPr>
            </w:pPr>
            <w:r w:rsidRPr="006C3938">
              <w:rPr>
                <w:rFonts w:ascii="Arial" w:hAnsi="Arial" w:cs="Arial"/>
                <w:sz w:val="16"/>
                <w:szCs w:val="16"/>
              </w:rPr>
              <w:t>Cocaine, Fentanyl</w:t>
            </w:r>
          </w:p>
        </w:tc>
      </w:tr>
      <w:tr w:rsidR="00D952FA" w14:paraId="6D66EAD9" w14:textId="77777777" w:rsidTr="00863E5B">
        <w:tc>
          <w:tcPr>
            <w:tcW w:w="895" w:type="dxa"/>
            <w:vAlign w:val="center"/>
          </w:tcPr>
          <w:p w14:paraId="0ADCA388" w14:textId="774BA877" w:rsidR="00D952FA" w:rsidRPr="006C3938" w:rsidRDefault="00D952FA" w:rsidP="00D952FA">
            <w:pPr>
              <w:jc w:val="center"/>
              <w:rPr>
                <w:rFonts w:ascii="Arial" w:hAnsi="Arial" w:cs="Arial"/>
                <w:bCs/>
                <w:sz w:val="16"/>
                <w:szCs w:val="16"/>
              </w:rPr>
            </w:pPr>
            <w:r>
              <w:rPr>
                <w:rFonts w:ascii="Arial" w:hAnsi="Arial" w:cs="Arial"/>
                <w:bCs/>
                <w:sz w:val="16"/>
                <w:szCs w:val="16"/>
              </w:rPr>
              <w:t>49</w:t>
            </w:r>
          </w:p>
        </w:tc>
        <w:tc>
          <w:tcPr>
            <w:tcW w:w="1461" w:type="dxa"/>
            <w:vAlign w:val="center"/>
          </w:tcPr>
          <w:p w14:paraId="4330736F" w14:textId="2D36FEFD"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34C94EC7" w14:textId="58DBB0EC"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29DFFFE3" w14:textId="2A1016DD"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116867E8" w14:textId="1C5D1D29"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27BB34E9" w14:textId="77777777" w:rsidTr="00863E5B">
        <w:tc>
          <w:tcPr>
            <w:tcW w:w="895" w:type="dxa"/>
            <w:vAlign w:val="center"/>
          </w:tcPr>
          <w:p w14:paraId="7068DDAF" w14:textId="18F6D0C4" w:rsidR="00D952FA" w:rsidRPr="006C3938" w:rsidRDefault="00D952FA" w:rsidP="00D952FA">
            <w:pPr>
              <w:jc w:val="center"/>
              <w:rPr>
                <w:rFonts w:ascii="Arial" w:hAnsi="Arial" w:cs="Arial"/>
                <w:bCs/>
                <w:sz w:val="16"/>
                <w:szCs w:val="16"/>
              </w:rPr>
            </w:pPr>
            <w:r w:rsidRPr="006C3938">
              <w:rPr>
                <w:rFonts w:ascii="Arial" w:hAnsi="Arial" w:cs="Arial"/>
                <w:bCs/>
                <w:sz w:val="16"/>
                <w:szCs w:val="16"/>
              </w:rPr>
              <w:t>5</w:t>
            </w:r>
            <w:r>
              <w:rPr>
                <w:rFonts w:ascii="Arial" w:hAnsi="Arial" w:cs="Arial"/>
                <w:bCs/>
                <w:sz w:val="16"/>
                <w:szCs w:val="16"/>
              </w:rPr>
              <w:t>0</w:t>
            </w:r>
          </w:p>
        </w:tc>
        <w:tc>
          <w:tcPr>
            <w:tcW w:w="1461" w:type="dxa"/>
            <w:vAlign w:val="center"/>
          </w:tcPr>
          <w:p w14:paraId="204C702F" w14:textId="31E10554"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2F787D89" w14:textId="7F1F41DF" w:rsidR="00D952FA" w:rsidRPr="006C3938" w:rsidRDefault="00D952FA" w:rsidP="00D952FA">
            <w:pPr>
              <w:jc w:val="center"/>
              <w:rPr>
                <w:rFonts w:ascii="Arial" w:hAnsi="Arial" w:cs="Arial"/>
                <w:bCs/>
                <w:sz w:val="16"/>
                <w:szCs w:val="16"/>
              </w:rPr>
            </w:pPr>
            <w:r w:rsidRPr="006C3938">
              <w:rPr>
                <w:rFonts w:ascii="Arial" w:hAnsi="Arial" w:cs="Arial"/>
                <w:sz w:val="16"/>
                <w:szCs w:val="16"/>
              </w:rPr>
              <w:t>Buprenorphine</w:t>
            </w:r>
          </w:p>
        </w:tc>
        <w:tc>
          <w:tcPr>
            <w:tcW w:w="2340" w:type="dxa"/>
            <w:vAlign w:val="center"/>
          </w:tcPr>
          <w:p w14:paraId="3C74CF08" w14:textId="0D1C58A7" w:rsidR="00D952FA" w:rsidRPr="006C3938" w:rsidRDefault="00D952FA" w:rsidP="00D952FA">
            <w:pPr>
              <w:jc w:val="center"/>
              <w:rPr>
                <w:rFonts w:ascii="Arial" w:hAnsi="Arial" w:cs="Arial"/>
                <w:bCs/>
                <w:sz w:val="16"/>
                <w:szCs w:val="16"/>
              </w:rPr>
            </w:pPr>
            <w:r w:rsidRPr="006C3938">
              <w:rPr>
                <w:rFonts w:ascii="Arial" w:hAnsi="Arial" w:cs="Arial"/>
                <w:sz w:val="16"/>
                <w:szCs w:val="16"/>
              </w:rPr>
              <w:t>No Drugs Detected</w:t>
            </w:r>
          </w:p>
        </w:tc>
        <w:tc>
          <w:tcPr>
            <w:tcW w:w="2785" w:type="dxa"/>
            <w:vAlign w:val="center"/>
          </w:tcPr>
          <w:p w14:paraId="68372CB6" w14:textId="749E6473" w:rsidR="00D952FA" w:rsidRPr="006C3938" w:rsidRDefault="00D952FA" w:rsidP="00D952FA">
            <w:pPr>
              <w:jc w:val="center"/>
              <w:rPr>
                <w:rFonts w:ascii="Arial" w:hAnsi="Arial" w:cs="Arial"/>
                <w:bCs/>
                <w:sz w:val="16"/>
                <w:szCs w:val="16"/>
              </w:rPr>
            </w:pPr>
            <w:r w:rsidRPr="006C3938">
              <w:rPr>
                <w:rFonts w:ascii="Arial" w:hAnsi="Arial" w:cs="Arial"/>
                <w:sz w:val="16"/>
                <w:szCs w:val="16"/>
              </w:rPr>
              <w:t>No Drugs Detected</w:t>
            </w:r>
          </w:p>
        </w:tc>
      </w:tr>
      <w:tr w:rsidR="00D952FA" w14:paraId="66D42144" w14:textId="77777777" w:rsidTr="00863E5B">
        <w:tc>
          <w:tcPr>
            <w:tcW w:w="895" w:type="dxa"/>
            <w:vAlign w:val="center"/>
          </w:tcPr>
          <w:p w14:paraId="06D89361" w14:textId="38668B0A" w:rsidR="00D952FA" w:rsidRPr="006C3938" w:rsidRDefault="00D952FA" w:rsidP="00D952FA">
            <w:pPr>
              <w:jc w:val="center"/>
              <w:rPr>
                <w:rFonts w:ascii="Arial" w:hAnsi="Arial" w:cs="Arial"/>
                <w:bCs/>
                <w:sz w:val="16"/>
                <w:szCs w:val="16"/>
              </w:rPr>
            </w:pPr>
            <w:r w:rsidRPr="006C3938">
              <w:rPr>
                <w:rFonts w:ascii="Arial" w:hAnsi="Arial" w:cs="Arial"/>
                <w:bCs/>
                <w:sz w:val="16"/>
                <w:szCs w:val="16"/>
              </w:rPr>
              <w:t>5</w:t>
            </w:r>
            <w:r>
              <w:rPr>
                <w:rFonts w:ascii="Arial" w:hAnsi="Arial" w:cs="Arial"/>
                <w:bCs/>
                <w:sz w:val="16"/>
                <w:szCs w:val="16"/>
              </w:rPr>
              <w:t>1</w:t>
            </w:r>
          </w:p>
        </w:tc>
        <w:tc>
          <w:tcPr>
            <w:tcW w:w="1461" w:type="dxa"/>
            <w:vAlign w:val="center"/>
          </w:tcPr>
          <w:p w14:paraId="70A7CAAA" w14:textId="2096440E"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7016C69A" w14:textId="6D2EF6AE" w:rsidR="00D952FA" w:rsidRPr="006C3938" w:rsidRDefault="00D952FA" w:rsidP="00D952FA">
            <w:pPr>
              <w:jc w:val="center"/>
              <w:rPr>
                <w:rFonts w:ascii="Arial" w:hAnsi="Arial" w:cs="Arial"/>
                <w:bCs/>
                <w:sz w:val="16"/>
                <w:szCs w:val="16"/>
              </w:rPr>
            </w:pPr>
            <w:r w:rsidRPr="006C3938">
              <w:rPr>
                <w:rFonts w:ascii="Arial" w:hAnsi="Arial" w:cs="Arial"/>
                <w:sz w:val="16"/>
                <w:szCs w:val="16"/>
              </w:rPr>
              <w:t>Oxycodone</w:t>
            </w:r>
          </w:p>
        </w:tc>
        <w:tc>
          <w:tcPr>
            <w:tcW w:w="2340" w:type="dxa"/>
            <w:vAlign w:val="center"/>
          </w:tcPr>
          <w:p w14:paraId="34CE030C" w14:textId="1D8E05A5" w:rsidR="00D952FA" w:rsidRPr="006C3938" w:rsidRDefault="00D952FA" w:rsidP="00D952FA">
            <w:pPr>
              <w:jc w:val="center"/>
              <w:rPr>
                <w:rFonts w:ascii="Arial" w:hAnsi="Arial" w:cs="Arial"/>
                <w:bCs/>
                <w:sz w:val="16"/>
                <w:szCs w:val="16"/>
              </w:rPr>
            </w:pPr>
            <w:r w:rsidRPr="006C3938">
              <w:rPr>
                <w:rFonts w:ascii="Arial" w:hAnsi="Arial" w:cs="Arial"/>
                <w:sz w:val="16"/>
                <w:szCs w:val="16"/>
              </w:rPr>
              <w:t>Oxycodone</w:t>
            </w:r>
          </w:p>
        </w:tc>
        <w:tc>
          <w:tcPr>
            <w:tcW w:w="2785" w:type="dxa"/>
            <w:vAlign w:val="center"/>
          </w:tcPr>
          <w:p w14:paraId="5E57BBFF" w14:textId="62B9547E" w:rsidR="00D952FA" w:rsidRPr="006C3938" w:rsidRDefault="00D952FA" w:rsidP="00D952FA">
            <w:pPr>
              <w:jc w:val="center"/>
              <w:rPr>
                <w:rFonts w:ascii="Arial" w:hAnsi="Arial" w:cs="Arial"/>
                <w:bCs/>
                <w:sz w:val="16"/>
                <w:szCs w:val="16"/>
              </w:rPr>
            </w:pPr>
            <w:r w:rsidRPr="006C3938">
              <w:rPr>
                <w:rFonts w:ascii="Arial" w:hAnsi="Arial" w:cs="Arial"/>
                <w:sz w:val="16"/>
                <w:szCs w:val="16"/>
              </w:rPr>
              <w:t>Oxycodone</w:t>
            </w:r>
          </w:p>
        </w:tc>
      </w:tr>
      <w:tr w:rsidR="00D952FA" w14:paraId="6A50EFC1" w14:textId="77777777" w:rsidTr="00863E5B">
        <w:tc>
          <w:tcPr>
            <w:tcW w:w="895" w:type="dxa"/>
            <w:vAlign w:val="center"/>
          </w:tcPr>
          <w:p w14:paraId="4D8D694A" w14:textId="3CD8C6E3" w:rsidR="00D952FA" w:rsidRPr="006C3938" w:rsidRDefault="00D952FA" w:rsidP="00D952FA">
            <w:pPr>
              <w:jc w:val="center"/>
              <w:rPr>
                <w:rFonts w:ascii="Arial" w:hAnsi="Arial" w:cs="Arial"/>
                <w:bCs/>
                <w:sz w:val="16"/>
                <w:szCs w:val="16"/>
              </w:rPr>
            </w:pPr>
            <w:r w:rsidRPr="006C3938">
              <w:rPr>
                <w:rFonts w:ascii="Arial" w:hAnsi="Arial" w:cs="Arial"/>
                <w:bCs/>
                <w:sz w:val="16"/>
                <w:szCs w:val="16"/>
              </w:rPr>
              <w:t>5</w:t>
            </w:r>
            <w:r>
              <w:rPr>
                <w:rFonts w:ascii="Arial" w:hAnsi="Arial" w:cs="Arial"/>
                <w:bCs/>
                <w:sz w:val="16"/>
                <w:szCs w:val="16"/>
              </w:rPr>
              <w:t>2</w:t>
            </w:r>
          </w:p>
        </w:tc>
        <w:tc>
          <w:tcPr>
            <w:tcW w:w="1461" w:type="dxa"/>
            <w:vAlign w:val="center"/>
          </w:tcPr>
          <w:p w14:paraId="730D22AA" w14:textId="3FBD8D13"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59F7C25A" w14:textId="3DBA55FD"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10E7D46F" w14:textId="6C7B54BE"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28CD62B8" w14:textId="7AEB5B55"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3AFDAFB9" w14:textId="77777777" w:rsidTr="00863E5B">
        <w:tc>
          <w:tcPr>
            <w:tcW w:w="895" w:type="dxa"/>
            <w:vAlign w:val="center"/>
          </w:tcPr>
          <w:p w14:paraId="68E3BF91" w14:textId="781EB8E8" w:rsidR="00D952FA" w:rsidRPr="006C3938" w:rsidRDefault="00D952FA" w:rsidP="00D952FA">
            <w:pPr>
              <w:jc w:val="center"/>
              <w:rPr>
                <w:rFonts w:ascii="Arial" w:hAnsi="Arial" w:cs="Arial"/>
                <w:bCs/>
                <w:sz w:val="16"/>
                <w:szCs w:val="16"/>
              </w:rPr>
            </w:pPr>
            <w:r w:rsidRPr="006C3938">
              <w:rPr>
                <w:rFonts w:ascii="Arial" w:hAnsi="Arial" w:cs="Arial"/>
                <w:bCs/>
                <w:sz w:val="16"/>
                <w:szCs w:val="16"/>
              </w:rPr>
              <w:t>5</w:t>
            </w:r>
            <w:r>
              <w:rPr>
                <w:rFonts w:ascii="Arial" w:hAnsi="Arial" w:cs="Arial"/>
                <w:bCs/>
                <w:sz w:val="16"/>
                <w:szCs w:val="16"/>
              </w:rPr>
              <w:t>3</w:t>
            </w:r>
          </w:p>
        </w:tc>
        <w:tc>
          <w:tcPr>
            <w:tcW w:w="1461" w:type="dxa"/>
            <w:vAlign w:val="center"/>
          </w:tcPr>
          <w:p w14:paraId="3E0AA0D2" w14:textId="65D9F063"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38C86CBC" w14:textId="3081B097"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7C0036F8" w14:textId="526EFA01"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785" w:type="dxa"/>
            <w:vAlign w:val="center"/>
          </w:tcPr>
          <w:p w14:paraId="2F49BDA8" w14:textId="321BCBDC"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5F2504A4" w14:textId="77777777" w:rsidTr="00863E5B">
        <w:tc>
          <w:tcPr>
            <w:tcW w:w="895" w:type="dxa"/>
            <w:vAlign w:val="center"/>
          </w:tcPr>
          <w:p w14:paraId="565B4BF6" w14:textId="54B0FF06" w:rsidR="00D952FA" w:rsidRPr="006C3938" w:rsidRDefault="00D952FA" w:rsidP="00D952FA">
            <w:pPr>
              <w:jc w:val="center"/>
              <w:rPr>
                <w:rFonts w:ascii="Arial" w:hAnsi="Arial" w:cs="Arial"/>
                <w:bCs/>
                <w:sz w:val="16"/>
                <w:szCs w:val="16"/>
              </w:rPr>
            </w:pPr>
            <w:r w:rsidRPr="006C3938">
              <w:rPr>
                <w:rFonts w:ascii="Arial" w:hAnsi="Arial" w:cs="Arial"/>
                <w:bCs/>
                <w:sz w:val="16"/>
                <w:szCs w:val="16"/>
              </w:rPr>
              <w:t>5</w:t>
            </w:r>
            <w:r>
              <w:rPr>
                <w:rFonts w:ascii="Arial" w:hAnsi="Arial" w:cs="Arial"/>
                <w:bCs/>
                <w:sz w:val="16"/>
                <w:szCs w:val="16"/>
              </w:rPr>
              <w:t>4</w:t>
            </w:r>
          </w:p>
        </w:tc>
        <w:tc>
          <w:tcPr>
            <w:tcW w:w="1461" w:type="dxa"/>
            <w:vAlign w:val="center"/>
          </w:tcPr>
          <w:p w14:paraId="314B0FF2" w14:textId="74E7E1AD"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27AF722F" w14:textId="7A6056FC" w:rsidR="00D952FA" w:rsidRPr="006C3938" w:rsidRDefault="00D952FA" w:rsidP="00D952FA">
            <w:pPr>
              <w:jc w:val="center"/>
              <w:rPr>
                <w:rFonts w:ascii="Arial" w:hAnsi="Arial" w:cs="Arial"/>
                <w:bCs/>
                <w:sz w:val="16"/>
                <w:szCs w:val="16"/>
              </w:rPr>
            </w:pPr>
            <w:r w:rsidRPr="006C3938">
              <w:rPr>
                <w:rFonts w:ascii="Arial" w:hAnsi="Arial" w:cs="Arial"/>
                <w:sz w:val="16"/>
                <w:szCs w:val="16"/>
              </w:rPr>
              <w:t>Cocaine, Fentanyl, 4-ANPP</w:t>
            </w:r>
          </w:p>
        </w:tc>
        <w:tc>
          <w:tcPr>
            <w:tcW w:w="2340" w:type="dxa"/>
            <w:vAlign w:val="center"/>
          </w:tcPr>
          <w:p w14:paraId="10BC428E" w14:textId="0679D14F" w:rsidR="00D952FA" w:rsidRPr="006C3938" w:rsidRDefault="00D952FA" w:rsidP="00D952FA">
            <w:pPr>
              <w:jc w:val="center"/>
              <w:rPr>
                <w:rFonts w:ascii="Arial" w:hAnsi="Arial" w:cs="Arial"/>
                <w:bCs/>
                <w:sz w:val="16"/>
                <w:szCs w:val="16"/>
              </w:rPr>
            </w:pPr>
            <w:r w:rsidRPr="006C3938">
              <w:rPr>
                <w:rFonts w:ascii="Arial" w:hAnsi="Arial" w:cs="Arial"/>
                <w:sz w:val="16"/>
                <w:szCs w:val="16"/>
              </w:rPr>
              <w:t>Cocaine, Fentanyl</w:t>
            </w:r>
          </w:p>
        </w:tc>
        <w:tc>
          <w:tcPr>
            <w:tcW w:w="2785" w:type="dxa"/>
            <w:vAlign w:val="center"/>
          </w:tcPr>
          <w:p w14:paraId="2151EE05" w14:textId="6F6873B0" w:rsidR="00D952FA" w:rsidRPr="006C3938" w:rsidRDefault="00D952FA" w:rsidP="00D952FA">
            <w:pPr>
              <w:jc w:val="center"/>
              <w:rPr>
                <w:rFonts w:ascii="Arial" w:hAnsi="Arial" w:cs="Arial"/>
                <w:bCs/>
                <w:sz w:val="16"/>
                <w:szCs w:val="16"/>
              </w:rPr>
            </w:pPr>
            <w:r w:rsidRPr="006C3938">
              <w:rPr>
                <w:rFonts w:ascii="Arial" w:hAnsi="Arial" w:cs="Arial"/>
                <w:sz w:val="16"/>
                <w:szCs w:val="16"/>
              </w:rPr>
              <w:t>Cocaine, Fentanyl</w:t>
            </w:r>
          </w:p>
        </w:tc>
      </w:tr>
      <w:tr w:rsidR="00D952FA" w14:paraId="63A2684A" w14:textId="77777777" w:rsidTr="00863E5B">
        <w:tc>
          <w:tcPr>
            <w:tcW w:w="895" w:type="dxa"/>
            <w:vAlign w:val="center"/>
          </w:tcPr>
          <w:p w14:paraId="0AE9BE03" w14:textId="3BAB592B" w:rsidR="00D952FA" w:rsidRPr="006C3938" w:rsidRDefault="00D952FA" w:rsidP="00D952FA">
            <w:pPr>
              <w:jc w:val="center"/>
              <w:rPr>
                <w:rFonts w:ascii="Arial" w:hAnsi="Arial" w:cs="Arial"/>
                <w:bCs/>
                <w:sz w:val="16"/>
                <w:szCs w:val="16"/>
              </w:rPr>
            </w:pPr>
            <w:r>
              <w:rPr>
                <w:rFonts w:ascii="Arial" w:hAnsi="Arial" w:cs="Arial"/>
                <w:bCs/>
                <w:sz w:val="16"/>
                <w:szCs w:val="16"/>
              </w:rPr>
              <w:t>55</w:t>
            </w:r>
          </w:p>
        </w:tc>
        <w:tc>
          <w:tcPr>
            <w:tcW w:w="1461" w:type="dxa"/>
            <w:vAlign w:val="center"/>
          </w:tcPr>
          <w:p w14:paraId="2A2FE4B7" w14:textId="7EC99045"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0A6611DB" w14:textId="5CF60259" w:rsidR="00D952FA" w:rsidRPr="006C3938" w:rsidRDefault="00D952FA" w:rsidP="00D952FA">
            <w:pPr>
              <w:jc w:val="center"/>
              <w:rPr>
                <w:rFonts w:ascii="Arial" w:hAnsi="Arial" w:cs="Arial"/>
                <w:bCs/>
                <w:sz w:val="16"/>
                <w:szCs w:val="16"/>
              </w:rPr>
            </w:pPr>
            <w:r w:rsidRPr="006C3938">
              <w:rPr>
                <w:rFonts w:ascii="Arial" w:hAnsi="Arial" w:cs="Arial"/>
                <w:sz w:val="16"/>
                <w:szCs w:val="16"/>
              </w:rPr>
              <w:t>Buprenorphine</w:t>
            </w:r>
          </w:p>
        </w:tc>
        <w:tc>
          <w:tcPr>
            <w:tcW w:w="2340" w:type="dxa"/>
            <w:vAlign w:val="center"/>
          </w:tcPr>
          <w:p w14:paraId="08C7BC14" w14:textId="0F4594BE" w:rsidR="00D952FA" w:rsidRPr="006C3938" w:rsidRDefault="00D952FA" w:rsidP="00D952FA">
            <w:pPr>
              <w:jc w:val="center"/>
              <w:rPr>
                <w:rFonts w:ascii="Arial" w:hAnsi="Arial" w:cs="Arial"/>
                <w:b/>
                <w:bCs/>
                <w:sz w:val="16"/>
                <w:szCs w:val="16"/>
              </w:rPr>
            </w:pPr>
            <w:r w:rsidRPr="006C3938">
              <w:rPr>
                <w:rFonts w:ascii="Arial" w:hAnsi="Arial" w:cs="Arial"/>
                <w:sz w:val="16"/>
                <w:szCs w:val="16"/>
              </w:rPr>
              <w:t>No Drugs Detected</w:t>
            </w:r>
          </w:p>
        </w:tc>
        <w:tc>
          <w:tcPr>
            <w:tcW w:w="2785" w:type="dxa"/>
            <w:vAlign w:val="center"/>
          </w:tcPr>
          <w:p w14:paraId="7187039C" w14:textId="152B0CB1" w:rsidR="00D952FA" w:rsidRPr="006C3938" w:rsidRDefault="00D952FA" w:rsidP="00D952FA">
            <w:pPr>
              <w:jc w:val="center"/>
              <w:rPr>
                <w:rFonts w:ascii="Arial" w:hAnsi="Arial" w:cs="Arial"/>
                <w:bCs/>
                <w:sz w:val="16"/>
                <w:szCs w:val="16"/>
              </w:rPr>
            </w:pPr>
            <w:r w:rsidRPr="006C3938">
              <w:rPr>
                <w:rFonts w:ascii="Arial" w:hAnsi="Arial" w:cs="Arial"/>
                <w:sz w:val="16"/>
                <w:szCs w:val="16"/>
              </w:rPr>
              <w:t>Buprenorphine</w:t>
            </w:r>
          </w:p>
        </w:tc>
      </w:tr>
      <w:tr w:rsidR="00D952FA" w14:paraId="7897EA35" w14:textId="77777777" w:rsidTr="00863E5B">
        <w:tc>
          <w:tcPr>
            <w:tcW w:w="895" w:type="dxa"/>
            <w:vAlign w:val="center"/>
          </w:tcPr>
          <w:p w14:paraId="0303EB60" w14:textId="1CB668A3" w:rsidR="00D952FA" w:rsidRPr="006C3938" w:rsidRDefault="00D952FA" w:rsidP="00D952FA">
            <w:pPr>
              <w:jc w:val="center"/>
              <w:rPr>
                <w:rFonts w:ascii="Arial" w:hAnsi="Arial" w:cs="Arial"/>
                <w:bCs/>
                <w:sz w:val="16"/>
                <w:szCs w:val="16"/>
              </w:rPr>
            </w:pPr>
            <w:r>
              <w:rPr>
                <w:rFonts w:ascii="Arial" w:hAnsi="Arial" w:cs="Arial"/>
                <w:bCs/>
                <w:sz w:val="16"/>
                <w:szCs w:val="16"/>
              </w:rPr>
              <w:lastRenderedPageBreak/>
              <w:t>56</w:t>
            </w:r>
          </w:p>
        </w:tc>
        <w:tc>
          <w:tcPr>
            <w:tcW w:w="1461" w:type="dxa"/>
            <w:vAlign w:val="center"/>
          </w:tcPr>
          <w:p w14:paraId="6887B905" w14:textId="15B0B2F6"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39D1E25D" w14:textId="3172B50C" w:rsidR="00D952FA" w:rsidRPr="006C3938" w:rsidRDefault="00D952FA" w:rsidP="00D952FA">
            <w:pPr>
              <w:jc w:val="center"/>
              <w:rPr>
                <w:rFonts w:ascii="Arial" w:hAnsi="Arial" w:cs="Arial"/>
                <w:bCs/>
                <w:sz w:val="16"/>
                <w:szCs w:val="16"/>
              </w:rPr>
            </w:pPr>
            <w:r w:rsidRPr="00065F77">
              <w:rPr>
                <w:rFonts w:ascii="Arial" w:hAnsi="Arial" w:cs="Arial"/>
                <w:sz w:val="16"/>
                <w:szCs w:val="16"/>
              </w:rPr>
              <w:t>Cocaine</w:t>
            </w:r>
            <w:r>
              <w:rPr>
                <w:rFonts w:ascii="Arial" w:hAnsi="Arial" w:cs="Arial"/>
                <w:sz w:val="16"/>
                <w:szCs w:val="16"/>
              </w:rPr>
              <w:t>,</w:t>
            </w:r>
            <w:r w:rsidRPr="00065F77">
              <w:rPr>
                <w:rFonts w:ascii="Arial" w:hAnsi="Arial" w:cs="Arial"/>
                <w:sz w:val="16"/>
                <w:szCs w:val="16"/>
              </w:rPr>
              <w:t xml:space="preserve"> Fentanyl</w:t>
            </w:r>
          </w:p>
        </w:tc>
        <w:tc>
          <w:tcPr>
            <w:tcW w:w="2340" w:type="dxa"/>
            <w:vAlign w:val="center"/>
          </w:tcPr>
          <w:p w14:paraId="43E5D2B1" w14:textId="092A0505" w:rsidR="00D952FA" w:rsidRPr="006C3938" w:rsidRDefault="00D952FA" w:rsidP="00D952FA">
            <w:pPr>
              <w:jc w:val="center"/>
              <w:rPr>
                <w:rFonts w:ascii="Arial" w:hAnsi="Arial" w:cs="Arial"/>
                <w:bCs/>
                <w:sz w:val="16"/>
                <w:szCs w:val="16"/>
              </w:rPr>
            </w:pPr>
            <w:r w:rsidRPr="006C3938">
              <w:rPr>
                <w:rFonts w:ascii="Arial" w:hAnsi="Arial" w:cs="Arial"/>
                <w:sz w:val="16"/>
                <w:szCs w:val="16"/>
              </w:rPr>
              <w:t>Cocaine, Fentanyl</w:t>
            </w:r>
          </w:p>
        </w:tc>
        <w:tc>
          <w:tcPr>
            <w:tcW w:w="2785" w:type="dxa"/>
            <w:vAlign w:val="center"/>
          </w:tcPr>
          <w:p w14:paraId="62D0A006" w14:textId="2F92AF8E" w:rsidR="00D952FA" w:rsidRPr="006C3938" w:rsidRDefault="00D952FA" w:rsidP="00D952FA">
            <w:pPr>
              <w:jc w:val="center"/>
              <w:rPr>
                <w:rFonts w:ascii="Arial" w:hAnsi="Arial" w:cs="Arial"/>
                <w:bCs/>
                <w:sz w:val="16"/>
                <w:szCs w:val="16"/>
              </w:rPr>
            </w:pPr>
            <w:r w:rsidRPr="006C3938">
              <w:rPr>
                <w:rFonts w:ascii="Arial" w:hAnsi="Arial" w:cs="Arial"/>
                <w:sz w:val="16"/>
                <w:szCs w:val="16"/>
              </w:rPr>
              <w:t>Cocaine, Fentanyl</w:t>
            </w:r>
          </w:p>
        </w:tc>
      </w:tr>
      <w:tr w:rsidR="00D952FA" w14:paraId="7E157B26" w14:textId="77777777" w:rsidTr="00863E5B">
        <w:tc>
          <w:tcPr>
            <w:tcW w:w="895" w:type="dxa"/>
            <w:vAlign w:val="center"/>
          </w:tcPr>
          <w:p w14:paraId="59B62223" w14:textId="13123117" w:rsidR="00D952FA" w:rsidRPr="006C3938" w:rsidRDefault="00D952FA" w:rsidP="00D952FA">
            <w:pPr>
              <w:jc w:val="center"/>
              <w:rPr>
                <w:rFonts w:ascii="Arial" w:hAnsi="Arial" w:cs="Arial"/>
                <w:bCs/>
                <w:sz w:val="16"/>
                <w:szCs w:val="16"/>
              </w:rPr>
            </w:pPr>
            <w:r>
              <w:rPr>
                <w:rFonts w:ascii="Arial" w:hAnsi="Arial" w:cs="Arial"/>
                <w:bCs/>
                <w:sz w:val="16"/>
                <w:szCs w:val="16"/>
              </w:rPr>
              <w:t>57</w:t>
            </w:r>
          </w:p>
        </w:tc>
        <w:tc>
          <w:tcPr>
            <w:tcW w:w="1461" w:type="dxa"/>
            <w:vAlign w:val="center"/>
          </w:tcPr>
          <w:p w14:paraId="7700DFE6" w14:textId="36CE3FA4"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779A6314" w14:textId="0192F5C9" w:rsidR="00D952FA" w:rsidRPr="006C3938" w:rsidRDefault="00D952FA" w:rsidP="00D952FA">
            <w:pPr>
              <w:jc w:val="center"/>
              <w:rPr>
                <w:rFonts w:ascii="Arial" w:hAnsi="Arial" w:cs="Arial"/>
                <w:bCs/>
                <w:sz w:val="16"/>
                <w:szCs w:val="16"/>
              </w:rPr>
            </w:pPr>
            <w:r w:rsidRPr="006C3938">
              <w:rPr>
                <w:rFonts w:ascii="Arial" w:hAnsi="Arial" w:cs="Arial"/>
                <w:sz w:val="16"/>
                <w:szCs w:val="16"/>
              </w:rPr>
              <w:t>Methamphetamine, MDMA</w:t>
            </w:r>
          </w:p>
        </w:tc>
        <w:tc>
          <w:tcPr>
            <w:tcW w:w="2340" w:type="dxa"/>
            <w:vAlign w:val="center"/>
          </w:tcPr>
          <w:p w14:paraId="78D7DF16" w14:textId="4B11264F" w:rsidR="00D952FA" w:rsidRPr="006C3938" w:rsidRDefault="00D952FA" w:rsidP="00D952FA">
            <w:pPr>
              <w:jc w:val="center"/>
              <w:rPr>
                <w:rFonts w:ascii="Arial" w:hAnsi="Arial" w:cs="Arial"/>
                <w:bCs/>
                <w:sz w:val="16"/>
                <w:szCs w:val="16"/>
              </w:rPr>
            </w:pPr>
            <w:r w:rsidRPr="006C3938">
              <w:rPr>
                <w:rFonts w:ascii="Arial" w:hAnsi="Arial" w:cs="Arial"/>
                <w:sz w:val="16"/>
                <w:szCs w:val="16"/>
              </w:rPr>
              <w:t>Cocaine, Methamphetamine</w:t>
            </w:r>
          </w:p>
        </w:tc>
        <w:tc>
          <w:tcPr>
            <w:tcW w:w="2785" w:type="dxa"/>
            <w:vAlign w:val="center"/>
          </w:tcPr>
          <w:p w14:paraId="0C9653B2" w14:textId="378ECE02" w:rsidR="00D952FA" w:rsidRPr="006C3938" w:rsidRDefault="00D952FA" w:rsidP="00D952FA">
            <w:pPr>
              <w:jc w:val="center"/>
              <w:rPr>
                <w:rFonts w:ascii="Arial" w:hAnsi="Arial" w:cs="Arial"/>
                <w:bCs/>
                <w:sz w:val="16"/>
                <w:szCs w:val="16"/>
              </w:rPr>
            </w:pPr>
            <w:r w:rsidRPr="006C3938">
              <w:rPr>
                <w:rFonts w:ascii="Arial" w:hAnsi="Arial" w:cs="Arial"/>
                <w:sz w:val="16"/>
                <w:szCs w:val="16"/>
              </w:rPr>
              <w:t>Cocaine, Methamphetamine, MDMA</w:t>
            </w:r>
          </w:p>
        </w:tc>
      </w:tr>
      <w:tr w:rsidR="00D952FA" w14:paraId="2BAF50B6" w14:textId="77777777" w:rsidTr="00863E5B">
        <w:tc>
          <w:tcPr>
            <w:tcW w:w="895" w:type="dxa"/>
            <w:vAlign w:val="center"/>
          </w:tcPr>
          <w:p w14:paraId="0F27059D" w14:textId="4E3F4490" w:rsidR="00D952FA" w:rsidRPr="006C3938" w:rsidRDefault="00D952FA" w:rsidP="00D952FA">
            <w:pPr>
              <w:jc w:val="center"/>
              <w:rPr>
                <w:rFonts w:ascii="Arial" w:hAnsi="Arial" w:cs="Arial"/>
                <w:bCs/>
                <w:sz w:val="16"/>
                <w:szCs w:val="16"/>
              </w:rPr>
            </w:pPr>
            <w:r>
              <w:rPr>
                <w:rFonts w:ascii="Arial" w:hAnsi="Arial" w:cs="Arial"/>
                <w:bCs/>
                <w:sz w:val="16"/>
                <w:szCs w:val="16"/>
              </w:rPr>
              <w:t>58</w:t>
            </w:r>
          </w:p>
        </w:tc>
        <w:tc>
          <w:tcPr>
            <w:tcW w:w="1461" w:type="dxa"/>
            <w:vAlign w:val="center"/>
          </w:tcPr>
          <w:p w14:paraId="19225672" w14:textId="216C39DE"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555B0DC8" w14:textId="52422FDD"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c>
          <w:tcPr>
            <w:tcW w:w="2340" w:type="dxa"/>
            <w:vAlign w:val="center"/>
          </w:tcPr>
          <w:p w14:paraId="212C9E9B" w14:textId="58A2BDD1" w:rsidR="00D952FA" w:rsidRPr="006C3938" w:rsidRDefault="00D952FA" w:rsidP="00D952FA">
            <w:pPr>
              <w:jc w:val="center"/>
              <w:rPr>
                <w:rFonts w:ascii="Arial" w:hAnsi="Arial" w:cs="Arial"/>
                <w:bCs/>
                <w:sz w:val="16"/>
                <w:szCs w:val="16"/>
              </w:rPr>
            </w:pPr>
            <w:r w:rsidRPr="006C3938">
              <w:rPr>
                <w:rFonts w:ascii="Arial" w:hAnsi="Arial" w:cs="Arial"/>
                <w:sz w:val="16"/>
                <w:szCs w:val="16"/>
              </w:rPr>
              <w:t>Cocaine, Methamphetamine</w:t>
            </w:r>
          </w:p>
        </w:tc>
        <w:tc>
          <w:tcPr>
            <w:tcW w:w="2785" w:type="dxa"/>
            <w:vAlign w:val="center"/>
          </w:tcPr>
          <w:p w14:paraId="47CD57D5" w14:textId="39975B82" w:rsidR="00D952FA" w:rsidRPr="006C3938" w:rsidRDefault="00D952FA" w:rsidP="00D952FA">
            <w:pPr>
              <w:jc w:val="center"/>
              <w:rPr>
                <w:rFonts w:ascii="Arial" w:hAnsi="Arial" w:cs="Arial"/>
                <w:bCs/>
                <w:sz w:val="16"/>
                <w:szCs w:val="16"/>
              </w:rPr>
            </w:pPr>
            <w:r w:rsidRPr="006C3938">
              <w:rPr>
                <w:rFonts w:ascii="Arial" w:hAnsi="Arial" w:cs="Arial"/>
                <w:sz w:val="16"/>
                <w:szCs w:val="16"/>
              </w:rPr>
              <w:t>Cocaine</w:t>
            </w:r>
          </w:p>
        </w:tc>
      </w:tr>
      <w:tr w:rsidR="00D952FA" w14:paraId="6CFA68A7" w14:textId="77777777" w:rsidTr="00B30986">
        <w:tc>
          <w:tcPr>
            <w:tcW w:w="895" w:type="dxa"/>
            <w:vAlign w:val="center"/>
          </w:tcPr>
          <w:p w14:paraId="23B963D5" w14:textId="3D6D4EC5" w:rsidR="00D952FA" w:rsidRPr="006C3938" w:rsidRDefault="00D952FA" w:rsidP="00D952FA">
            <w:pPr>
              <w:jc w:val="center"/>
              <w:rPr>
                <w:rFonts w:ascii="Arial" w:hAnsi="Arial" w:cs="Arial"/>
                <w:bCs/>
                <w:sz w:val="16"/>
                <w:szCs w:val="16"/>
              </w:rPr>
            </w:pPr>
            <w:r>
              <w:rPr>
                <w:rFonts w:ascii="Arial" w:hAnsi="Arial" w:cs="Arial"/>
                <w:bCs/>
                <w:sz w:val="16"/>
                <w:szCs w:val="16"/>
              </w:rPr>
              <w:t>59</w:t>
            </w:r>
          </w:p>
        </w:tc>
        <w:tc>
          <w:tcPr>
            <w:tcW w:w="1461" w:type="dxa"/>
            <w:vAlign w:val="center"/>
          </w:tcPr>
          <w:p w14:paraId="094DE326" w14:textId="4FF4B178" w:rsidR="00D952FA" w:rsidRPr="006C3938" w:rsidRDefault="00D952FA" w:rsidP="00D952FA">
            <w:pPr>
              <w:jc w:val="center"/>
              <w:rPr>
                <w:rFonts w:ascii="Arial" w:hAnsi="Arial" w:cs="Arial"/>
                <w:bCs/>
                <w:sz w:val="16"/>
                <w:szCs w:val="16"/>
              </w:rPr>
            </w:pPr>
            <w:r w:rsidRPr="006C3938">
              <w:rPr>
                <w:rFonts w:ascii="Arial" w:hAnsi="Arial" w:cs="Arial"/>
                <w:bCs/>
                <w:sz w:val="16"/>
                <w:szCs w:val="16"/>
              </w:rPr>
              <w:t>Original</w:t>
            </w:r>
          </w:p>
        </w:tc>
        <w:tc>
          <w:tcPr>
            <w:tcW w:w="2589" w:type="dxa"/>
            <w:vAlign w:val="center"/>
          </w:tcPr>
          <w:p w14:paraId="0C0FEDE4" w14:textId="29E2299C" w:rsidR="00D952FA" w:rsidRPr="006C3938" w:rsidRDefault="00D952FA" w:rsidP="00D952FA">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Pr="00065F77">
              <w:rPr>
                <w:rFonts w:ascii="Arial" w:hAnsi="Arial" w:cs="Arial"/>
                <w:sz w:val="16"/>
                <w:szCs w:val="16"/>
              </w:rPr>
              <w:t xml:space="preserve">, 4-ANPP, Etizolam, </w:t>
            </w:r>
            <w:proofErr w:type="spellStart"/>
            <w:r w:rsidRPr="00065F77">
              <w:rPr>
                <w:rFonts w:ascii="Arial" w:hAnsi="Arial" w:cs="Arial"/>
                <w:sz w:val="16"/>
                <w:szCs w:val="16"/>
              </w:rPr>
              <w:t>Deschloroetizolam</w:t>
            </w:r>
            <w:proofErr w:type="spellEnd"/>
          </w:p>
        </w:tc>
        <w:tc>
          <w:tcPr>
            <w:tcW w:w="2340" w:type="dxa"/>
            <w:vAlign w:val="center"/>
          </w:tcPr>
          <w:p w14:paraId="5A26096F" w14:textId="010E9C46" w:rsidR="00D952FA" w:rsidRPr="006C3938" w:rsidRDefault="00D952FA" w:rsidP="00D952FA">
            <w:pPr>
              <w:jc w:val="center"/>
              <w:rPr>
                <w:rFonts w:ascii="Arial" w:hAnsi="Arial" w:cs="Arial"/>
                <w:bCs/>
                <w:sz w:val="16"/>
                <w:szCs w:val="16"/>
              </w:rPr>
            </w:pPr>
            <w:r w:rsidRPr="006C3938">
              <w:rPr>
                <w:rFonts w:ascii="Arial" w:hAnsi="Arial" w:cs="Arial"/>
                <w:sz w:val="16"/>
                <w:szCs w:val="16"/>
              </w:rPr>
              <w:t>Cocaine, Fentanyl</w:t>
            </w:r>
          </w:p>
        </w:tc>
        <w:tc>
          <w:tcPr>
            <w:tcW w:w="2785" w:type="dxa"/>
            <w:vAlign w:val="center"/>
          </w:tcPr>
          <w:p w14:paraId="0044DDB7" w14:textId="7E9E663C" w:rsidR="00D952FA" w:rsidRPr="006C3938" w:rsidRDefault="00D952FA" w:rsidP="00D952FA">
            <w:pPr>
              <w:jc w:val="center"/>
              <w:rPr>
                <w:rFonts w:ascii="Arial" w:hAnsi="Arial" w:cs="Arial"/>
                <w:bCs/>
                <w:sz w:val="16"/>
                <w:szCs w:val="16"/>
              </w:rPr>
            </w:pPr>
            <w:r w:rsidRPr="006C3938">
              <w:rPr>
                <w:rFonts w:ascii="Arial" w:hAnsi="Arial" w:cs="Arial"/>
                <w:sz w:val="16"/>
                <w:szCs w:val="16"/>
              </w:rPr>
              <w:t>Cocaine, Fentanyl, Etizolam</w:t>
            </w:r>
          </w:p>
        </w:tc>
      </w:tr>
    </w:tbl>
    <w:p w14:paraId="2408E14B" w14:textId="77777777" w:rsidR="00567B51" w:rsidRDefault="00567B51" w:rsidP="00503A4C">
      <w:pPr>
        <w:spacing w:after="0" w:line="240" w:lineRule="auto"/>
        <w:jc w:val="both"/>
        <w:rPr>
          <w:rFonts w:ascii="Arial" w:hAnsi="Arial" w:cs="Arial"/>
          <w:bCs/>
          <w:sz w:val="20"/>
          <w:szCs w:val="20"/>
        </w:rPr>
      </w:pPr>
    </w:p>
    <w:p w14:paraId="682885EB" w14:textId="77777777" w:rsidR="0035630B" w:rsidRDefault="0035630B" w:rsidP="00205EC4">
      <w:pPr>
        <w:spacing w:after="0" w:line="240" w:lineRule="auto"/>
        <w:jc w:val="both"/>
        <w:rPr>
          <w:rFonts w:ascii="Arial" w:hAnsi="Arial" w:cs="Arial"/>
          <w:b/>
          <w:sz w:val="20"/>
          <w:szCs w:val="20"/>
        </w:rPr>
      </w:pPr>
      <w:r>
        <w:rPr>
          <w:rFonts w:ascii="Arial" w:hAnsi="Arial" w:cs="Arial"/>
          <w:b/>
          <w:sz w:val="20"/>
          <w:szCs w:val="20"/>
        </w:rPr>
        <w:br w:type="page"/>
      </w:r>
    </w:p>
    <w:p w14:paraId="1E02A20B" w14:textId="01033F09" w:rsidR="00205EC4" w:rsidRDefault="00E2110F" w:rsidP="00205EC4">
      <w:pPr>
        <w:spacing w:after="0" w:line="240" w:lineRule="auto"/>
        <w:jc w:val="both"/>
        <w:rPr>
          <w:rFonts w:ascii="Arial" w:hAnsi="Arial" w:cs="Arial"/>
          <w:bCs/>
          <w:sz w:val="20"/>
          <w:szCs w:val="20"/>
        </w:rPr>
      </w:pPr>
      <w:r>
        <w:rPr>
          <w:rFonts w:ascii="Arial" w:hAnsi="Arial" w:cs="Arial"/>
          <w:b/>
          <w:sz w:val="20"/>
          <w:szCs w:val="20"/>
        </w:rPr>
        <w:lastRenderedPageBreak/>
        <w:t xml:space="preserve">Table S2. </w:t>
      </w:r>
      <w:r w:rsidR="00575BD2">
        <w:rPr>
          <w:rFonts w:ascii="Arial" w:hAnsi="Arial" w:cs="Arial"/>
          <w:bCs/>
          <w:sz w:val="20"/>
          <w:szCs w:val="20"/>
        </w:rPr>
        <w:t xml:space="preserve">Quantitative </w:t>
      </w:r>
      <w:r w:rsidR="00205EC4">
        <w:rPr>
          <w:rFonts w:ascii="Arial" w:hAnsi="Arial" w:cs="Arial"/>
          <w:bCs/>
          <w:sz w:val="20"/>
          <w:szCs w:val="20"/>
        </w:rPr>
        <w:t xml:space="preserve">LC-MS/MS results for the wipes obtained from the outer packaging prior to opening and after repackaging. Abbreviations for the drugs </w:t>
      </w:r>
      <w:r w:rsidR="00794169">
        <w:rPr>
          <w:rFonts w:ascii="Arial" w:hAnsi="Arial" w:cs="Arial"/>
          <w:bCs/>
          <w:sz w:val="20"/>
          <w:szCs w:val="20"/>
        </w:rPr>
        <w:t xml:space="preserve">include C = cocaine, F = fentanyl, H = heroin, D = MDMA, M = methamphetamine, and O = oxycodone. The values presented here </w:t>
      </w:r>
      <w:r w:rsidR="00662ABB">
        <w:rPr>
          <w:rFonts w:ascii="Arial" w:hAnsi="Arial" w:cs="Arial"/>
          <w:bCs/>
          <w:sz w:val="20"/>
          <w:szCs w:val="20"/>
        </w:rPr>
        <w:t xml:space="preserve">include the </w:t>
      </w:r>
      <w:r w:rsidR="0035630B">
        <w:rPr>
          <w:rFonts w:ascii="Arial" w:hAnsi="Arial" w:cs="Arial"/>
          <w:bCs/>
          <w:sz w:val="20"/>
          <w:szCs w:val="20"/>
        </w:rPr>
        <w:t>assumed 33 % collection efficiency for the wipes</w:t>
      </w:r>
      <w:r w:rsidR="00794169">
        <w:rPr>
          <w:rFonts w:ascii="Arial" w:hAnsi="Arial" w:cs="Arial"/>
          <w:bCs/>
          <w:sz w:val="20"/>
          <w:szCs w:val="20"/>
        </w:rPr>
        <w:t xml:space="preserve">. </w:t>
      </w:r>
      <w:r w:rsidR="00205EC4">
        <w:rPr>
          <w:rFonts w:ascii="Arial" w:hAnsi="Arial" w:cs="Arial"/>
          <w:bCs/>
          <w:sz w:val="20"/>
          <w:szCs w:val="20"/>
        </w:rPr>
        <w:t xml:space="preserve">Note that </w:t>
      </w:r>
      <w:r w:rsidR="00EB2638">
        <w:rPr>
          <w:rFonts w:ascii="Arial" w:hAnsi="Arial" w:cs="Arial"/>
          <w:bCs/>
          <w:sz w:val="20"/>
          <w:szCs w:val="20"/>
        </w:rPr>
        <w:t>items from the</w:t>
      </w:r>
      <w:r w:rsidR="00205EC4">
        <w:rPr>
          <w:rFonts w:ascii="Arial" w:hAnsi="Arial" w:cs="Arial"/>
          <w:bCs/>
          <w:sz w:val="20"/>
          <w:szCs w:val="20"/>
        </w:rPr>
        <w:t xml:space="preserve"> same case share a post-repackaging result as they were re-packaged together.</w:t>
      </w:r>
    </w:p>
    <w:tbl>
      <w:tblPr>
        <w:tblStyle w:val="TableGrid"/>
        <w:tblW w:w="10345" w:type="dxa"/>
        <w:tblLayout w:type="fixed"/>
        <w:tblLook w:val="04A0" w:firstRow="1" w:lastRow="0" w:firstColumn="1" w:lastColumn="0" w:noHBand="0" w:noVBand="1"/>
      </w:tblPr>
      <w:tblGrid>
        <w:gridCol w:w="715"/>
        <w:gridCol w:w="990"/>
        <w:gridCol w:w="1620"/>
        <w:gridCol w:w="630"/>
        <w:gridCol w:w="540"/>
        <w:gridCol w:w="540"/>
        <w:gridCol w:w="540"/>
        <w:gridCol w:w="630"/>
        <w:gridCol w:w="540"/>
        <w:gridCol w:w="630"/>
        <w:gridCol w:w="540"/>
        <w:gridCol w:w="630"/>
        <w:gridCol w:w="540"/>
        <w:gridCol w:w="630"/>
        <w:gridCol w:w="630"/>
      </w:tblGrid>
      <w:tr w:rsidR="00065F77" w14:paraId="6EA08309" w14:textId="77777777" w:rsidTr="00562B41">
        <w:tc>
          <w:tcPr>
            <w:tcW w:w="715" w:type="dxa"/>
            <w:vMerge w:val="restart"/>
            <w:vAlign w:val="center"/>
          </w:tcPr>
          <w:p w14:paraId="404838A6" w14:textId="77777777" w:rsidR="00065F77" w:rsidRPr="00C33964" w:rsidRDefault="00065F77" w:rsidP="00152697">
            <w:pPr>
              <w:jc w:val="center"/>
              <w:rPr>
                <w:rFonts w:ascii="Arial" w:hAnsi="Arial" w:cs="Arial"/>
                <w:b/>
                <w:sz w:val="18"/>
                <w:szCs w:val="18"/>
              </w:rPr>
            </w:pPr>
            <w:r w:rsidRPr="00C33964">
              <w:rPr>
                <w:rFonts w:ascii="Arial" w:hAnsi="Arial" w:cs="Arial"/>
                <w:b/>
                <w:sz w:val="18"/>
                <w:szCs w:val="18"/>
              </w:rPr>
              <w:t>Case #</w:t>
            </w:r>
          </w:p>
        </w:tc>
        <w:tc>
          <w:tcPr>
            <w:tcW w:w="990" w:type="dxa"/>
            <w:vMerge w:val="restart"/>
            <w:vAlign w:val="center"/>
          </w:tcPr>
          <w:p w14:paraId="2DB200E9" w14:textId="023CA022" w:rsidR="00065F77" w:rsidRPr="00C33964" w:rsidRDefault="00065F77" w:rsidP="00152697">
            <w:pPr>
              <w:jc w:val="center"/>
              <w:rPr>
                <w:rFonts w:ascii="Arial" w:hAnsi="Arial" w:cs="Arial"/>
                <w:b/>
                <w:sz w:val="18"/>
                <w:szCs w:val="18"/>
              </w:rPr>
            </w:pPr>
            <w:r w:rsidRPr="00C33964">
              <w:rPr>
                <w:rFonts w:ascii="Arial" w:hAnsi="Arial" w:cs="Arial"/>
                <w:b/>
                <w:sz w:val="18"/>
                <w:szCs w:val="18"/>
              </w:rPr>
              <w:t>Repack</w:t>
            </w:r>
            <w:r w:rsidR="00A56D74">
              <w:rPr>
                <w:rFonts w:ascii="Arial" w:hAnsi="Arial" w:cs="Arial"/>
                <w:b/>
                <w:sz w:val="18"/>
                <w:szCs w:val="18"/>
              </w:rPr>
              <w:t>.</w:t>
            </w:r>
          </w:p>
        </w:tc>
        <w:tc>
          <w:tcPr>
            <w:tcW w:w="1620" w:type="dxa"/>
            <w:vMerge w:val="restart"/>
            <w:tcBorders>
              <w:right w:val="single" w:sz="12" w:space="0" w:color="auto"/>
            </w:tcBorders>
            <w:vAlign w:val="center"/>
          </w:tcPr>
          <w:p w14:paraId="20D9C4DC" w14:textId="77777777" w:rsidR="00065F77" w:rsidRPr="00C33964" w:rsidRDefault="00065F77" w:rsidP="00152697">
            <w:pPr>
              <w:jc w:val="center"/>
              <w:rPr>
                <w:rFonts w:ascii="Arial" w:hAnsi="Arial" w:cs="Arial"/>
                <w:b/>
                <w:sz w:val="18"/>
                <w:szCs w:val="18"/>
              </w:rPr>
            </w:pPr>
            <w:r w:rsidRPr="00C33964">
              <w:rPr>
                <w:rFonts w:ascii="Arial" w:hAnsi="Arial" w:cs="Arial"/>
                <w:b/>
                <w:sz w:val="18"/>
                <w:szCs w:val="18"/>
              </w:rPr>
              <w:t>Contents</w:t>
            </w:r>
          </w:p>
        </w:tc>
        <w:tc>
          <w:tcPr>
            <w:tcW w:w="3420" w:type="dxa"/>
            <w:gridSpan w:val="6"/>
            <w:tcBorders>
              <w:top w:val="single" w:sz="12" w:space="0" w:color="auto"/>
              <w:left w:val="single" w:sz="12" w:space="0" w:color="auto"/>
              <w:right w:val="single" w:sz="12" w:space="0" w:color="auto"/>
            </w:tcBorders>
            <w:vAlign w:val="center"/>
          </w:tcPr>
          <w:p w14:paraId="60632C6B" w14:textId="77777777" w:rsidR="00BE211E" w:rsidRDefault="00065F77" w:rsidP="00152697">
            <w:pPr>
              <w:jc w:val="center"/>
              <w:rPr>
                <w:rFonts w:ascii="Arial" w:hAnsi="Arial" w:cs="Arial"/>
                <w:b/>
                <w:sz w:val="18"/>
                <w:szCs w:val="18"/>
              </w:rPr>
            </w:pPr>
            <w:r>
              <w:rPr>
                <w:rFonts w:ascii="Arial" w:hAnsi="Arial" w:cs="Arial"/>
                <w:b/>
                <w:sz w:val="18"/>
                <w:szCs w:val="18"/>
              </w:rPr>
              <w:t xml:space="preserve">LC-MS/MS Result (µg) </w:t>
            </w:r>
          </w:p>
          <w:p w14:paraId="5D61FA12" w14:textId="55F2D85C" w:rsidR="00065F77" w:rsidRPr="00C33964" w:rsidRDefault="00065F77" w:rsidP="00152697">
            <w:pPr>
              <w:jc w:val="center"/>
              <w:rPr>
                <w:rFonts w:ascii="Arial" w:hAnsi="Arial" w:cs="Arial"/>
                <w:b/>
                <w:sz w:val="18"/>
                <w:szCs w:val="18"/>
              </w:rPr>
            </w:pPr>
            <w:r>
              <w:rPr>
                <w:rFonts w:ascii="Arial" w:hAnsi="Arial" w:cs="Arial"/>
                <w:b/>
                <w:sz w:val="18"/>
                <w:szCs w:val="18"/>
              </w:rPr>
              <w:t>(Pre-Opening Wipe)</w:t>
            </w:r>
          </w:p>
        </w:tc>
        <w:tc>
          <w:tcPr>
            <w:tcW w:w="3600" w:type="dxa"/>
            <w:gridSpan w:val="6"/>
            <w:tcBorders>
              <w:top w:val="single" w:sz="12" w:space="0" w:color="auto"/>
              <w:left w:val="single" w:sz="12" w:space="0" w:color="auto"/>
              <w:right w:val="single" w:sz="12" w:space="0" w:color="auto"/>
            </w:tcBorders>
            <w:vAlign w:val="center"/>
          </w:tcPr>
          <w:p w14:paraId="79BF2470" w14:textId="77777777" w:rsidR="00BE211E" w:rsidRDefault="00065F77" w:rsidP="00152697">
            <w:pPr>
              <w:jc w:val="center"/>
              <w:rPr>
                <w:rFonts w:ascii="Arial" w:hAnsi="Arial" w:cs="Arial"/>
                <w:b/>
                <w:sz w:val="18"/>
                <w:szCs w:val="18"/>
              </w:rPr>
            </w:pPr>
            <w:r>
              <w:rPr>
                <w:rFonts w:ascii="Arial" w:hAnsi="Arial" w:cs="Arial"/>
                <w:b/>
                <w:sz w:val="18"/>
                <w:szCs w:val="18"/>
              </w:rPr>
              <w:t>LC-MS/MS Result (µg)</w:t>
            </w:r>
          </w:p>
          <w:p w14:paraId="12C36FB1" w14:textId="57ABED65" w:rsidR="00065F77" w:rsidRPr="00C33964" w:rsidRDefault="00065F77" w:rsidP="00152697">
            <w:pPr>
              <w:jc w:val="center"/>
              <w:rPr>
                <w:rFonts w:ascii="Arial" w:hAnsi="Arial" w:cs="Arial"/>
                <w:b/>
                <w:sz w:val="18"/>
                <w:szCs w:val="18"/>
              </w:rPr>
            </w:pPr>
            <w:r>
              <w:rPr>
                <w:rFonts w:ascii="Arial" w:hAnsi="Arial" w:cs="Arial"/>
                <w:b/>
                <w:sz w:val="18"/>
                <w:szCs w:val="18"/>
              </w:rPr>
              <w:t xml:space="preserve"> </w:t>
            </w:r>
            <w:r w:rsidRPr="00C33964">
              <w:rPr>
                <w:rFonts w:ascii="Arial" w:hAnsi="Arial" w:cs="Arial"/>
                <w:b/>
                <w:sz w:val="18"/>
                <w:szCs w:val="18"/>
              </w:rPr>
              <w:t>(Post-Repackaging Wipe)</w:t>
            </w:r>
          </w:p>
        </w:tc>
      </w:tr>
      <w:tr w:rsidR="00562B41" w14:paraId="598365CA" w14:textId="77777777" w:rsidTr="00562B41">
        <w:tc>
          <w:tcPr>
            <w:tcW w:w="715" w:type="dxa"/>
            <w:vMerge/>
            <w:vAlign w:val="center"/>
          </w:tcPr>
          <w:p w14:paraId="227EAB4C" w14:textId="77777777" w:rsidR="00065F77" w:rsidRPr="00065F77" w:rsidRDefault="00065F77" w:rsidP="00DC75EA">
            <w:pPr>
              <w:jc w:val="center"/>
              <w:rPr>
                <w:rFonts w:ascii="Arial" w:hAnsi="Arial" w:cs="Arial"/>
                <w:b/>
                <w:sz w:val="16"/>
                <w:szCs w:val="16"/>
              </w:rPr>
            </w:pPr>
          </w:p>
        </w:tc>
        <w:tc>
          <w:tcPr>
            <w:tcW w:w="990" w:type="dxa"/>
            <w:vMerge/>
            <w:vAlign w:val="center"/>
          </w:tcPr>
          <w:p w14:paraId="707E4119" w14:textId="77777777" w:rsidR="00065F77" w:rsidRPr="00065F77" w:rsidRDefault="00065F77" w:rsidP="00DC75EA">
            <w:pPr>
              <w:jc w:val="center"/>
              <w:rPr>
                <w:rFonts w:ascii="Arial" w:hAnsi="Arial" w:cs="Arial"/>
                <w:b/>
                <w:sz w:val="16"/>
                <w:szCs w:val="16"/>
              </w:rPr>
            </w:pPr>
          </w:p>
        </w:tc>
        <w:tc>
          <w:tcPr>
            <w:tcW w:w="1620" w:type="dxa"/>
            <w:vMerge/>
            <w:tcBorders>
              <w:right w:val="single" w:sz="12" w:space="0" w:color="auto"/>
            </w:tcBorders>
            <w:vAlign w:val="center"/>
          </w:tcPr>
          <w:p w14:paraId="369448A7" w14:textId="77777777" w:rsidR="00065F77" w:rsidRPr="00065F77" w:rsidRDefault="00065F77" w:rsidP="00DC75EA">
            <w:pPr>
              <w:jc w:val="center"/>
              <w:rPr>
                <w:rFonts w:ascii="Arial" w:hAnsi="Arial" w:cs="Arial"/>
                <w:b/>
                <w:sz w:val="16"/>
                <w:szCs w:val="16"/>
              </w:rPr>
            </w:pPr>
          </w:p>
        </w:tc>
        <w:tc>
          <w:tcPr>
            <w:tcW w:w="630" w:type="dxa"/>
            <w:tcBorders>
              <w:left w:val="single" w:sz="12" w:space="0" w:color="auto"/>
            </w:tcBorders>
            <w:vAlign w:val="center"/>
          </w:tcPr>
          <w:p w14:paraId="3FAA3D6F" w14:textId="02ABEA57" w:rsidR="00065F77" w:rsidRPr="00065F77" w:rsidRDefault="00065F77" w:rsidP="00DC75EA">
            <w:pPr>
              <w:jc w:val="center"/>
              <w:rPr>
                <w:rFonts w:ascii="Arial" w:hAnsi="Arial" w:cs="Arial"/>
                <w:b/>
                <w:sz w:val="16"/>
                <w:szCs w:val="16"/>
              </w:rPr>
            </w:pPr>
            <w:r w:rsidRPr="00065F77">
              <w:rPr>
                <w:rFonts w:ascii="Arial" w:hAnsi="Arial" w:cs="Arial"/>
                <w:b/>
                <w:sz w:val="16"/>
                <w:szCs w:val="16"/>
              </w:rPr>
              <w:t>C</w:t>
            </w:r>
          </w:p>
        </w:tc>
        <w:tc>
          <w:tcPr>
            <w:tcW w:w="540" w:type="dxa"/>
            <w:vAlign w:val="center"/>
          </w:tcPr>
          <w:p w14:paraId="01038E8A" w14:textId="1849CE12" w:rsidR="00065F77" w:rsidRPr="00065F77" w:rsidRDefault="00065F77" w:rsidP="00DC75EA">
            <w:pPr>
              <w:jc w:val="center"/>
              <w:rPr>
                <w:rFonts w:ascii="Arial" w:hAnsi="Arial" w:cs="Arial"/>
                <w:b/>
                <w:sz w:val="16"/>
                <w:szCs w:val="16"/>
              </w:rPr>
            </w:pPr>
            <w:r w:rsidRPr="00065F77">
              <w:rPr>
                <w:rFonts w:ascii="Arial" w:hAnsi="Arial" w:cs="Arial"/>
                <w:b/>
                <w:sz w:val="16"/>
                <w:szCs w:val="16"/>
              </w:rPr>
              <w:t>F</w:t>
            </w:r>
          </w:p>
        </w:tc>
        <w:tc>
          <w:tcPr>
            <w:tcW w:w="540" w:type="dxa"/>
            <w:vAlign w:val="center"/>
          </w:tcPr>
          <w:p w14:paraId="007FF4FE" w14:textId="62734070" w:rsidR="00065F77" w:rsidRPr="00065F77" w:rsidRDefault="00065F77" w:rsidP="00DC75EA">
            <w:pPr>
              <w:jc w:val="center"/>
              <w:rPr>
                <w:rFonts w:ascii="Arial" w:hAnsi="Arial" w:cs="Arial"/>
                <w:b/>
                <w:sz w:val="16"/>
                <w:szCs w:val="16"/>
              </w:rPr>
            </w:pPr>
            <w:r w:rsidRPr="00065F77">
              <w:rPr>
                <w:rFonts w:ascii="Arial" w:hAnsi="Arial" w:cs="Arial"/>
                <w:b/>
                <w:sz w:val="16"/>
                <w:szCs w:val="16"/>
              </w:rPr>
              <w:t>H</w:t>
            </w:r>
          </w:p>
        </w:tc>
        <w:tc>
          <w:tcPr>
            <w:tcW w:w="540" w:type="dxa"/>
            <w:vAlign w:val="center"/>
          </w:tcPr>
          <w:p w14:paraId="47E651DF" w14:textId="7A7BE67F" w:rsidR="00065F77" w:rsidRPr="00065F77" w:rsidRDefault="00065F77" w:rsidP="00DC75EA">
            <w:pPr>
              <w:jc w:val="center"/>
              <w:rPr>
                <w:rFonts w:ascii="Arial" w:hAnsi="Arial" w:cs="Arial"/>
                <w:b/>
                <w:sz w:val="16"/>
                <w:szCs w:val="16"/>
              </w:rPr>
            </w:pPr>
            <w:r w:rsidRPr="00065F77">
              <w:rPr>
                <w:rFonts w:ascii="Arial" w:hAnsi="Arial" w:cs="Arial"/>
                <w:b/>
                <w:sz w:val="16"/>
                <w:szCs w:val="16"/>
              </w:rPr>
              <w:t>D</w:t>
            </w:r>
          </w:p>
        </w:tc>
        <w:tc>
          <w:tcPr>
            <w:tcW w:w="630" w:type="dxa"/>
            <w:vAlign w:val="center"/>
          </w:tcPr>
          <w:p w14:paraId="69DFB3AF" w14:textId="7E467FDB" w:rsidR="00065F77" w:rsidRPr="00065F77" w:rsidRDefault="00065F77" w:rsidP="00DC75EA">
            <w:pPr>
              <w:jc w:val="center"/>
              <w:rPr>
                <w:rFonts w:ascii="Arial" w:hAnsi="Arial" w:cs="Arial"/>
                <w:b/>
                <w:sz w:val="16"/>
                <w:szCs w:val="16"/>
              </w:rPr>
            </w:pPr>
            <w:r w:rsidRPr="00065F77">
              <w:rPr>
                <w:rFonts w:ascii="Arial" w:hAnsi="Arial" w:cs="Arial"/>
                <w:b/>
                <w:sz w:val="16"/>
                <w:szCs w:val="16"/>
              </w:rPr>
              <w:t>M</w:t>
            </w:r>
          </w:p>
        </w:tc>
        <w:tc>
          <w:tcPr>
            <w:tcW w:w="540" w:type="dxa"/>
            <w:tcBorders>
              <w:right w:val="single" w:sz="12" w:space="0" w:color="auto"/>
            </w:tcBorders>
            <w:vAlign w:val="center"/>
          </w:tcPr>
          <w:p w14:paraId="71B41026" w14:textId="71A40026" w:rsidR="00065F77" w:rsidRPr="00065F77" w:rsidRDefault="00065F77" w:rsidP="00DC75EA">
            <w:pPr>
              <w:jc w:val="center"/>
              <w:rPr>
                <w:rFonts w:ascii="Arial" w:hAnsi="Arial" w:cs="Arial"/>
                <w:b/>
                <w:sz w:val="16"/>
                <w:szCs w:val="16"/>
              </w:rPr>
            </w:pPr>
            <w:r w:rsidRPr="00065F77">
              <w:rPr>
                <w:rFonts w:ascii="Arial" w:hAnsi="Arial" w:cs="Arial"/>
                <w:b/>
                <w:sz w:val="16"/>
                <w:szCs w:val="16"/>
              </w:rPr>
              <w:t>O</w:t>
            </w:r>
          </w:p>
        </w:tc>
        <w:tc>
          <w:tcPr>
            <w:tcW w:w="630" w:type="dxa"/>
            <w:tcBorders>
              <w:left w:val="single" w:sz="12" w:space="0" w:color="auto"/>
            </w:tcBorders>
            <w:vAlign w:val="center"/>
          </w:tcPr>
          <w:p w14:paraId="742015BB" w14:textId="0BEC1D44" w:rsidR="00065F77" w:rsidRPr="00065F77" w:rsidRDefault="00065F77" w:rsidP="00DC75EA">
            <w:pPr>
              <w:jc w:val="center"/>
              <w:rPr>
                <w:rFonts w:ascii="Arial" w:hAnsi="Arial" w:cs="Arial"/>
                <w:b/>
                <w:sz w:val="16"/>
                <w:szCs w:val="16"/>
              </w:rPr>
            </w:pPr>
            <w:r w:rsidRPr="00065F77">
              <w:rPr>
                <w:rFonts w:ascii="Arial" w:hAnsi="Arial" w:cs="Arial"/>
                <w:b/>
                <w:sz w:val="16"/>
                <w:szCs w:val="16"/>
              </w:rPr>
              <w:t>C</w:t>
            </w:r>
          </w:p>
        </w:tc>
        <w:tc>
          <w:tcPr>
            <w:tcW w:w="540" w:type="dxa"/>
            <w:vAlign w:val="center"/>
          </w:tcPr>
          <w:p w14:paraId="0DEEADBC" w14:textId="7C2B69BB" w:rsidR="00065F77" w:rsidRPr="00065F77" w:rsidRDefault="00065F77" w:rsidP="00DC75EA">
            <w:pPr>
              <w:jc w:val="center"/>
              <w:rPr>
                <w:rFonts w:ascii="Arial" w:hAnsi="Arial" w:cs="Arial"/>
                <w:b/>
                <w:sz w:val="16"/>
                <w:szCs w:val="16"/>
              </w:rPr>
            </w:pPr>
            <w:r w:rsidRPr="00065F77">
              <w:rPr>
                <w:rFonts w:ascii="Arial" w:hAnsi="Arial" w:cs="Arial"/>
                <w:b/>
                <w:sz w:val="16"/>
                <w:szCs w:val="16"/>
              </w:rPr>
              <w:t>F</w:t>
            </w:r>
          </w:p>
        </w:tc>
        <w:tc>
          <w:tcPr>
            <w:tcW w:w="630" w:type="dxa"/>
            <w:vAlign w:val="center"/>
          </w:tcPr>
          <w:p w14:paraId="188BB015" w14:textId="28841555" w:rsidR="00065F77" w:rsidRPr="00065F77" w:rsidRDefault="00065F77" w:rsidP="00DC75EA">
            <w:pPr>
              <w:jc w:val="center"/>
              <w:rPr>
                <w:rFonts w:ascii="Arial" w:hAnsi="Arial" w:cs="Arial"/>
                <w:b/>
                <w:sz w:val="16"/>
                <w:szCs w:val="16"/>
              </w:rPr>
            </w:pPr>
            <w:r w:rsidRPr="00065F77">
              <w:rPr>
                <w:rFonts w:ascii="Arial" w:hAnsi="Arial" w:cs="Arial"/>
                <w:b/>
                <w:sz w:val="16"/>
                <w:szCs w:val="16"/>
              </w:rPr>
              <w:t>H</w:t>
            </w:r>
          </w:p>
        </w:tc>
        <w:tc>
          <w:tcPr>
            <w:tcW w:w="540" w:type="dxa"/>
            <w:vAlign w:val="center"/>
          </w:tcPr>
          <w:p w14:paraId="41EEE49B" w14:textId="6E333505" w:rsidR="00065F77" w:rsidRPr="00065F77" w:rsidRDefault="00065F77" w:rsidP="00DC75EA">
            <w:pPr>
              <w:jc w:val="center"/>
              <w:rPr>
                <w:rFonts w:ascii="Arial" w:hAnsi="Arial" w:cs="Arial"/>
                <w:b/>
                <w:sz w:val="16"/>
                <w:szCs w:val="16"/>
              </w:rPr>
            </w:pPr>
            <w:r w:rsidRPr="00065F77">
              <w:rPr>
                <w:rFonts w:ascii="Arial" w:hAnsi="Arial" w:cs="Arial"/>
                <w:b/>
                <w:sz w:val="16"/>
                <w:szCs w:val="16"/>
              </w:rPr>
              <w:t>D</w:t>
            </w:r>
          </w:p>
        </w:tc>
        <w:tc>
          <w:tcPr>
            <w:tcW w:w="630" w:type="dxa"/>
            <w:vAlign w:val="center"/>
          </w:tcPr>
          <w:p w14:paraId="04C4D306" w14:textId="3D85E42C" w:rsidR="00065F77" w:rsidRPr="00065F77" w:rsidRDefault="00065F77" w:rsidP="00DC75EA">
            <w:pPr>
              <w:jc w:val="center"/>
              <w:rPr>
                <w:rFonts w:ascii="Arial" w:hAnsi="Arial" w:cs="Arial"/>
                <w:b/>
                <w:sz w:val="16"/>
                <w:szCs w:val="16"/>
              </w:rPr>
            </w:pPr>
            <w:r w:rsidRPr="00065F77">
              <w:rPr>
                <w:rFonts w:ascii="Arial" w:hAnsi="Arial" w:cs="Arial"/>
                <w:b/>
                <w:sz w:val="16"/>
                <w:szCs w:val="16"/>
              </w:rPr>
              <w:t>M</w:t>
            </w:r>
          </w:p>
        </w:tc>
        <w:tc>
          <w:tcPr>
            <w:tcW w:w="630" w:type="dxa"/>
            <w:tcBorders>
              <w:right w:val="single" w:sz="12" w:space="0" w:color="auto"/>
            </w:tcBorders>
            <w:vAlign w:val="center"/>
          </w:tcPr>
          <w:p w14:paraId="23DC67B6" w14:textId="548F406D" w:rsidR="00065F77" w:rsidRPr="00065F77" w:rsidRDefault="00065F77" w:rsidP="00DC75EA">
            <w:pPr>
              <w:jc w:val="center"/>
              <w:rPr>
                <w:rFonts w:ascii="Arial" w:hAnsi="Arial" w:cs="Arial"/>
                <w:b/>
                <w:sz w:val="16"/>
                <w:szCs w:val="16"/>
              </w:rPr>
            </w:pPr>
            <w:r w:rsidRPr="00065F77">
              <w:rPr>
                <w:rFonts w:ascii="Arial" w:hAnsi="Arial" w:cs="Arial"/>
                <w:b/>
                <w:sz w:val="16"/>
                <w:szCs w:val="16"/>
              </w:rPr>
              <w:t>O</w:t>
            </w:r>
          </w:p>
        </w:tc>
      </w:tr>
      <w:tr w:rsidR="00562B41" w14:paraId="22BBE39A" w14:textId="77777777" w:rsidTr="00562B41">
        <w:tc>
          <w:tcPr>
            <w:tcW w:w="715" w:type="dxa"/>
            <w:vAlign w:val="center"/>
          </w:tcPr>
          <w:p w14:paraId="1ECFD0C8" w14:textId="447E6748" w:rsidR="00A56D74" w:rsidRPr="00065F77" w:rsidRDefault="00A56D74" w:rsidP="00A56D74">
            <w:pPr>
              <w:jc w:val="center"/>
              <w:rPr>
                <w:rFonts w:ascii="Arial" w:hAnsi="Arial" w:cs="Arial"/>
                <w:bCs/>
                <w:sz w:val="16"/>
                <w:szCs w:val="16"/>
              </w:rPr>
            </w:pPr>
            <w:r w:rsidRPr="006C3938">
              <w:rPr>
                <w:rFonts w:ascii="Arial" w:hAnsi="Arial" w:cs="Arial"/>
                <w:bCs/>
                <w:sz w:val="16"/>
                <w:szCs w:val="16"/>
              </w:rPr>
              <w:t>1</w:t>
            </w:r>
          </w:p>
        </w:tc>
        <w:tc>
          <w:tcPr>
            <w:tcW w:w="990" w:type="dxa"/>
            <w:vAlign w:val="center"/>
          </w:tcPr>
          <w:p w14:paraId="25893A56"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1C8FB921"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4187602C" w14:textId="2F19C9B7" w:rsidR="00A56D74" w:rsidRPr="00A0502D" w:rsidRDefault="00A56D74" w:rsidP="00562B41">
            <w:pPr>
              <w:jc w:val="center"/>
              <w:rPr>
                <w:rFonts w:ascii="Arial" w:hAnsi="Arial" w:cs="Arial"/>
                <w:bCs/>
                <w:sz w:val="16"/>
                <w:szCs w:val="16"/>
              </w:rPr>
            </w:pPr>
            <w:r w:rsidRPr="00A0502D">
              <w:rPr>
                <w:rFonts w:ascii="Arial" w:hAnsi="Arial" w:cs="Arial"/>
                <w:sz w:val="16"/>
                <w:szCs w:val="16"/>
              </w:rPr>
              <w:t>0.63</w:t>
            </w:r>
          </w:p>
        </w:tc>
        <w:tc>
          <w:tcPr>
            <w:tcW w:w="540" w:type="dxa"/>
            <w:vAlign w:val="center"/>
          </w:tcPr>
          <w:p w14:paraId="01813D26" w14:textId="77777777" w:rsidR="00A56D74" w:rsidRPr="00A0502D" w:rsidRDefault="00A56D74" w:rsidP="00562B41">
            <w:pPr>
              <w:jc w:val="center"/>
              <w:rPr>
                <w:rFonts w:ascii="Arial" w:hAnsi="Arial" w:cs="Arial"/>
                <w:bCs/>
                <w:sz w:val="16"/>
                <w:szCs w:val="16"/>
              </w:rPr>
            </w:pPr>
          </w:p>
        </w:tc>
        <w:tc>
          <w:tcPr>
            <w:tcW w:w="540" w:type="dxa"/>
            <w:vAlign w:val="center"/>
          </w:tcPr>
          <w:p w14:paraId="56138104" w14:textId="77777777" w:rsidR="00A56D74" w:rsidRPr="00A0502D" w:rsidRDefault="00A56D74" w:rsidP="00562B41">
            <w:pPr>
              <w:jc w:val="center"/>
              <w:rPr>
                <w:rFonts w:ascii="Arial" w:hAnsi="Arial" w:cs="Arial"/>
                <w:bCs/>
                <w:sz w:val="16"/>
                <w:szCs w:val="16"/>
              </w:rPr>
            </w:pPr>
          </w:p>
        </w:tc>
        <w:tc>
          <w:tcPr>
            <w:tcW w:w="540" w:type="dxa"/>
            <w:vAlign w:val="center"/>
          </w:tcPr>
          <w:p w14:paraId="454968B8" w14:textId="77777777" w:rsidR="00A56D74" w:rsidRPr="00A0502D" w:rsidRDefault="00A56D74" w:rsidP="00562B41">
            <w:pPr>
              <w:jc w:val="center"/>
              <w:rPr>
                <w:rFonts w:ascii="Arial" w:hAnsi="Arial" w:cs="Arial"/>
                <w:bCs/>
                <w:sz w:val="16"/>
                <w:szCs w:val="16"/>
              </w:rPr>
            </w:pPr>
          </w:p>
        </w:tc>
        <w:tc>
          <w:tcPr>
            <w:tcW w:w="630" w:type="dxa"/>
            <w:vAlign w:val="center"/>
          </w:tcPr>
          <w:p w14:paraId="2C434039"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50BDF031" w14:textId="7E2DE3C1"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7A992521" w14:textId="6E85FD2D" w:rsidR="00A56D74" w:rsidRPr="00A0502D" w:rsidRDefault="00A56D74" w:rsidP="00562B41">
            <w:pPr>
              <w:jc w:val="center"/>
              <w:rPr>
                <w:rFonts w:ascii="Arial" w:hAnsi="Arial" w:cs="Arial"/>
                <w:bCs/>
                <w:sz w:val="16"/>
                <w:szCs w:val="16"/>
              </w:rPr>
            </w:pPr>
            <w:r w:rsidRPr="00A0502D">
              <w:rPr>
                <w:rFonts w:ascii="Arial" w:hAnsi="Arial" w:cs="Arial"/>
                <w:sz w:val="16"/>
                <w:szCs w:val="16"/>
              </w:rPr>
              <w:t>1.35</w:t>
            </w:r>
          </w:p>
        </w:tc>
        <w:tc>
          <w:tcPr>
            <w:tcW w:w="540" w:type="dxa"/>
            <w:vAlign w:val="center"/>
          </w:tcPr>
          <w:p w14:paraId="60324F55" w14:textId="77777777" w:rsidR="00A56D74" w:rsidRPr="00A0502D" w:rsidRDefault="00A56D74" w:rsidP="00562B41">
            <w:pPr>
              <w:jc w:val="center"/>
              <w:rPr>
                <w:rFonts w:ascii="Arial" w:hAnsi="Arial" w:cs="Arial"/>
                <w:bCs/>
                <w:sz w:val="16"/>
                <w:szCs w:val="16"/>
              </w:rPr>
            </w:pPr>
          </w:p>
        </w:tc>
        <w:tc>
          <w:tcPr>
            <w:tcW w:w="630" w:type="dxa"/>
            <w:vAlign w:val="center"/>
          </w:tcPr>
          <w:p w14:paraId="051A62E6" w14:textId="77777777" w:rsidR="00A56D74" w:rsidRPr="00A0502D" w:rsidRDefault="00A56D74" w:rsidP="00562B41">
            <w:pPr>
              <w:jc w:val="center"/>
              <w:rPr>
                <w:rFonts w:ascii="Arial" w:hAnsi="Arial" w:cs="Arial"/>
                <w:bCs/>
                <w:sz w:val="16"/>
                <w:szCs w:val="16"/>
              </w:rPr>
            </w:pPr>
          </w:p>
        </w:tc>
        <w:tc>
          <w:tcPr>
            <w:tcW w:w="540" w:type="dxa"/>
            <w:vAlign w:val="center"/>
          </w:tcPr>
          <w:p w14:paraId="6050BE0F" w14:textId="77777777" w:rsidR="00A56D74" w:rsidRPr="00A0502D" w:rsidRDefault="00A56D74" w:rsidP="00562B41">
            <w:pPr>
              <w:jc w:val="center"/>
              <w:rPr>
                <w:rFonts w:ascii="Arial" w:hAnsi="Arial" w:cs="Arial"/>
                <w:bCs/>
                <w:sz w:val="16"/>
                <w:szCs w:val="16"/>
              </w:rPr>
            </w:pPr>
          </w:p>
        </w:tc>
        <w:tc>
          <w:tcPr>
            <w:tcW w:w="630" w:type="dxa"/>
            <w:vAlign w:val="center"/>
          </w:tcPr>
          <w:p w14:paraId="1498419C"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21B47366" w14:textId="1E9FFC27" w:rsidR="00A56D74" w:rsidRPr="00A0502D" w:rsidRDefault="00A56D74" w:rsidP="00562B41">
            <w:pPr>
              <w:jc w:val="center"/>
              <w:rPr>
                <w:rFonts w:ascii="Arial" w:hAnsi="Arial" w:cs="Arial"/>
                <w:bCs/>
                <w:sz w:val="16"/>
                <w:szCs w:val="16"/>
              </w:rPr>
            </w:pPr>
          </w:p>
        </w:tc>
      </w:tr>
      <w:tr w:rsidR="00562B41" w14:paraId="5B60E2A2" w14:textId="77777777" w:rsidTr="00562B41">
        <w:tc>
          <w:tcPr>
            <w:tcW w:w="715" w:type="dxa"/>
            <w:vAlign w:val="center"/>
          </w:tcPr>
          <w:p w14:paraId="1D1752BB" w14:textId="689E0ECA" w:rsidR="00A56D74" w:rsidRPr="00065F77" w:rsidRDefault="00A56D74" w:rsidP="00A56D74">
            <w:pPr>
              <w:jc w:val="center"/>
              <w:rPr>
                <w:rFonts w:ascii="Arial" w:hAnsi="Arial" w:cs="Arial"/>
                <w:bCs/>
                <w:sz w:val="16"/>
                <w:szCs w:val="16"/>
              </w:rPr>
            </w:pPr>
            <w:r w:rsidRPr="006C3938">
              <w:rPr>
                <w:rFonts w:ascii="Arial" w:hAnsi="Arial" w:cs="Arial"/>
                <w:bCs/>
                <w:sz w:val="16"/>
                <w:szCs w:val="16"/>
              </w:rPr>
              <w:t>2</w:t>
            </w:r>
          </w:p>
        </w:tc>
        <w:tc>
          <w:tcPr>
            <w:tcW w:w="990" w:type="dxa"/>
            <w:vAlign w:val="center"/>
          </w:tcPr>
          <w:p w14:paraId="22CD83DC"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4148640A" w14:textId="1265CE19" w:rsidR="00A56D74" w:rsidRPr="00065F77" w:rsidRDefault="00A56D74" w:rsidP="00A56D74">
            <w:pPr>
              <w:jc w:val="center"/>
              <w:rPr>
                <w:rFonts w:ascii="Arial" w:hAnsi="Arial" w:cs="Arial"/>
                <w:bCs/>
                <w:sz w:val="16"/>
                <w:szCs w:val="16"/>
              </w:rPr>
            </w:pPr>
            <w:r w:rsidRPr="00065F77">
              <w:rPr>
                <w:rFonts w:ascii="Arial" w:hAnsi="Arial" w:cs="Arial"/>
                <w:sz w:val="16"/>
                <w:szCs w:val="16"/>
              </w:rPr>
              <w:t>Fentanyl</w:t>
            </w:r>
            <w:r w:rsidR="00262CAD">
              <w:rPr>
                <w:rFonts w:ascii="Arial" w:hAnsi="Arial" w:cs="Arial"/>
                <w:sz w:val="16"/>
                <w:szCs w:val="16"/>
              </w:rPr>
              <w:t>, Heroin</w:t>
            </w:r>
          </w:p>
        </w:tc>
        <w:tc>
          <w:tcPr>
            <w:tcW w:w="630" w:type="dxa"/>
            <w:tcBorders>
              <w:left w:val="single" w:sz="12" w:space="0" w:color="auto"/>
            </w:tcBorders>
            <w:vAlign w:val="center"/>
          </w:tcPr>
          <w:p w14:paraId="104F152C" w14:textId="77777777" w:rsidR="00A56D74" w:rsidRPr="00A0502D" w:rsidRDefault="00A56D74" w:rsidP="00562B41">
            <w:pPr>
              <w:jc w:val="center"/>
              <w:rPr>
                <w:rFonts w:ascii="Arial" w:hAnsi="Arial" w:cs="Arial"/>
                <w:bCs/>
                <w:sz w:val="16"/>
                <w:szCs w:val="16"/>
              </w:rPr>
            </w:pPr>
          </w:p>
        </w:tc>
        <w:tc>
          <w:tcPr>
            <w:tcW w:w="540" w:type="dxa"/>
            <w:vAlign w:val="center"/>
          </w:tcPr>
          <w:p w14:paraId="44EBFDEB" w14:textId="77777777" w:rsidR="00A56D74" w:rsidRPr="00A0502D" w:rsidRDefault="00A56D74" w:rsidP="00562B41">
            <w:pPr>
              <w:jc w:val="center"/>
              <w:rPr>
                <w:rFonts w:ascii="Arial" w:hAnsi="Arial" w:cs="Arial"/>
                <w:bCs/>
                <w:sz w:val="16"/>
                <w:szCs w:val="16"/>
              </w:rPr>
            </w:pPr>
          </w:p>
        </w:tc>
        <w:tc>
          <w:tcPr>
            <w:tcW w:w="540" w:type="dxa"/>
            <w:vAlign w:val="center"/>
          </w:tcPr>
          <w:p w14:paraId="2C78FE68" w14:textId="77777777" w:rsidR="00A56D74" w:rsidRPr="00A0502D" w:rsidRDefault="00A56D74" w:rsidP="00562B41">
            <w:pPr>
              <w:jc w:val="center"/>
              <w:rPr>
                <w:rFonts w:ascii="Arial" w:hAnsi="Arial" w:cs="Arial"/>
                <w:bCs/>
                <w:sz w:val="16"/>
                <w:szCs w:val="16"/>
              </w:rPr>
            </w:pPr>
          </w:p>
        </w:tc>
        <w:tc>
          <w:tcPr>
            <w:tcW w:w="540" w:type="dxa"/>
            <w:vAlign w:val="center"/>
          </w:tcPr>
          <w:p w14:paraId="38C4B40C" w14:textId="77777777" w:rsidR="00A56D74" w:rsidRPr="00A0502D" w:rsidRDefault="00A56D74" w:rsidP="00562B41">
            <w:pPr>
              <w:jc w:val="center"/>
              <w:rPr>
                <w:rFonts w:ascii="Arial" w:hAnsi="Arial" w:cs="Arial"/>
                <w:bCs/>
                <w:sz w:val="16"/>
                <w:szCs w:val="16"/>
              </w:rPr>
            </w:pPr>
          </w:p>
        </w:tc>
        <w:tc>
          <w:tcPr>
            <w:tcW w:w="630" w:type="dxa"/>
            <w:vAlign w:val="center"/>
          </w:tcPr>
          <w:p w14:paraId="6D3C0926"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1132BAAA" w14:textId="40762AA7"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2195DE12" w14:textId="77777777" w:rsidR="00A56D74" w:rsidRPr="00A0502D" w:rsidRDefault="00A56D74" w:rsidP="00562B41">
            <w:pPr>
              <w:jc w:val="center"/>
              <w:rPr>
                <w:rFonts w:ascii="Arial" w:hAnsi="Arial" w:cs="Arial"/>
                <w:bCs/>
                <w:sz w:val="16"/>
                <w:szCs w:val="16"/>
              </w:rPr>
            </w:pPr>
          </w:p>
        </w:tc>
        <w:tc>
          <w:tcPr>
            <w:tcW w:w="540" w:type="dxa"/>
            <w:vAlign w:val="center"/>
          </w:tcPr>
          <w:p w14:paraId="0D752EB6" w14:textId="51262FF1" w:rsidR="00A56D74" w:rsidRPr="00A0502D" w:rsidRDefault="00A56D74" w:rsidP="00562B41">
            <w:pPr>
              <w:jc w:val="center"/>
              <w:rPr>
                <w:rFonts w:ascii="Arial" w:hAnsi="Arial" w:cs="Arial"/>
                <w:bCs/>
                <w:sz w:val="16"/>
                <w:szCs w:val="16"/>
              </w:rPr>
            </w:pPr>
            <w:r w:rsidRPr="00A0502D">
              <w:rPr>
                <w:rFonts w:ascii="Arial" w:hAnsi="Arial" w:cs="Arial"/>
                <w:sz w:val="16"/>
                <w:szCs w:val="16"/>
              </w:rPr>
              <w:t>0.06</w:t>
            </w:r>
          </w:p>
        </w:tc>
        <w:tc>
          <w:tcPr>
            <w:tcW w:w="630" w:type="dxa"/>
            <w:vAlign w:val="center"/>
          </w:tcPr>
          <w:p w14:paraId="638DAB3F" w14:textId="3C766AE2" w:rsidR="00A56D74" w:rsidRPr="00A0502D" w:rsidRDefault="00A56D74" w:rsidP="00562B41">
            <w:pPr>
              <w:jc w:val="center"/>
              <w:rPr>
                <w:rFonts w:ascii="Arial" w:hAnsi="Arial" w:cs="Arial"/>
                <w:bCs/>
                <w:sz w:val="16"/>
                <w:szCs w:val="16"/>
              </w:rPr>
            </w:pPr>
            <w:r w:rsidRPr="00A0502D">
              <w:rPr>
                <w:rFonts w:ascii="Arial" w:hAnsi="Arial" w:cs="Arial"/>
                <w:sz w:val="16"/>
                <w:szCs w:val="16"/>
              </w:rPr>
              <w:t>0.36</w:t>
            </w:r>
          </w:p>
        </w:tc>
        <w:tc>
          <w:tcPr>
            <w:tcW w:w="540" w:type="dxa"/>
            <w:vAlign w:val="center"/>
          </w:tcPr>
          <w:p w14:paraId="4CEF7364" w14:textId="77777777" w:rsidR="00A56D74" w:rsidRPr="00A0502D" w:rsidRDefault="00A56D74" w:rsidP="00562B41">
            <w:pPr>
              <w:jc w:val="center"/>
              <w:rPr>
                <w:rFonts w:ascii="Arial" w:hAnsi="Arial" w:cs="Arial"/>
                <w:bCs/>
                <w:sz w:val="16"/>
                <w:szCs w:val="16"/>
              </w:rPr>
            </w:pPr>
          </w:p>
        </w:tc>
        <w:tc>
          <w:tcPr>
            <w:tcW w:w="630" w:type="dxa"/>
            <w:vAlign w:val="center"/>
          </w:tcPr>
          <w:p w14:paraId="192AA590"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622FB5DE" w14:textId="2077737A" w:rsidR="00A56D74" w:rsidRPr="00A0502D" w:rsidRDefault="00A56D74" w:rsidP="00562B41">
            <w:pPr>
              <w:jc w:val="center"/>
              <w:rPr>
                <w:rFonts w:ascii="Arial" w:hAnsi="Arial" w:cs="Arial"/>
                <w:bCs/>
                <w:sz w:val="16"/>
                <w:szCs w:val="16"/>
              </w:rPr>
            </w:pPr>
          </w:p>
        </w:tc>
      </w:tr>
      <w:tr w:rsidR="00562B41" w14:paraId="3736F1F1" w14:textId="77777777" w:rsidTr="00562B41">
        <w:tc>
          <w:tcPr>
            <w:tcW w:w="715" w:type="dxa"/>
            <w:vAlign w:val="center"/>
          </w:tcPr>
          <w:p w14:paraId="2EE34AA7" w14:textId="275856EA" w:rsidR="00A56D74" w:rsidRPr="00065F77" w:rsidRDefault="00A56D74" w:rsidP="00A56D74">
            <w:pPr>
              <w:jc w:val="center"/>
              <w:rPr>
                <w:rFonts w:ascii="Arial" w:hAnsi="Arial" w:cs="Arial"/>
                <w:bCs/>
                <w:sz w:val="16"/>
                <w:szCs w:val="16"/>
              </w:rPr>
            </w:pPr>
            <w:r w:rsidRPr="006C3938">
              <w:rPr>
                <w:rFonts w:ascii="Arial" w:hAnsi="Arial" w:cs="Arial"/>
                <w:bCs/>
                <w:sz w:val="16"/>
                <w:szCs w:val="16"/>
              </w:rPr>
              <w:t>3</w:t>
            </w:r>
          </w:p>
        </w:tc>
        <w:tc>
          <w:tcPr>
            <w:tcW w:w="990" w:type="dxa"/>
            <w:vAlign w:val="center"/>
          </w:tcPr>
          <w:p w14:paraId="60B3AE6D"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6837698E"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3D09A08B" w14:textId="667779BF" w:rsidR="00A56D74" w:rsidRPr="00A0502D" w:rsidRDefault="00A56D74" w:rsidP="00562B41">
            <w:pPr>
              <w:jc w:val="center"/>
              <w:rPr>
                <w:rFonts w:ascii="Arial" w:hAnsi="Arial" w:cs="Arial"/>
                <w:bCs/>
                <w:sz w:val="16"/>
                <w:szCs w:val="16"/>
              </w:rPr>
            </w:pPr>
            <w:r w:rsidRPr="00A0502D">
              <w:rPr>
                <w:rFonts w:ascii="Arial" w:hAnsi="Arial" w:cs="Arial"/>
                <w:sz w:val="16"/>
                <w:szCs w:val="16"/>
              </w:rPr>
              <w:t>0.39</w:t>
            </w:r>
          </w:p>
        </w:tc>
        <w:tc>
          <w:tcPr>
            <w:tcW w:w="540" w:type="dxa"/>
            <w:vAlign w:val="center"/>
          </w:tcPr>
          <w:p w14:paraId="3560DC0C" w14:textId="77777777" w:rsidR="00A56D74" w:rsidRPr="00A0502D" w:rsidRDefault="00A56D74" w:rsidP="00562B41">
            <w:pPr>
              <w:jc w:val="center"/>
              <w:rPr>
                <w:rFonts w:ascii="Arial" w:hAnsi="Arial" w:cs="Arial"/>
                <w:bCs/>
                <w:sz w:val="16"/>
                <w:szCs w:val="16"/>
              </w:rPr>
            </w:pPr>
          </w:p>
        </w:tc>
        <w:tc>
          <w:tcPr>
            <w:tcW w:w="540" w:type="dxa"/>
            <w:vAlign w:val="center"/>
          </w:tcPr>
          <w:p w14:paraId="5FE6933F" w14:textId="77777777" w:rsidR="00A56D74" w:rsidRPr="00A0502D" w:rsidRDefault="00A56D74" w:rsidP="00562B41">
            <w:pPr>
              <w:jc w:val="center"/>
              <w:rPr>
                <w:rFonts w:ascii="Arial" w:hAnsi="Arial" w:cs="Arial"/>
                <w:bCs/>
                <w:sz w:val="16"/>
                <w:szCs w:val="16"/>
              </w:rPr>
            </w:pPr>
          </w:p>
        </w:tc>
        <w:tc>
          <w:tcPr>
            <w:tcW w:w="540" w:type="dxa"/>
            <w:vAlign w:val="center"/>
          </w:tcPr>
          <w:p w14:paraId="2BABBE64" w14:textId="77777777" w:rsidR="00A56D74" w:rsidRPr="00A0502D" w:rsidRDefault="00A56D74" w:rsidP="00562B41">
            <w:pPr>
              <w:jc w:val="center"/>
              <w:rPr>
                <w:rFonts w:ascii="Arial" w:hAnsi="Arial" w:cs="Arial"/>
                <w:bCs/>
                <w:sz w:val="16"/>
                <w:szCs w:val="16"/>
              </w:rPr>
            </w:pPr>
          </w:p>
        </w:tc>
        <w:tc>
          <w:tcPr>
            <w:tcW w:w="630" w:type="dxa"/>
            <w:vAlign w:val="center"/>
          </w:tcPr>
          <w:p w14:paraId="76B3C862"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30D9643F" w14:textId="5A7E5ED9"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53900B46" w14:textId="11E605BC" w:rsidR="00A56D74" w:rsidRPr="00A0502D" w:rsidRDefault="00A56D74" w:rsidP="00562B41">
            <w:pPr>
              <w:jc w:val="center"/>
              <w:rPr>
                <w:rFonts w:ascii="Arial" w:hAnsi="Arial" w:cs="Arial"/>
                <w:bCs/>
                <w:sz w:val="16"/>
                <w:szCs w:val="16"/>
              </w:rPr>
            </w:pPr>
            <w:r w:rsidRPr="00A0502D">
              <w:rPr>
                <w:rFonts w:ascii="Arial" w:hAnsi="Arial" w:cs="Arial"/>
                <w:sz w:val="16"/>
                <w:szCs w:val="16"/>
              </w:rPr>
              <w:t>12.9</w:t>
            </w:r>
          </w:p>
        </w:tc>
        <w:tc>
          <w:tcPr>
            <w:tcW w:w="540" w:type="dxa"/>
            <w:vAlign w:val="center"/>
          </w:tcPr>
          <w:p w14:paraId="580D6CD2" w14:textId="77777777" w:rsidR="00A56D74" w:rsidRPr="00A0502D" w:rsidRDefault="00A56D74" w:rsidP="00562B41">
            <w:pPr>
              <w:jc w:val="center"/>
              <w:rPr>
                <w:rFonts w:ascii="Arial" w:hAnsi="Arial" w:cs="Arial"/>
                <w:bCs/>
                <w:sz w:val="16"/>
                <w:szCs w:val="16"/>
              </w:rPr>
            </w:pPr>
          </w:p>
        </w:tc>
        <w:tc>
          <w:tcPr>
            <w:tcW w:w="630" w:type="dxa"/>
            <w:vAlign w:val="center"/>
          </w:tcPr>
          <w:p w14:paraId="16149FD0" w14:textId="77777777" w:rsidR="00A56D74" w:rsidRPr="00A0502D" w:rsidRDefault="00A56D74" w:rsidP="00562B41">
            <w:pPr>
              <w:jc w:val="center"/>
              <w:rPr>
                <w:rFonts w:ascii="Arial" w:hAnsi="Arial" w:cs="Arial"/>
                <w:bCs/>
                <w:sz w:val="16"/>
                <w:szCs w:val="16"/>
              </w:rPr>
            </w:pPr>
          </w:p>
        </w:tc>
        <w:tc>
          <w:tcPr>
            <w:tcW w:w="540" w:type="dxa"/>
            <w:vAlign w:val="center"/>
          </w:tcPr>
          <w:p w14:paraId="3043BB24" w14:textId="77777777" w:rsidR="00A56D74" w:rsidRPr="00A0502D" w:rsidRDefault="00A56D74" w:rsidP="00562B41">
            <w:pPr>
              <w:jc w:val="center"/>
              <w:rPr>
                <w:rFonts w:ascii="Arial" w:hAnsi="Arial" w:cs="Arial"/>
                <w:bCs/>
                <w:sz w:val="16"/>
                <w:szCs w:val="16"/>
              </w:rPr>
            </w:pPr>
          </w:p>
        </w:tc>
        <w:tc>
          <w:tcPr>
            <w:tcW w:w="630" w:type="dxa"/>
            <w:vAlign w:val="center"/>
          </w:tcPr>
          <w:p w14:paraId="316F1FFB"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1EE7A1CD" w14:textId="17F600F9" w:rsidR="00A56D74" w:rsidRPr="00A0502D" w:rsidRDefault="00A56D74" w:rsidP="00562B41">
            <w:pPr>
              <w:jc w:val="center"/>
              <w:rPr>
                <w:rFonts w:ascii="Arial" w:hAnsi="Arial" w:cs="Arial"/>
                <w:bCs/>
                <w:sz w:val="16"/>
                <w:szCs w:val="16"/>
              </w:rPr>
            </w:pPr>
          </w:p>
        </w:tc>
      </w:tr>
      <w:tr w:rsidR="00562B41" w14:paraId="096E4A84" w14:textId="77777777" w:rsidTr="00562B41">
        <w:tc>
          <w:tcPr>
            <w:tcW w:w="715" w:type="dxa"/>
            <w:vAlign w:val="center"/>
          </w:tcPr>
          <w:p w14:paraId="51EC746E" w14:textId="5BF777DA" w:rsidR="00A56D74" w:rsidRPr="00065F77" w:rsidRDefault="00A56D74" w:rsidP="00A56D74">
            <w:pPr>
              <w:jc w:val="center"/>
              <w:rPr>
                <w:rFonts w:ascii="Arial" w:hAnsi="Arial" w:cs="Arial"/>
                <w:bCs/>
                <w:sz w:val="16"/>
                <w:szCs w:val="16"/>
              </w:rPr>
            </w:pPr>
            <w:r w:rsidRPr="006C3938">
              <w:rPr>
                <w:rFonts w:ascii="Arial" w:hAnsi="Arial" w:cs="Arial"/>
                <w:bCs/>
                <w:sz w:val="16"/>
                <w:szCs w:val="16"/>
              </w:rPr>
              <w:t>4</w:t>
            </w:r>
          </w:p>
        </w:tc>
        <w:tc>
          <w:tcPr>
            <w:tcW w:w="990" w:type="dxa"/>
            <w:vAlign w:val="center"/>
          </w:tcPr>
          <w:p w14:paraId="773B7D8B"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404C38AE"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2E734CEE" w14:textId="258AC08B" w:rsidR="00A56D74" w:rsidRPr="00A0502D" w:rsidRDefault="00A56D74" w:rsidP="00562B41">
            <w:pPr>
              <w:jc w:val="center"/>
              <w:rPr>
                <w:rFonts w:ascii="Arial" w:hAnsi="Arial" w:cs="Arial"/>
                <w:bCs/>
                <w:sz w:val="16"/>
                <w:szCs w:val="16"/>
              </w:rPr>
            </w:pPr>
            <w:r w:rsidRPr="00A0502D">
              <w:rPr>
                <w:rFonts w:ascii="Arial" w:hAnsi="Arial" w:cs="Arial"/>
                <w:sz w:val="16"/>
                <w:szCs w:val="16"/>
              </w:rPr>
              <w:t>0.33</w:t>
            </w:r>
          </w:p>
        </w:tc>
        <w:tc>
          <w:tcPr>
            <w:tcW w:w="540" w:type="dxa"/>
            <w:vAlign w:val="center"/>
          </w:tcPr>
          <w:p w14:paraId="185B087A" w14:textId="77777777" w:rsidR="00A56D74" w:rsidRPr="00A0502D" w:rsidRDefault="00A56D74" w:rsidP="00562B41">
            <w:pPr>
              <w:jc w:val="center"/>
              <w:rPr>
                <w:rFonts w:ascii="Arial" w:hAnsi="Arial" w:cs="Arial"/>
                <w:bCs/>
                <w:sz w:val="16"/>
                <w:szCs w:val="16"/>
              </w:rPr>
            </w:pPr>
          </w:p>
        </w:tc>
        <w:tc>
          <w:tcPr>
            <w:tcW w:w="540" w:type="dxa"/>
            <w:vAlign w:val="center"/>
          </w:tcPr>
          <w:p w14:paraId="7760E4C4" w14:textId="77777777" w:rsidR="00A56D74" w:rsidRPr="00A0502D" w:rsidRDefault="00A56D74" w:rsidP="00562B41">
            <w:pPr>
              <w:jc w:val="center"/>
              <w:rPr>
                <w:rFonts w:ascii="Arial" w:hAnsi="Arial" w:cs="Arial"/>
                <w:bCs/>
                <w:sz w:val="16"/>
                <w:szCs w:val="16"/>
              </w:rPr>
            </w:pPr>
          </w:p>
        </w:tc>
        <w:tc>
          <w:tcPr>
            <w:tcW w:w="540" w:type="dxa"/>
            <w:vAlign w:val="center"/>
          </w:tcPr>
          <w:p w14:paraId="5B353919" w14:textId="77777777" w:rsidR="00A56D74" w:rsidRPr="00A0502D" w:rsidRDefault="00A56D74" w:rsidP="00562B41">
            <w:pPr>
              <w:jc w:val="center"/>
              <w:rPr>
                <w:rFonts w:ascii="Arial" w:hAnsi="Arial" w:cs="Arial"/>
                <w:bCs/>
                <w:sz w:val="16"/>
                <w:szCs w:val="16"/>
              </w:rPr>
            </w:pPr>
          </w:p>
        </w:tc>
        <w:tc>
          <w:tcPr>
            <w:tcW w:w="630" w:type="dxa"/>
            <w:vAlign w:val="center"/>
          </w:tcPr>
          <w:p w14:paraId="23DC64B4"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4727365D" w14:textId="69604CE8"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6E88FB5B" w14:textId="1AE703F3" w:rsidR="00A56D74" w:rsidRPr="00A0502D" w:rsidRDefault="00A56D74" w:rsidP="00562B41">
            <w:pPr>
              <w:jc w:val="center"/>
              <w:rPr>
                <w:rFonts w:ascii="Arial" w:hAnsi="Arial" w:cs="Arial"/>
                <w:bCs/>
                <w:sz w:val="16"/>
                <w:szCs w:val="16"/>
              </w:rPr>
            </w:pPr>
            <w:r w:rsidRPr="00A0502D">
              <w:rPr>
                <w:rFonts w:ascii="Arial" w:hAnsi="Arial" w:cs="Arial"/>
                <w:sz w:val="16"/>
                <w:szCs w:val="16"/>
              </w:rPr>
              <w:t>2.25</w:t>
            </w:r>
          </w:p>
        </w:tc>
        <w:tc>
          <w:tcPr>
            <w:tcW w:w="540" w:type="dxa"/>
            <w:vAlign w:val="center"/>
          </w:tcPr>
          <w:p w14:paraId="181FB1E5" w14:textId="77777777" w:rsidR="00A56D74" w:rsidRPr="00A0502D" w:rsidRDefault="00A56D74" w:rsidP="00562B41">
            <w:pPr>
              <w:jc w:val="center"/>
              <w:rPr>
                <w:rFonts w:ascii="Arial" w:hAnsi="Arial" w:cs="Arial"/>
                <w:bCs/>
                <w:sz w:val="16"/>
                <w:szCs w:val="16"/>
              </w:rPr>
            </w:pPr>
          </w:p>
        </w:tc>
        <w:tc>
          <w:tcPr>
            <w:tcW w:w="630" w:type="dxa"/>
            <w:vAlign w:val="center"/>
          </w:tcPr>
          <w:p w14:paraId="12F85DF5" w14:textId="77777777" w:rsidR="00A56D74" w:rsidRPr="00A0502D" w:rsidRDefault="00A56D74" w:rsidP="00562B41">
            <w:pPr>
              <w:jc w:val="center"/>
              <w:rPr>
                <w:rFonts w:ascii="Arial" w:hAnsi="Arial" w:cs="Arial"/>
                <w:bCs/>
                <w:sz w:val="16"/>
                <w:szCs w:val="16"/>
              </w:rPr>
            </w:pPr>
          </w:p>
        </w:tc>
        <w:tc>
          <w:tcPr>
            <w:tcW w:w="540" w:type="dxa"/>
            <w:vAlign w:val="center"/>
          </w:tcPr>
          <w:p w14:paraId="5D394995" w14:textId="77777777" w:rsidR="00A56D74" w:rsidRPr="00A0502D" w:rsidRDefault="00A56D74" w:rsidP="00562B41">
            <w:pPr>
              <w:jc w:val="center"/>
              <w:rPr>
                <w:rFonts w:ascii="Arial" w:hAnsi="Arial" w:cs="Arial"/>
                <w:bCs/>
                <w:sz w:val="16"/>
                <w:szCs w:val="16"/>
              </w:rPr>
            </w:pPr>
          </w:p>
        </w:tc>
        <w:tc>
          <w:tcPr>
            <w:tcW w:w="630" w:type="dxa"/>
            <w:vAlign w:val="center"/>
          </w:tcPr>
          <w:p w14:paraId="79C8C133"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465D6EBE" w14:textId="45B5E7C3" w:rsidR="00A56D74" w:rsidRPr="00A0502D" w:rsidRDefault="00A56D74" w:rsidP="00562B41">
            <w:pPr>
              <w:jc w:val="center"/>
              <w:rPr>
                <w:rFonts w:ascii="Arial" w:hAnsi="Arial" w:cs="Arial"/>
                <w:bCs/>
                <w:sz w:val="16"/>
                <w:szCs w:val="16"/>
              </w:rPr>
            </w:pPr>
          </w:p>
        </w:tc>
      </w:tr>
      <w:tr w:rsidR="00562B41" w14:paraId="3D65393A" w14:textId="77777777" w:rsidTr="00562B41">
        <w:tc>
          <w:tcPr>
            <w:tcW w:w="715" w:type="dxa"/>
            <w:vMerge w:val="restart"/>
            <w:vAlign w:val="center"/>
          </w:tcPr>
          <w:p w14:paraId="672D551C" w14:textId="6DBC3F19" w:rsidR="00A56D74" w:rsidRPr="00065F77" w:rsidRDefault="00A56D74" w:rsidP="00A56D74">
            <w:pPr>
              <w:jc w:val="center"/>
              <w:rPr>
                <w:rFonts w:ascii="Arial" w:hAnsi="Arial" w:cs="Arial"/>
                <w:bCs/>
                <w:sz w:val="16"/>
                <w:szCs w:val="16"/>
              </w:rPr>
            </w:pPr>
            <w:r>
              <w:rPr>
                <w:rFonts w:ascii="Arial" w:hAnsi="Arial" w:cs="Arial"/>
                <w:bCs/>
                <w:sz w:val="16"/>
                <w:szCs w:val="16"/>
              </w:rPr>
              <w:t>5</w:t>
            </w:r>
          </w:p>
        </w:tc>
        <w:tc>
          <w:tcPr>
            <w:tcW w:w="990" w:type="dxa"/>
            <w:vAlign w:val="center"/>
          </w:tcPr>
          <w:p w14:paraId="512704FD"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60F73460" w14:textId="6969354C" w:rsidR="00A56D74" w:rsidRPr="00065F77" w:rsidRDefault="00406179" w:rsidP="00A56D74">
            <w:pPr>
              <w:jc w:val="center"/>
              <w:rPr>
                <w:rFonts w:ascii="Arial" w:hAnsi="Arial" w:cs="Arial"/>
                <w:bCs/>
                <w:sz w:val="16"/>
                <w:szCs w:val="16"/>
              </w:rPr>
            </w:pPr>
            <w:r>
              <w:rPr>
                <w:rFonts w:ascii="Arial" w:hAnsi="Arial" w:cs="Arial"/>
                <w:sz w:val="16"/>
                <w:szCs w:val="16"/>
              </w:rPr>
              <w:t>Cocaine</w:t>
            </w:r>
            <w:r w:rsidR="00A56D74" w:rsidRPr="00065F77">
              <w:rPr>
                <w:rFonts w:ascii="Arial" w:hAnsi="Arial" w:cs="Arial"/>
                <w:sz w:val="16"/>
                <w:szCs w:val="16"/>
              </w:rPr>
              <w:t>,</w:t>
            </w:r>
            <w:r w:rsidR="00262CAD">
              <w:rPr>
                <w:rFonts w:ascii="Arial" w:hAnsi="Arial" w:cs="Arial"/>
                <w:sz w:val="16"/>
                <w:szCs w:val="16"/>
              </w:rPr>
              <w:t xml:space="preserve"> </w:t>
            </w:r>
            <w:r w:rsidR="00262CAD" w:rsidRPr="00065F77">
              <w:rPr>
                <w:rFonts w:ascii="Arial" w:hAnsi="Arial" w:cs="Arial"/>
                <w:sz w:val="16"/>
                <w:szCs w:val="16"/>
              </w:rPr>
              <w:t xml:space="preserve">Heroin, </w:t>
            </w:r>
            <w:r w:rsidR="00A56D74" w:rsidRPr="00065F77">
              <w:rPr>
                <w:rFonts w:ascii="Arial" w:hAnsi="Arial" w:cs="Arial"/>
                <w:sz w:val="16"/>
                <w:szCs w:val="16"/>
              </w:rPr>
              <w:t>4-ANPP</w:t>
            </w:r>
          </w:p>
        </w:tc>
        <w:tc>
          <w:tcPr>
            <w:tcW w:w="630" w:type="dxa"/>
            <w:tcBorders>
              <w:left w:val="single" w:sz="12" w:space="0" w:color="auto"/>
            </w:tcBorders>
            <w:vAlign w:val="center"/>
          </w:tcPr>
          <w:p w14:paraId="42CEEE27" w14:textId="31FB69DC" w:rsidR="00A56D74" w:rsidRPr="00A0502D" w:rsidRDefault="00A56D74" w:rsidP="00562B41">
            <w:pPr>
              <w:jc w:val="center"/>
              <w:rPr>
                <w:rFonts w:ascii="Arial" w:hAnsi="Arial" w:cs="Arial"/>
                <w:bCs/>
                <w:sz w:val="16"/>
                <w:szCs w:val="16"/>
              </w:rPr>
            </w:pPr>
            <w:r w:rsidRPr="00A0502D">
              <w:rPr>
                <w:rFonts w:ascii="Arial" w:hAnsi="Arial" w:cs="Arial"/>
                <w:sz w:val="16"/>
                <w:szCs w:val="16"/>
              </w:rPr>
              <w:t>0.09</w:t>
            </w:r>
          </w:p>
        </w:tc>
        <w:tc>
          <w:tcPr>
            <w:tcW w:w="540" w:type="dxa"/>
            <w:vAlign w:val="center"/>
          </w:tcPr>
          <w:p w14:paraId="17932A08" w14:textId="77777777" w:rsidR="00A56D74" w:rsidRPr="00A0502D" w:rsidRDefault="00A56D74" w:rsidP="00562B41">
            <w:pPr>
              <w:jc w:val="center"/>
              <w:rPr>
                <w:rFonts w:ascii="Arial" w:hAnsi="Arial" w:cs="Arial"/>
                <w:bCs/>
                <w:sz w:val="16"/>
                <w:szCs w:val="16"/>
              </w:rPr>
            </w:pPr>
          </w:p>
        </w:tc>
        <w:tc>
          <w:tcPr>
            <w:tcW w:w="540" w:type="dxa"/>
            <w:vAlign w:val="center"/>
          </w:tcPr>
          <w:p w14:paraId="03C042E9" w14:textId="77777777" w:rsidR="00A56D74" w:rsidRPr="00A0502D" w:rsidRDefault="00A56D74" w:rsidP="00562B41">
            <w:pPr>
              <w:jc w:val="center"/>
              <w:rPr>
                <w:rFonts w:ascii="Arial" w:hAnsi="Arial" w:cs="Arial"/>
                <w:bCs/>
                <w:sz w:val="16"/>
                <w:szCs w:val="16"/>
              </w:rPr>
            </w:pPr>
          </w:p>
        </w:tc>
        <w:tc>
          <w:tcPr>
            <w:tcW w:w="540" w:type="dxa"/>
            <w:vAlign w:val="center"/>
          </w:tcPr>
          <w:p w14:paraId="01D39B7F" w14:textId="77777777" w:rsidR="00A56D74" w:rsidRPr="00A0502D" w:rsidRDefault="00A56D74" w:rsidP="00562B41">
            <w:pPr>
              <w:jc w:val="center"/>
              <w:rPr>
                <w:rFonts w:ascii="Arial" w:hAnsi="Arial" w:cs="Arial"/>
                <w:bCs/>
                <w:sz w:val="16"/>
                <w:szCs w:val="16"/>
              </w:rPr>
            </w:pPr>
          </w:p>
        </w:tc>
        <w:tc>
          <w:tcPr>
            <w:tcW w:w="630" w:type="dxa"/>
            <w:vAlign w:val="center"/>
          </w:tcPr>
          <w:p w14:paraId="2E01091E"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06A1383F" w14:textId="10DE7F86" w:rsidR="00A56D74" w:rsidRPr="00A0502D" w:rsidRDefault="00A56D74" w:rsidP="00562B41">
            <w:pPr>
              <w:jc w:val="center"/>
              <w:rPr>
                <w:rFonts w:ascii="Arial" w:hAnsi="Arial" w:cs="Arial"/>
                <w:bCs/>
                <w:sz w:val="16"/>
                <w:szCs w:val="16"/>
              </w:rPr>
            </w:pPr>
          </w:p>
        </w:tc>
        <w:tc>
          <w:tcPr>
            <w:tcW w:w="630" w:type="dxa"/>
            <w:vMerge w:val="restart"/>
            <w:tcBorders>
              <w:left w:val="single" w:sz="12" w:space="0" w:color="auto"/>
            </w:tcBorders>
            <w:vAlign w:val="center"/>
          </w:tcPr>
          <w:p w14:paraId="6C0E9A5B" w14:textId="7A6900E1" w:rsidR="00A56D74" w:rsidRPr="00A0502D" w:rsidRDefault="00A56D74" w:rsidP="00562B41">
            <w:pPr>
              <w:jc w:val="center"/>
              <w:rPr>
                <w:rFonts w:ascii="Arial" w:hAnsi="Arial" w:cs="Arial"/>
                <w:bCs/>
                <w:sz w:val="16"/>
                <w:szCs w:val="16"/>
              </w:rPr>
            </w:pPr>
            <w:r w:rsidRPr="00A0502D">
              <w:rPr>
                <w:rFonts w:ascii="Arial" w:hAnsi="Arial" w:cs="Arial"/>
                <w:sz w:val="16"/>
                <w:szCs w:val="16"/>
              </w:rPr>
              <w:t>0.15</w:t>
            </w:r>
          </w:p>
        </w:tc>
        <w:tc>
          <w:tcPr>
            <w:tcW w:w="540" w:type="dxa"/>
            <w:vMerge w:val="restart"/>
            <w:vAlign w:val="center"/>
          </w:tcPr>
          <w:p w14:paraId="074491AB" w14:textId="77777777" w:rsidR="00A56D74" w:rsidRPr="00A0502D" w:rsidRDefault="00A56D74" w:rsidP="00562B41">
            <w:pPr>
              <w:jc w:val="center"/>
              <w:rPr>
                <w:rFonts w:ascii="Arial" w:hAnsi="Arial" w:cs="Arial"/>
                <w:bCs/>
                <w:sz w:val="16"/>
                <w:szCs w:val="16"/>
              </w:rPr>
            </w:pPr>
          </w:p>
        </w:tc>
        <w:tc>
          <w:tcPr>
            <w:tcW w:w="630" w:type="dxa"/>
            <w:vMerge w:val="restart"/>
            <w:vAlign w:val="center"/>
          </w:tcPr>
          <w:p w14:paraId="6C95034B" w14:textId="09C1E160" w:rsidR="00A56D74" w:rsidRPr="00A0502D" w:rsidRDefault="00A56D74" w:rsidP="00562B41">
            <w:pPr>
              <w:jc w:val="center"/>
              <w:rPr>
                <w:rFonts w:ascii="Arial" w:hAnsi="Arial" w:cs="Arial"/>
                <w:bCs/>
                <w:sz w:val="16"/>
                <w:szCs w:val="16"/>
              </w:rPr>
            </w:pPr>
            <w:r w:rsidRPr="00A0502D">
              <w:rPr>
                <w:rFonts w:ascii="Arial" w:hAnsi="Arial" w:cs="Arial"/>
                <w:sz w:val="16"/>
                <w:szCs w:val="16"/>
              </w:rPr>
              <w:t>1.17</w:t>
            </w:r>
          </w:p>
        </w:tc>
        <w:tc>
          <w:tcPr>
            <w:tcW w:w="540" w:type="dxa"/>
            <w:vMerge w:val="restart"/>
            <w:vAlign w:val="center"/>
          </w:tcPr>
          <w:p w14:paraId="2BAC3A9A" w14:textId="77777777" w:rsidR="00A56D74" w:rsidRPr="00A0502D" w:rsidRDefault="00A56D74" w:rsidP="00562B41">
            <w:pPr>
              <w:jc w:val="center"/>
              <w:rPr>
                <w:rFonts w:ascii="Arial" w:hAnsi="Arial" w:cs="Arial"/>
                <w:bCs/>
                <w:sz w:val="16"/>
                <w:szCs w:val="16"/>
              </w:rPr>
            </w:pPr>
          </w:p>
        </w:tc>
        <w:tc>
          <w:tcPr>
            <w:tcW w:w="630" w:type="dxa"/>
            <w:vMerge w:val="restart"/>
            <w:vAlign w:val="center"/>
          </w:tcPr>
          <w:p w14:paraId="0950DE38" w14:textId="77777777" w:rsidR="00A56D74" w:rsidRPr="00A0502D" w:rsidRDefault="00A56D74" w:rsidP="00562B41">
            <w:pPr>
              <w:jc w:val="center"/>
              <w:rPr>
                <w:rFonts w:ascii="Arial" w:hAnsi="Arial" w:cs="Arial"/>
                <w:bCs/>
                <w:sz w:val="16"/>
                <w:szCs w:val="16"/>
              </w:rPr>
            </w:pPr>
          </w:p>
        </w:tc>
        <w:tc>
          <w:tcPr>
            <w:tcW w:w="630" w:type="dxa"/>
            <w:vMerge w:val="restart"/>
            <w:tcBorders>
              <w:right w:val="single" w:sz="12" w:space="0" w:color="auto"/>
            </w:tcBorders>
            <w:vAlign w:val="center"/>
          </w:tcPr>
          <w:p w14:paraId="71F7758B" w14:textId="786F975C" w:rsidR="00A56D74" w:rsidRPr="00A0502D" w:rsidRDefault="00A56D74" w:rsidP="00562B41">
            <w:pPr>
              <w:jc w:val="center"/>
              <w:rPr>
                <w:rFonts w:ascii="Arial" w:hAnsi="Arial" w:cs="Arial"/>
                <w:bCs/>
                <w:sz w:val="16"/>
                <w:szCs w:val="16"/>
              </w:rPr>
            </w:pPr>
          </w:p>
        </w:tc>
      </w:tr>
      <w:tr w:rsidR="00562B41" w14:paraId="468A7F58" w14:textId="77777777" w:rsidTr="00562B41">
        <w:tc>
          <w:tcPr>
            <w:tcW w:w="715" w:type="dxa"/>
            <w:vMerge/>
            <w:vAlign w:val="center"/>
          </w:tcPr>
          <w:p w14:paraId="6F5136EA" w14:textId="4EC69BDB" w:rsidR="00A56D74" w:rsidRPr="00065F77" w:rsidRDefault="00A56D74" w:rsidP="00A56D74">
            <w:pPr>
              <w:jc w:val="center"/>
              <w:rPr>
                <w:rFonts w:ascii="Arial" w:hAnsi="Arial" w:cs="Arial"/>
                <w:bCs/>
                <w:sz w:val="16"/>
                <w:szCs w:val="16"/>
              </w:rPr>
            </w:pPr>
          </w:p>
        </w:tc>
        <w:tc>
          <w:tcPr>
            <w:tcW w:w="990" w:type="dxa"/>
            <w:vAlign w:val="center"/>
          </w:tcPr>
          <w:p w14:paraId="19B4AED7"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43A41D16"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7CA330AF" w14:textId="25CB0704" w:rsidR="00A56D74" w:rsidRPr="00A0502D" w:rsidRDefault="00A56D74" w:rsidP="00562B41">
            <w:pPr>
              <w:jc w:val="center"/>
              <w:rPr>
                <w:rFonts w:ascii="Arial" w:hAnsi="Arial" w:cs="Arial"/>
                <w:bCs/>
                <w:sz w:val="16"/>
                <w:szCs w:val="16"/>
              </w:rPr>
            </w:pPr>
            <w:r w:rsidRPr="00A0502D">
              <w:rPr>
                <w:rFonts w:ascii="Arial" w:hAnsi="Arial" w:cs="Arial"/>
                <w:sz w:val="16"/>
                <w:szCs w:val="16"/>
              </w:rPr>
              <w:t>0.06</w:t>
            </w:r>
          </w:p>
        </w:tc>
        <w:tc>
          <w:tcPr>
            <w:tcW w:w="540" w:type="dxa"/>
            <w:vAlign w:val="center"/>
          </w:tcPr>
          <w:p w14:paraId="1B8F93AD" w14:textId="77777777" w:rsidR="00A56D74" w:rsidRPr="00A0502D" w:rsidRDefault="00A56D74" w:rsidP="00562B41">
            <w:pPr>
              <w:jc w:val="center"/>
              <w:rPr>
                <w:rFonts w:ascii="Arial" w:hAnsi="Arial" w:cs="Arial"/>
                <w:bCs/>
                <w:sz w:val="16"/>
                <w:szCs w:val="16"/>
              </w:rPr>
            </w:pPr>
          </w:p>
        </w:tc>
        <w:tc>
          <w:tcPr>
            <w:tcW w:w="540" w:type="dxa"/>
            <w:vAlign w:val="center"/>
          </w:tcPr>
          <w:p w14:paraId="6E210F1D" w14:textId="77777777" w:rsidR="00A56D74" w:rsidRPr="00A0502D" w:rsidRDefault="00A56D74" w:rsidP="00562B41">
            <w:pPr>
              <w:jc w:val="center"/>
              <w:rPr>
                <w:rFonts w:ascii="Arial" w:hAnsi="Arial" w:cs="Arial"/>
                <w:bCs/>
                <w:sz w:val="16"/>
                <w:szCs w:val="16"/>
              </w:rPr>
            </w:pPr>
          </w:p>
        </w:tc>
        <w:tc>
          <w:tcPr>
            <w:tcW w:w="540" w:type="dxa"/>
            <w:vAlign w:val="center"/>
          </w:tcPr>
          <w:p w14:paraId="054DBF61" w14:textId="77777777" w:rsidR="00A56D74" w:rsidRPr="00A0502D" w:rsidRDefault="00A56D74" w:rsidP="00562B41">
            <w:pPr>
              <w:jc w:val="center"/>
              <w:rPr>
                <w:rFonts w:ascii="Arial" w:hAnsi="Arial" w:cs="Arial"/>
                <w:bCs/>
                <w:sz w:val="16"/>
                <w:szCs w:val="16"/>
              </w:rPr>
            </w:pPr>
          </w:p>
        </w:tc>
        <w:tc>
          <w:tcPr>
            <w:tcW w:w="630" w:type="dxa"/>
            <w:vAlign w:val="center"/>
          </w:tcPr>
          <w:p w14:paraId="12B398D3"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09FCAA90" w14:textId="511A650B" w:rsidR="00A56D74" w:rsidRPr="00A0502D" w:rsidRDefault="00A56D74" w:rsidP="00562B41">
            <w:pPr>
              <w:jc w:val="center"/>
              <w:rPr>
                <w:rFonts w:ascii="Arial" w:hAnsi="Arial" w:cs="Arial"/>
                <w:bCs/>
                <w:sz w:val="16"/>
                <w:szCs w:val="16"/>
              </w:rPr>
            </w:pPr>
          </w:p>
        </w:tc>
        <w:tc>
          <w:tcPr>
            <w:tcW w:w="630" w:type="dxa"/>
            <w:vMerge/>
            <w:tcBorders>
              <w:left w:val="single" w:sz="12" w:space="0" w:color="auto"/>
            </w:tcBorders>
            <w:vAlign w:val="center"/>
          </w:tcPr>
          <w:p w14:paraId="0F4460D4" w14:textId="78D8DA79" w:rsidR="00A56D74" w:rsidRPr="00A0502D" w:rsidRDefault="00A56D74" w:rsidP="00562B41">
            <w:pPr>
              <w:jc w:val="center"/>
              <w:rPr>
                <w:rFonts w:ascii="Arial" w:hAnsi="Arial" w:cs="Arial"/>
                <w:bCs/>
                <w:sz w:val="16"/>
                <w:szCs w:val="16"/>
              </w:rPr>
            </w:pPr>
          </w:p>
        </w:tc>
        <w:tc>
          <w:tcPr>
            <w:tcW w:w="540" w:type="dxa"/>
            <w:vMerge/>
            <w:vAlign w:val="center"/>
          </w:tcPr>
          <w:p w14:paraId="4D435DBC" w14:textId="77777777" w:rsidR="00A56D74" w:rsidRPr="00A0502D" w:rsidRDefault="00A56D74" w:rsidP="00562B41">
            <w:pPr>
              <w:jc w:val="center"/>
              <w:rPr>
                <w:rFonts w:ascii="Arial" w:hAnsi="Arial" w:cs="Arial"/>
                <w:bCs/>
                <w:sz w:val="16"/>
                <w:szCs w:val="16"/>
              </w:rPr>
            </w:pPr>
          </w:p>
        </w:tc>
        <w:tc>
          <w:tcPr>
            <w:tcW w:w="630" w:type="dxa"/>
            <w:vMerge/>
            <w:vAlign w:val="center"/>
          </w:tcPr>
          <w:p w14:paraId="2C6FE265" w14:textId="324252BD" w:rsidR="00A56D74" w:rsidRPr="00A0502D" w:rsidRDefault="00A56D74" w:rsidP="00562B41">
            <w:pPr>
              <w:jc w:val="center"/>
              <w:rPr>
                <w:rFonts w:ascii="Arial" w:hAnsi="Arial" w:cs="Arial"/>
                <w:bCs/>
                <w:sz w:val="16"/>
                <w:szCs w:val="16"/>
              </w:rPr>
            </w:pPr>
          </w:p>
        </w:tc>
        <w:tc>
          <w:tcPr>
            <w:tcW w:w="540" w:type="dxa"/>
            <w:vMerge/>
            <w:vAlign w:val="center"/>
          </w:tcPr>
          <w:p w14:paraId="5B4D0226" w14:textId="77777777" w:rsidR="00A56D74" w:rsidRPr="00A0502D" w:rsidRDefault="00A56D74" w:rsidP="00562B41">
            <w:pPr>
              <w:jc w:val="center"/>
              <w:rPr>
                <w:rFonts w:ascii="Arial" w:hAnsi="Arial" w:cs="Arial"/>
                <w:bCs/>
                <w:sz w:val="16"/>
                <w:szCs w:val="16"/>
              </w:rPr>
            </w:pPr>
          </w:p>
        </w:tc>
        <w:tc>
          <w:tcPr>
            <w:tcW w:w="630" w:type="dxa"/>
            <w:vMerge/>
            <w:vAlign w:val="center"/>
          </w:tcPr>
          <w:p w14:paraId="34585441" w14:textId="77777777" w:rsidR="00A56D74" w:rsidRPr="00A0502D" w:rsidRDefault="00A56D74" w:rsidP="00562B41">
            <w:pPr>
              <w:jc w:val="center"/>
              <w:rPr>
                <w:rFonts w:ascii="Arial" w:hAnsi="Arial" w:cs="Arial"/>
                <w:bCs/>
                <w:sz w:val="16"/>
                <w:szCs w:val="16"/>
              </w:rPr>
            </w:pPr>
          </w:p>
        </w:tc>
        <w:tc>
          <w:tcPr>
            <w:tcW w:w="630" w:type="dxa"/>
            <w:vMerge/>
            <w:tcBorders>
              <w:right w:val="single" w:sz="12" w:space="0" w:color="auto"/>
            </w:tcBorders>
            <w:vAlign w:val="center"/>
          </w:tcPr>
          <w:p w14:paraId="3D281A6C" w14:textId="167B3246" w:rsidR="00A56D74" w:rsidRPr="00A0502D" w:rsidRDefault="00A56D74" w:rsidP="00562B41">
            <w:pPr>
              <w:jc w:val="center"/>
              <w:rPr>
                <w:rFonts w:ascii="Arial" w:hAnsi="Arial" w:cs="Arial"/>
                <w:bCs/>
                <w:sz w:val="16"/>
                <w:szCs w:val="16"/>
              </w:rPr>
            </w:pPr>
          </w:p>
        </w:tc>
      </w:tr>
      <w:tr w:rsidR="00562B41" w14:paraId="0FD645E9" w14:textId="77777777" w:rsidTr="00562B41">
        <w:tc>
          <w:tcPr>
            <w:tcW w:w="715" w:type="dxa"/>
            <w:vAlign w:val="center"/>
          </w:tcPr>
          <w:p w14:paraId="4A443234" w14:textId="0D53E4D3" w:rsidR="00A56D74" w:rsidRPr="00065F77" w:rsidRDefault="00A56D74" w:rsidP="00A56D74">
            <w:pPr>
              <w:jc w:val="center"/>
              <w:rPr>
                <w:rFonts w:ascii="Arial" w:hAnsi="Arial" w:cs="Arial"/>
                <w:bCs/>
                <w:sz w:val="16"/>
                <w:szCs w:val="16"/>
              </w:rPr>
            </w:pPr>
            <w:r>
              <w:rPr>
                <w:rFonts w:ascii="Arial" w:hAnsi="Arial" w:cs="Arial"/>
                <w:bCs/>
                <w:sz w:val="16"/>
                <w:szCs w:val="16"/>
              </w:rPr>
              <w:t>6</w:t>
            </w:r>
          </w:p>
        </w:tc>
        <w:tc>
          <w:tcPr>
            <w:tcW w:w="990" w:type="dxa"/>
            <w:vAlign w:val="center"/>
          </w:tcPr>
          <w:p w14:paraId="3546C990"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77AF5687" w14:textId="79818BFF" w:rsidR="00A56D74" w:rsidRPr="00065F77" w:rsidRDefault="006042F3"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00A56D74" w:rsidRPr="00065F77">
              <w:rPr>
                <w:rFonts w:ascii="Arial" w:hAnsi="Arial" w:cs="Arial"/>
                <w:sz w:val="16"/>
                <w:szCs w:val="16"/>
              </w:rPr>
              <w:t>, 4-ANPP</w:t>
            </w:r>
          </w:p>
        </w:tc>
        <w:tc>
          <w:tcPr>
            <w:tcW w:w="630" w:type="dxa"/>
            <w:tcBorders>
              <w:left w:val="single" w:sz="12" w:space="0" w:color="auto"/>
            </w:tcBorders>
            <w:vAlign w:val="center"/>
          </w:tcPr>
          <w:p w14:paraId="5CABDE35" w14:textId="77777777" w:rsidR="00A56D74" w:rsidRPr="00A0502D" w:rsidRDefault="00A56D74" w:rsidP="00562B41">
            <w:pPr>
              <w:jc w:val="center"/>
              <w:rPr>
                <w:rFonts w:ascii="Arial" w:hAnsi="Arial" w:cs="Arial"/>
                <w:bCs/>
                <w:sz w:val="16"/>
                <w:szCs w:val="16"/>
              </w:rPr>
            </w:pPr>
          </w:p>
        </w:tc>
        <w:tc>
          <w:tcPr>
            <w:tcW w:w="540" w:type="dxa"/>
            <w:vAlign w:val="center"/>
          </w:tcPr>
          <w:p w14:paraId="4878798F" w14:textId="77777777" w:rsidR="00A56D74" w:rsidRPr="00A0502D" w:rsidRDefault="00A56D74" w:rsidP="00562B41">
            <w:pPr>
              <w:jc w:val="center"/>
              <w:rPr>
                <w:rFonts w:ascii="Arial" w:hAnsi="Arial" w:cs="Arial"/>
                <w:bCs/>
                <w:sz w:val="16"/>
                <w:szCs w:val="16"/>
              </w:rPr>
            </w:pPr>
          </w:p>
        </w:tc>
        <w:tc>
          <w:tcPr>
            <w:tcW w:w="540" w:type="dxa"/>
            <w:vAlign w:val="center"/>
          </w:tcPr>
          <w:p w14:paraId="50DC48C7" w14:textId="77777777" w:rsidR="00A56D74" w:rsidRPr="00A0502D" w:rsidRDefault="00A56D74" w:rsidP="00562B41">
            <w:pPr>
              <w:jc w:val="center"/>
              <w:rPr>
                <w:rFonts w:ascii="Arial" w:hAnsi="Arial" w:cs="Arial"/>
                <w:bCs/>
                <w:sz w:val="16"/>
                <w:szCs w:val="16"/>
              </w:rPr>
            </w:pPr>
          </w:p>
        </w:tc>
        <w:tc>
          <w:tcPr>
            <w:tcW w:w="540" w:type="dxa"/>
            <w:vAlign w:val="center"/>
          </w:tcPr>
          <w:p w14:paraId="2DE0CE5D" w14:textId="77777777" w:rsidR="00A56D74" w:rsidRPr="00A0502D" w:rsidRDefault="00A56D74" w:rsidP="00562B41">
            <w:pPr>
              <w:jc w:val="center"/>
              <w:rPr>
                <w:rFonts w:ascii="Arial" w:hAnsi="Arial" w:cs="Arial"/>
                <w:bCs/>
                <w:sz w:val="16"/>
                <w:szCs w:val="16"/>
              </w:rPr>
            </w:pPr>
          </w:p>
        </w:tc>
        <w:tc>
          <w:tcPr>
            <w:tcW w:w="630" w:type="dxa"/>
            <w:vAlign w:val="center"/>
          </w:tcPr>
          <w:p w14:paraId="245997FC"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1C97623F" w14:textId="62F14333"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3D7C80A9" w14:textId="77777777" w:rsidR="00A56D74" w:rsidRPr="00A0502D" w:rsidRDefault="00A56D74" w:rsidP="00562B41">
            <w:pPr>
              <w:jc w:val="center"/>
              <w:rPr>
                <w:rFonts w:ascii="Arial" w:hAnsi="Arial" w:cs="Arial"/>
                <w:bCs/>
                <w:sz w:val="16"/>
                <w:szCs w:val="16"/>
              </w:rPr>
            </w:pPr>
          </w:p>
        </w:tc>
        <w:tc>
          <w:tcPr>
            <w:tcW w:w="540" w:type="dxa"/>
            <w:vAlign w:val="center"/>
          </w:tcPr>
          <w:p w14:paraId="6C609627" w14:textId="77777777" w:rsidR="00A56D74" w:rsidRPr="00A0502D" w:rsidRDefault="00A56D74" w:rsidP="00562B41">
            <w:pPr>
              <w:jc w:val="center"/>
              <w:rPr>
                <w:rFonts w:ascii="Arial" w:hAnsi="Arial" w:cs="Arial"/>
                <w:bCs/>
                <w:sz w:val="16"/>
                <w:szCs w:val="16"/>
              </w:rPr>
            </w:pPr>
          </w:p>
        </w:tc>
        <w:tc>
          <w:tcPr>
            <w:tcW w:w="630" w:type="dxa"/>
            <w:vAlign w:val="center"/>
          </w:tcPr>
          <w:p w14:paraId="506D504D" w14:textId="2C680A25" w:rsidR="00A56D74" w:rsidRPr="00A0502D" w:rsidRDefault="00A56D74" w:rsidP="00562B41">
            <w:pPr>
              <w:jc w:val="center"/>
              <w:rPr>
                <w:rFonts w:ascii="Arial" w:hAnsi="Arial" w:cs="Arial"/>
                <w:bCs/>
                <w:sz w:val="16"/>
                <w:szCs w:val="16"/>
              </w:rPr>
            </w:pPr>
            <w:r w:rsidRPr="00A0502D">
              <w:rPr>
                <w:rFonts w:ascii="Arial" w:hAnsi="Arial" w:cs="Arial"/>
                <w:sz w:val="16"/>
                <w:szCs w:val="16"/>
              </w:rPr>
              <w:t>1.74</w:t>
            </w:r>
          </w:p>
        </w:tc>
        <w:tc>
          <w:tcPr>
            <w:tcW w:w="540" w:type="dxa"/>
            <w:vAlign w:val="center"/>
          </w:tcPr>
          <w:p w14:paraId="0CAE76D0" w14:textId="77777777" w:rsidR="00A56D74" w:rsidRPr="00A0502D" w:rsidRDefault="00A56D74" w:rsidP="00562B41">
            <w:pPr>
              <w:jc w:val="center"/>
              <w:rPr>
                <w:rFonts w:ascii="Arial" w:hAnsi="Arial" w:cs="Arial"/>
                <w:bCs/>
                <w:sz w:val="16"/>
                <w:szCs w:val="16"/>
              </w:rPr>
            </w:pPr>
          </w:p>
        </w:tc>
        <w:tc>
          <w:tcPr>
            <w:tcW w:w="630" w:type="dxa"/>
            <w:vAlign w:val="center"/>
          </w:tcPr>
          <w:p w14:paraId="1C10BF10"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76A0BF42" w14:textId="7081C557" w:rsidR="00A56D74" w:rsidRPr="00A0502D" w:rsidRDefault="00A56D74" w:rsidP="00562B41">
            <w:pPr>
              <w:jc w:val="center"/>
              <w:rPr>
                <w:rFonts w:ascii="Arial" w:hAnsi="Arial" w:cs="Arial"/>
                <w:bCs/>
                <w:sz w:val="16"/>
                <w:szCs w:val="16"/>
              </w:rPr>
            </w:pPr>
          </w:p>
        </w:tc>
      </w:tr>
      <w:tr w:rsidR="00562B41" w14:paraId="58E71EEC" w14:textId="77777777" w:rsidTr="00562B41">
        <w:tc>
          <w:tcPr>
            <w:tcW w:w="715" w:type="dxa"/>
            <w:vAlign w:val="center"/>
          </w:tcPr>
          <w:p w14:paraId="2A44A3BC" w14:textId="10643358" w:rsidR="00A56D74" w:rsidRPr="00065F77" w:rsidRDefault="00A56D74" w:rsidP="00A56D74">
            <w:pPr>
              <w:jc w:val="center"/>
              <w:rPr>
                <w:rFonts w:ascii="Arial" w:hAnsi="Arial" w:cs="Arial"/>
                <w:bCs/>
                <w:sz w:val="16"/>
                <w:szCs w:val="16"/>
              </w:rPr>
            </w:pPr>
            <w:r>
              <w:rPr>
                <w:rFonts w:ascii="Arial" w:hAnsi="Arial" w:cs="Arial"/>
                <w:bCs/>
                <w:sz w:val="16"/>
                <w:szCs w:val="16"/>
              </w:rPr>
              <w:t>7</w:t>
            </w:r>
          </w:p>
        </w:tc>
        <w:tc>
          <w:tcPr>
            <w:tcW w:w="990" w:type="dxa"/>
            <w:vAlign w:val="center"/>
          </w:tcPr>
          <w:p w14:paraId="264A1D98"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045E0FD6"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Heroin</w:t>
            </w:r>
          </w:p>
        </w:tc>
        <w:tc>
          <w:tcPr>
            <w:tcW w:w="630" w:type="dxa"/>
            <w:tcBorders>
              <w:left w:val="single" w:sz="12" w:space="0" w:color="auto"/>
            </w:tcBorders>
            <w:vAlign w:val="center"/>
          </w:tcPr>
          <w:p w14:paraId="71B7A5AB" w14:textId="77777777" w:rsidR="00A56D74" w:rsidRPr="00A0502D" w:rsidRDefault="00A56D74" w:rsidP="00562B41">
            <w:pPr>
              <w:jc w:val="center"/>
              <w:rPr>
                <w:rFonts w:ascii="Arial" w:hAnsi="Arial" w:cs="Arial"/>
                <w:bCs/>
                <w:sz w:val="16"/>
                <w:szCs w:val="16"/>
              </w:rPr>
            </w:pPr>
          </w:p>
        </w:tc>
        <w:tc>
          <w:tcPr>
            <w:tcW w:w="540" w:type="dxa"/>
            <w:vAlign w:val="center"/>
          </w:tcPr>
          <w:p w14:paraId="2D5B7ED1" w14:textId="77777777" w:rsidR="00A56D74" w:rsidRPr="00A0502D" w:rsidRDefault="00A56D74" w:rsidP="00562B41">
            <w:pPr>
              <w:jc w:val="center"/>
              <w:rPr>
                <w:rFonts w:ascii="Arial" w:hAnsi="Arial" w:cs="Arial"/>
                <w:bCs/>
                <w:sz w:val="16"/>
                <w:szCs w:val="16"/>
              </w:rPr>
            </w:pPr>
          </w:p>
        </w:tc>
        <w:tc>
          <w:tcPr>
            <w:tcW w:w="540" w:type="dxa"/>
            <w:vAlign w:val="center"/>
          </w:tcPr>
          <w:p w14:paraId="2A1CEEC5" w14:textId="4C078729" w:rsidR="00A56D74" w:rsidRPr="00A0502D" w:rsidRDefault="00A56D74" w:rsidP="00562B41">
            <w:pPr>
              <w:jc w:val="center"/>
              <w:rPr>
                <w:rFonts w:ascii="Arial" w:hAnsi="Arial" w:cs="Arial"/>
                <w:bCs/>
                <w:sz w:val="16"/>
                <w:szCs w:val="16"/>
              </w:rPr>
            </w:pPr>
            <w:r w:rsidRPr="00A0502D">
              <w:rPr>
                <w:rFonts w:ascii="Arial" w:hAnsi="Arial" w:cs="Arial"/>
                <w:sz w:val="16"/>
                <w:szCs w:val="16"/>
              </w:rPr>
              <w:t>0.06</w:t>
            </w:r>
          </w:p>
        </w:tc>
        <w:tc>
          <w:tcPr>
            <w:tcW w:w="540" w:type="dxa"/>
            <w:vAlign w:val="center"/>
          </w:tcPr>
          <w:p w14:paraId="3300C30D" w14:textId="77777777" w:rsidR="00A56D74" w:rsidRPr="00A0502D" w:rsidRDefault="00A56D74" w:rsidP="00562B41">
            <w:pPr>
              <w:jc w:val="center"/>
              <w:rPr>
                <w:rFonts w:ascii="Arial" w:hAnsi="Arial" w:cs="Arial"/>
                <w:bCs/>
                <w:sz w:val="16"/>
                <w:szCs w:val="16"/>
              </w:rPr>
            </w:pPr>
          </w:p>
        </w:tc>
        <w:tc>
          <w:tcPr>
            <w:tcW w:w="630" w:type="dxa"/>
            <w:vAlign w:val="center"/>
          </w:tcPr>
          <w:p w14:paraId="3F478823"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27924063" w14:textId="24051306"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66130979" w14:textId="77777777" w:rsidR="00A56D74" w:rsidRPr="00A0502D" w:rsidRDefault="00A56D74" w:rsidP="00562B41">
            <w:pPr>
              <w:jc w:val="center"/>
              <w:rPr>
                <w:rFonts w:ascii="Arial" w:hAnsi="Arial" w:cs="Arial"/>
                <w:bCs/>
                <w:sz w:val="16"/>
                <w:szCs w:val="16"/>
              </w:rPr>
            </w:pPr>
          </w:p>
        </w:tc>
        <w:tc>
          <w:tcPr>
            <w:tcW w:w="540" w:type="dxa"/>
            <w:vAlign w:val="center"/>
          </w:tcPr>
          <w:p w14:paraId="035F5242" w14:textId="77777777" w:rsidR="00A56D74" w:rsidRPr="00A0502D" w:rsidRDefault="00A56D74" w:rsidP="00562B41">
            <w:pPr>
              <w:jc w:val="center"/>
              <w:rPr>
                <w:rFonts w:ascii="Arial" w:hAnsi="Arial" w:cs="Arial"/>
                <w:bCs/>
                <w:sz w:val="16"/>
                <w:szCs w:val="16"/>
              </w:rPr>
            </w:pPr>
          </w:p>
        </w:tc>
        <w:tc>
          <w:tcPr>
            <w:tcW w:w="630" w:type="dxa"/>
            <w:vAlign w:val="center"/>
          </w:tcPr>
          <w:p w14:paraId="7AE3711C" w14:textId="3B714D51" w:rsidR="00A56D74" w:rsidRPr="00A0502D" w:rsidRDefault="00A56D74" w:rsidP="00562B41">
            <w:pPr>
              <w:jc w:val="center"/>
              <w:rPr>
                <w:rFonts w:ascii="Arial" w:hAnsi="Arial" w:cs="Arial"/>
                <w:bCs/>
                <w:sz w:val="16"/>
                <w:szCs w:val="16"/>
              </w:rPr>
            </w:pPr>
            <w:r w:rsidRPr="00A0502D">
              <w:rPr>
                <w:rFonts w:ascii="Arial" w:hAnsi="Arial" w:cs="Arial"/>
                <w:sz w:val="16"/>
                <w:szCs w:val="16"/>
              </w:rPr>
              <w:t>5.37</w:t>
            </w:r>
          </w:p>
        </w:tc>
        <w:tc>
          <w:tcPr>
            <w:tcW w:w="540" w:type="dxa"/>
            <w:vAlign w:val="center"/>
          </w:tcPr>
          <w:p w14:paraId="027735CA" w14:textId="77777777" w:rsidR="00A56D74" w:rsidRPr="00A0502D" w:rsidRDefault="00A56D74" w:rsidP="00562B41">
            <w:pPr>
              <w:jc w:val="center"/>
              <w:rPr>
                <w:rFonts w:ascii="Arial" w:hAnsi="Arial" w:cs="Arial"/>
                <w:bCs/>
                <w:sz w:val="16"/>
                <w:szCs w:val="16"/>
              </w:rPr>
            </w:pPr>
          </w:p>
        </w:tc>
        <w:tc>
          <w:tcPr>
            <w:tcW w:w="630" w:type="dxa"/>
            <w:vAlign w:val="center"/>
          </w:tcPr>
          <w:p w14:paraId="3257282D"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30BCDFEC" w14:textId="01744F4E" w:rsidR="00A56D74" w:rsidRPr="00A0502D" w:rsidRDefault="00A56D74" w:rsidP="00562B41">
            <w:pPr>
              <w:jc w:val="center"/>
              <w:rPr>
                <w:rFonts w:ascii="Arial" w:hAnsi="Arial" w:cs="Arial"/>
                <w:bCs/>
                <w:sz w:val="16"/>
                <w:szCs w:val="16"/>
              </w:rPr>
            </w:pPr>
          </w:p>
        </w:tc>
      </w:tr>
      <w:tr w:rsidR="00562B41" w14:paraId="51BBA17F" w14:textId="77777777" w:rsidTr="00562B41">
        <w:tc>
          <w:tcPr>
            <w:tcW w:w="715" w:type="dxa"/>
            <w:vAlign w:val="center"/>
          </w:tcPr>
          <w:p w14:paraId="359A3ACC" w14:textId="32C0AF9C" w:rsidR="00A56D74" w:rsidRPr="00065F77" w:rsidRDefault="00A56D74" w:rsidP="00A56D74">
            <w:pPr>
              <w:jc w:val="center"/>
              <w:rPr>
                <w:rFonts w:ascii="Arial" w:hAnsi="Arial" w:cs="Arial"/>
                <w:bCs/>
                <w:sz w:val="16"/>
                <w:szCs w:val="16"/>
              </w:rPr>
            </w:pPr>
            <w:r>
              <w:rPr>
                <w:rFonts w:ascii="Arial" w:hAnsi="Arial" w:cs="Arial"/>
                <w:bCs/>
                <w:sz w:val="16"/>
                <w:szCs w:val="16"/>
              </w:rPr>
              <w:t>8</w:t>
            </w:r>
          </w:p>
        </w:tc>
        <w:tc>
          <w:tcPr>
            <w:tcW w:w="990" w:type="dxa"/>
            <w:vAlign w:val="center"/>
          </w:tcPr>
          <w:p w14:paraId="78CE6FA2"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229D9DA7" w14:textId="12BFF22F" w:rsidR="00A56D74" w:rsidRPr="00065F77" w:rsidRDefault="00877152" w:rsidP="00A56D74">
            <w:pPr>
              <w:jc w:val="center"/>
              <w:rPr>
                <w:rFonts w:ascii="Arial" w:hAnsi="Arial" w:cs="Arial"/>
                <w:bCs/>
                <w:sz w:val="16"/>
                <w:szCs w:val="16"/>
              </w:rPr>
            </w:pPr>
            <w:r>
              <w:rPr>
                <w:rFonts w:ascii="Arial" w:hAnsi="Arial" w:cs="Arial"/>
                <w:sz w:val="16"/>
                <w:szCs w:val="16"/>
              </w:rPr>
              <w:t>Cocaine, Fentanyl, Heroin</w:t>
            </w:r>
          </w:p>
        </w:tc>
        <w:tc>
          <w:tcPr>
            <w:tcW w:w="630" w:type="dxa"/>
            <w:tcBorders>
              <w:left w:val="single" w:sz="12" w:space="0" w:color="auto"/>
            </w:tcBorders>
            <w:vAlign w:val="center"/>
          </w:tcPr>
          <w:p w14:paraId="7AF6A5D3" w14:textId="77777777" w:rsidR="00A56D74" w:rsidRPr="00A0502D" w:rsidRDefault="00A56D74" w:rsidP="00562B41">
            <w:pPr>
              <w:jc w:val="center"/>
              <w:rPr>
                <w:rFonts w:ascii="Arial" w:hAnsi="Arial" w:cs="Arial"/>
                <w:bCs/>
                <w:sz w:val="16"/>
                <w:szCs w:val="16"/>
              </w:rPr>
            </w:pPr>
          </w:p>
        </w:tc>
        <w:tc>
          <w:tcPr>
            <w:tcW w:w="540" w:type="dxa"/>
            <w:vAlign w:val="center"/>
          </w:tcPr>
          <w:p w14:paraId="63447661" w14:textId="77777777" w:rsidR="00A56D74" w:rsidRPr="00A0502D" w:rsidRDefault="00A56D74" w:rsidP="00562B41">
            <w:pPr>
              <w:jc w:val="center"/>
              <w:rPr>
                <w:rFonts w:ascii="Arial" w:hAnsi="Arial" w:cs="Arial"/>
                <w:bCs/>
                <w:sz w:val="16"/>
                <w:szCs w:val="16"/>
              </w:rPr>
            </w:pPr>
          </w:p>
        </w:tc>
        <w:tc>
          <w:tcPr>
            <w:tcW w:w="540" w:type="dxa"/>
            <w:vAlign w:val="center"/>
          </w:tcPr>
          <w:p w14:paraId="547E4246" w14:textId="6B203C0C" w:rsidR="00A56D74" w:rsidRPr="00A0502D" w:rsidRDefault="00A56D74" w:rsidP="00562B41">
            <w:pPr>
              <w:jc w:val="center"/>
              <w:rPr>
                <w:rFonts w:ascii="Arial" w:hAnsi="Arial" w:cs="Arial"/>
                <w:bCs/>
                <w:sz w:val="16"/>
                <w:szCs w:val="16"/>
              </w:rPr>
            </w:pPr>
            <w:r w:rsidRPr="00A0502D">
              <w:rPr>
                <w:rFonts w:ascii="Arial" w:hAnsi="Arial" w:cs="Arial"/>
                <w:sz w:val="16"/>
                <w:szCs w:val="16"/>
              </w:rPr>
              <w:t>0.36</w:t>
            </w:r>
          </w:p>
        </w:tc>
        <w:tc>
          <w:tcPr>
            <w:tcW w:w="540" w:type="dxa"/>
            <w:vAlign w:val="center"/>
          </w:tcPr>
          <w:p w14:paraId="0AC16BDF" w14:textId="77777777" w:rsidR="00A56D74" w:rsidRPr="00A0502D" w:rsidRDefault="00A56D74" w:rsidP="00562B41">
            <w:pPr>
              <w:jc w:val="center"/>
              <w:rPr>
                <w:rFonts w:ascii="Arial" w:hAnsi="Arial" w:cs="Arial"/>
                <w:bCs/>
                <w:sz w:val="16"/>
                <w:szCs w:val="16"/>
              </w:rPr>
            </w:pPr>
          </w:p>
        </w:tc>
        <w:tc>
          <w:tcPr>
            <w:tcW w:w="630" w:type="dxa"/>
            <w:vAlign w:val="center"/>
          </w:tcPr>
          <w:p w14:paraId="395407D4"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13B5D6A1" w14:textId="355E3A7D"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6C9CFF3C" w14:textId="77777777" w:rsidR="00A56D74" w:rsidRPr="00A0502D" w:rsidRDefault="00A56D74" w:rsidP="00562B41">
            <w:pPr>
              <w:jc w:val="center"/>
              <w:rPr>
                <w:rFonts w:ascii="Arial" w:hAnsi="Arial" w:cs="Arial"/>
                <w:bCs/>
                <w:sz w:val="16"/>
                <w:szCs w:val="16"/>
              </w:rPr>
            </w:pPr>
          </w:p>
        </w:tc>
        <w:tc>
          <w:tcPr>
            <w:tcW w:w="540" w:type="dxa"/>
            <w:vAlign w:val="center"/>
          </w:tcPr>
          <w:p w14:paraId="5DF885F3" w14:textId="4E431F9C" w:rsidR="00A56D74" w:rsidRPr="00A0502D" w:rsidRDefault="00A56D74" w:rsidP="00562B41">
            <w:pPr>
              <w:jc w:val="center"/>
              <w:rPr>
                <w:rFonts w:ascii="Arial" w:hAnsi="Arial" w:cs="Arial"/>
                <w:bCs/>
                <w:sz w:val="16"/>
                <w:szCs w:val="16"/>
              </w:rPr>
            </w:pPr>
            <w:r w:rsidRPr="00A0502D">
              <w:rPr>
                <w:rFonts w:ascii="Arial" w:hAnsi="Arial" w:cs="Arial"/>
                <w:sz w:val="16"/>
                <w:szCs w:val="16"/>
              </w:rPr>
              <w:t>0.03</w:t>
            </w:r>
          </w:p>
        </w:tc>
        <w:tc>
          <w:tcPr>
            <w:tcW w:w="630" w:type="dxa"/>
            <w:vAlign w:val="center"/>
          </w:tcPr>
          <w:p w14:paraId="22379D83" w14:textId="7C1F5DDE" w:rsidR="00A56D74" w:rsidRPr="00A0502D" w:rsidRDefault="00A56D74" w:rsidP="00562B41">
            <w:pPr>
              <w:jc w:val="center"/>
              <w:rPr>
                <w:rFonts w:ascii="Arial" w:hAnsi="Arial" w:cs="Arial"/>
                <w:bCs/>
                <w:sz w:val="16"/>
                <w:szCs w:val="16"/>
              </w:rPr>
            </w:pPr>
            <w:r w:rsidRPr="00A0502D">
              <w:rPr>
                <w:rFonts w:ascii="Arial" w:hAnsi="Arial" w:cs="Arial"/>
                <w:sz w:val="16"/>
                <w:szCs w:val="16"/>
              </w:rPr>
              <w:t>14.58</w:t>
            </w:r>
          </w:p>
        </w:tc>
        <w:tc>
          <w:tcPr>
            <w:tcW w:w="540" w:type="dxa"/>
            <w:vAlign w:val="center"/>
          </w:tcPr>
          <w:p w14:paraId="4AA26316" w14:textId="77777777" w:rsidR="00A56D74" w:rsidRPr="00A0502D" w:rsidRDefault="00A56D74" w:rsidP="00562B41">
            <w:pPr>
              <w:jc w:val="center"/>
              <w:rPr>
                <w:rFonts w:ascii="Arial" w:hAnsi="Arial" w:cs="Arial"/>
                <w:bCs/>
                <w:sz w:val="16"/>
                <w:szCs w:val="16"/>
              </w:rPr>
            </w:pPr>
          </w:p>
        </w:tc>
        <w:tc>
          <w:tcPr>
            <w:tcW w:w="630" w:type="dxa"/>
            <w:vAlign w:val="center"/>
          </w:tcPr>
          <w:p w14:paraId="52C01B2F"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41F7927D" w14:textId="5299AD5F" w:rsidR="00A56D74" w:rsidRPr="00A0502D" w:rsidRDefault="00A56D74" w:rsidP="00562B41">
            <w:pPr>
              <w:jc w:val="center"/>
              <w:rPr>
                <w:rFonts w:ascii="Arial" w:hAnsi="Arial" w:cs="Arial"/>
                <w:bCs/>
                <w:sz w:val="16"/>
                <w:szCs w:val="16"/>
              </w:rPr>
            </w:pPr>
          </w:p>
        </w:tc>
      </w:tr>
      <w:tr w:rsidR="00562B41" w14:paraId="41381A21" w14:textId="77777777" w:rsidTr="00562B41">
        <w:tc>
          <w:tcPr>
            <w:tcW w:w="715" w:type="dxa"/>
            <w:vAlign w:val="center"/>
          </w:tcPr>
          <w:p w14:paraId="262F680B" w14:textId="0264F7A5" w:rsidR="00A56D74" w:rsidRPr="00065F77" w:rsidRDefault="00A56D74" w:rsidP="00A56D74">
            <w:pPr>
              <w:jc w:val="center"/>
              <w:rPr>
                <w:rFonts w:ascii="Arial" w:hAnsi="Arial" w:cs="Arial"/>
                <w:bCs/>
                <w:sz w:val="16"/>
                <w:szCs w:val="16"/>
              </w:rPr>
            </w:pPr>
            <w:r>
              <w:rPr>
                <w:rFonts w:ascii="Arial" w:hAnsi="Arial" w:cs="Arial"/>
                <w:bCs/>
                <w:sz w:val="16"/>
                <w:szCs w:val="16"/>
              </w:rPr>
              <w:t>9</w:t>
            </w:r>
          </w:p>
        </w:tc>
        <w:tc>
          <w:tcPr>
            <w:tcW w:w="990" w:type="dxa"/>
            <w:vAlign w:val="center"/>
          </w:tcPr>
          <w:p w14:paraId="03B73ED9"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27F2BDEF"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Fentanyl, 4-ANPP</w:t>
            </w:r>
          </w:p>
        </w:tc>
        <w:tc>
          <w:tcPr>
            <w:tcW w:w="630" w:type="dxa"/>
            <w:tcBorders>
              <w:left w:val="single" w:sz="12" w:space="0" w:color="auto"/>
            </w:tcBorders>
            <w:vAlign w:val="center"/>
          </w:tcPr>
          <w:p w14:paraId="1A0BF24F" w14:textId="77777777" w:rsidR="00A56D74" w:rsidRPr="00A0502D" w:rsidRDefault="00A56D74" w:rsidP="00562B41">
            <w:pPr>
              <w:jc w:val="center"/>
              <w:rPr>
                <w:rFonts w:ascii="Arial" w:hAnsi="Arial" w:cs="Arial"/>
                <w:bCs/>
                <w:sz w:val="16"/>
                <w:szCs w:val="16"/>
              </w:rPr>
            </w:pPr>
          </w:p>
        </w:tc>
        <w:tc>
          <w:tcPr>
            <w:tcW w:w="540" w:type="dxa"/>
            <w:vAlign w:val="center"/>
          </w:tcPr>
          <w:p w14:paraId="575B7BD1" w14:textId="77777777" w:rsidR="00A56D74" w:rsidRPr="00A0502D" w:rsidRDefault="00A56D74" w:rsidP="00562B41">
            <w:pPr>
              <w:jc w:val="center"/>
              <w:rPr>
                <w:rFonts w:ascii="Arial" w:hAnsi="Arial" w:cs="Arial"/>
                <w:bCs/>
                <w:sz w:val="16"/>
                <w:szCs w:val="16"/>
              </w:rPr>
            </w:pPr>
          </w:p>
        </w:tc>
        <w:tc>
          <w:tcPr>
            <w:tcW w:w="540" w:type="dxa"/>
            <w:vAlign w:val="center"/>
          </w:tcPr>
          <w:p w14:paraId="6BA9E6D3" w14:textId="77777777" w:rsidR="00A56D74" w:rsidRPr="00A0502D" w:rsidRDefault="00A56D74" w:rsidP="00562B41">
            <w:pPr>
              <w:jc w:val="center"/>
              <w:rPr>
                <w:rFonts w:ascii="Arial" w:hAnsi="Arial" w:cs="Arial"/>
                <w:bCs/>
                <w:sz w:val="16"/>
                <w:szCs w:val="16"/>
              </w:rPr>
            </w:pPr>
          </w:p>
        </w:tc>
        <w:tc>
          <w:tcPr>
            <w:tcW w:w="540" w:type="dxa"/>
            <w:vAlign w:val="center"/>
          </w:tcPr>
          <w:p w14:paraId="70092E0D" w14:textId="77777777" w:rsidR="00A56D74" w:rsidRPr="00A0502D" w:rsidRDefault="00A56D74" w:rsidP="00562B41">
            <w:pPr>
              <w:jc w:val="center"/>
              <w:rPr>
                <w:rFonts w:ascii="Arial" w:hAnsi="Arial" w:cs="Arial"/>
                <w:bCs/>
                <w:sz w:val="16"/>
                <w:szCs w:val="16"/>
              </w:rPr>
            </w:pPr>
          </w:p>
        </w:tc>
        <w:tc>
          <w:tcPr>
            <w:tcW w:w="630" w:type="dxa"/>
            <w:vAlign w:val="center"/>
          </w:tcPr>
          <w:p w14:paraId="2B389D3D"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266D4F05" w14:textId="5369B9DB"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6721892A" w14:textId="77777777" w:rsidR="00A56D74" w:rsidRPr="00A0502D" w:rsidRDefault="00A56D74" w:rsidP="00562B41">
            <w:pPr>
              <w:jc w:val="center"/>
              <w:rPr>
                <w:rFonts w:ascii="Arial" w:hAnsi="Arial" w:cs="Arial"/>
                <w:bCs/>
                <w:sz w:val="16"/>
                <w:szCs w:val="16"/>
              </w:rPr>
            </w:pPr>
          </w:p>
        </w:tc>
        <w:tc>
          <w:tcPr>
            <w:tcW w:w="540" w:type="dxa"/>
            <w:vAlign w:val="center"/>
          </w:tcPr>
          <w:p w14:paraId="0C980599" w14:textId="77777777" w:rsidR="00A56D74" w:rsidRPr="00A0502D" w:rsidRDefault="00A56D74" w:rsidP="00562B41">
            <w:pPr>
              <w:jc w:val="center"/>
              <w:rPr>
                <w:rFonts w:ascii="Arial" w:hAnsi="Arial" w:cs="Arial"/>
                <w:bCs/>
                <w:sz w:val="16"/>
                <w:szCs w:val="16"/>
              </w:rPr>
            </w:pPr>
          </w:p>
        </w:tc>
        <w:tc>
          <w:tcPr>
            <w:tcW w:w="630" w:type="dxa"/>
            <w:vAlign w:val="center"/>
          </w:tcPr>
          <w:p w14:paraId="3F1B834B" w14:textId="77777777" w:rsidR="00A56D74" w:rsidRPr="00A0502D" w:rsidRDefault="00A56D74" w:rsidP="00562B41">
            <w:pPr>
              <w:jc w:val="center"/>
              <w:rPr>
                <w:rFonts w:ascii="Arial" w:hAnsi="Arial" w:cs="Arial"/>
                <w:bCs/>
                <w:sz w:val="16"/>
                <w:szCs w:val="16"/>
              </w:rPr>
            </w:pPr>
          </w:p>
        </w:tc>
        <w:tc>
          <w:tcPr>
            <w:tcW w:w="540" w:type="dxa"/>
            <w:vAlign w:val="center"/>
          </w:tcPr>
          <w:p w14:paraId="1D889D61" w14:textId="77777777" w:rsidR="00A56D74" w:rsidRPr="00A0502D" w:rsidRDefault="00A56D74" w:rsidP="00562B41">
            <w:pPr>
              <w:jc w:val="center"/>
              <w:rPr>
                <w:rFonts w:ascii="Arial" w:hAnsi="Arial" w:cs="Arial"/>
                <w:bCs/>
                <w:sz w:val="16"/>
                <w:szCs w:val="16"/>
              </w:rPr>
            </w:pPr>
          </w:p>
        </w:tc>
        <w:tc>
          <w:tcPr>
            <w:tcW w:w="630" w:type="dxa"/>
            <w:vAlign w:val="center"/>
          </w:tcPr>
          <w:p w14:paraId="1D0A5082"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4A7D3A73" w14:textId="0E156DCA" w:rsidR="00A56D74" w:rsidRPr="00A0502D" w:rsidRDefault="00A56D74" w:rsidP="00562B41">
            <w:pPr>
              <w:jc w:val="center"/>
              <w:rPr>
                <w:rFonts w:ascii="Arial" w:hAnsi="Arial" w:cs="Arial"/>
                <w:bCs/>
                <w:sz w:val="16"/>
                <w:szCs w:val="16"/>
              </w:rPr>
            </w:pPr>
          </w:p>
        </w:tc>
      </w:tr>
      <w:tr w:rsidR="00562B41" w14:paraId="1CFE2AE0" w14:textId="77777777" w:rsidTr="00562B41">
        <w:tc>
          <w:tcPr>
            <w:tcW w:w="715" w:type="dxa"/>
            <w:vAlign w:val="center"/>
          </w:tcPr>
          <w:p w14:paraId="204F415A" w14:textId="3D0E0551" w:rsidR="00A56D74" w:rsidRPr="00065F77" w:rsidRDefault="00A56D74" w:rsidP="00A56D74">
            <w:pPr>
              <w:jc w:val="center"/>
              <w:rPr>
                <w:rFonts w:ascii="Arial" w:hAnsi="Arial" w:cs="Arial"/>
                <w:bCs/>
                <w:sz w:val="16"/>
                <w:szCs w:val="16"/>
              </w:rPr>
            </w:pPr>
            <w:r w:rsidRPr="006C3938">
              <w:rPr>
                <w:rFonts w:ascii="Arial" w:hAnsi="Arial" w:cs="Arial"/>
                <w:bCs/>
                <w:sz w:val="16"/>
                <w:szCs w:val="16"/>
              </w:rPr>
              <w:t>1</w:t>
            </w:r>
            <w:r>
              <w:rPr>
                <w:rFonts w:ascii="Arial" w:hAnsi="Arial" w:cs="Arial"/>
                <w:bCs/>
                <w:sz w:val="16"/>
                <w:szCs w:val="16"/>
              </w:rPr>
              <w:t>0</w:t>
            </w:r>
          </w:p>
        </w:tc>
        <w:tc>
          <w:tcPr>
            <w:tcW w:w="990" w:type="dxa"/>
            <w:vAlign w:val="center"/>
          </w:tcPr>
          <w:p w14:paraId="1B8AD99D"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38CB0D30"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270B49FA" w14:textId="77777777" w:rsidR="00A56D74" w:rsidRPr="00A0502D" w:rsidRDefault="00A56D74" w:rsidP="00562B41">
            <w:pPr>
              <w:jc w:val="center"/>
              <w:rPr>
                <w:rFonts w:ascii="Arial" w:hAnsi="Arial" w:cs="Arial"/>
                <w:bCs/>
                <w:sz w:val="16"/>
                <w:szCs w:val="16"/>
              </w:rPr>
            </w:pPr>
          </w:p>
        </w:tc>
        <w:tc>
          <w:tcPr>
            <w:tcW w:w="540" w:type="dxa"/>
            <w:vAlign w:val="center"/>
          </w:tcPr>
          <w:p w14:paraId="7721C0FA" w14:textId="77777777" w:rsidR="00A56D74" w:rsidRPr="00A0502D" w:rsidRDefault="00A56D74" w:rsidP="00562B41">
            <w:pPr>
              <w:jc w:val="center"/>
              <w:rPr>
                <w:rFonts w:ascii="Arial" w:hAnsi="Arial" w:cs="Arial"/>
                <w:bCs/>
                <w:sz w:val="16"/>
                <w:szCs w:val="16"/>
              </w:rPr>
            </w:pPr>
          </w:p>
        </w:tc>
        <w:tc>
          <w:tcPr>
            <w:tcW w:w="540" w:type="dxa"/>
            <w:vAlign w:val="center"/>
          </w:tcPr>
          <w:p w14:paraId="64F529C2" w14:textId="77777777" w:rsidR="00A56D74" w:rsidRPr="00A0502D" w:rsidRDefault="00A56D74" w:rsidP="00562B41">
            <w:pPr>
              <w:jc w:val="center"/>
              <w:rPr>
                <w:rFonts w:ascii="Arial" w:hAnsi="Arial" w:cs="Arial"/>
                <w:bCs/>
                <w:sz w:val="16"/>
                <w:szCs w:val="16"/>
              </w:rPr>
            </w:pPr>
          </w:p>
        </w:tc>
        <w:tc>
          <w:tcPr>
            <w:tcW w:w="540" w:type="dxa"/>
            <w:vAlign w:val="center"/>
          </w:tcPr>
          <w:p w14:paraId="2C4FE9E5" w14:textId="77777777" w:rsidR="00A56D74" w:rsidRPr="00A0502D" w:rsidRDefault="00A56D74" w:rsidP="00562B41">
            <w:pPr>
              <w:jc w:val="center"/>
              <w:rPr>
                <w:rFonts w:ascii="Arial" w:hAnsi="Arial" w:cs="Arial"/>
                <w:bCs/>
                <w:sz w:val="16"/>
                <w:szCs w:val="16"/>
              </w:rPr>
            </w:pPr>
          </w:p>
        </w:tc>
        <w:tc>
          <w:tcPr>
            <w:tcW w:w="630" w:type="dxa"/>
            <w:vAlign w:val="center"/>
          </w:tcPr>
          <w:p w14:paraId="10CCB7AF"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60C5CA45" w14:textId="18B65C9A"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4AD41326" w14:textId="56E4B532" w:rsidR="00A56D74" w:rsidRPr="00A0502D" w:rsidRDefault="00A56D74" w:rsidP="00562B41">
            <w:pPr>
              <w:jc w:val="center"/>
              <w:rPr>
                <w:rFonts w:ascii="Arial" w:hAnsi="Arial" w:cs="Arial"/>
                <w:bCs/>
                <w:sz w:val="16"/>
                <w:szCs w:val="16"/>
              </w:rPr>
            </w:pPr>
            <w:r w:rsidRPr="00A0502D">
              <w:rPr>
                <w:rFonts w:ascii="Arial" w:hAnsi="Arial" w:cs="Arial"/>
                <w:sz w:val="16"/>
                <w:szCs w:val="16"/>
              </w:rPr>
              <w:t>0.57</w:t>
            </w:r>
          </w:p>
        </w:tc>
        <w:tc>
          <w:tcPr>
            <w:tcW w:w="540" w:type="dxa"/>
            <w:vAlign w:val="center"/>
          </w:tcPr>
          <w:p w14:paraId="44EF64C8" w14:textId="77777777" w:rsidR="00A56D74" w:rsidRPr="00A0502D" w:rsidRDefault="00A56D74" w:rsidP="00562B41">
            <w:pPr>
              <w:jc w:val="center"/>
              <w:rPr>
                <w:rFonts w:ascii="Arial" w:hAnsi="Arial" w:cs="Arial"/>
                <w:bCs/>
                <w:sz w:val="16"/>
                <w:szCs w:val="16"/>
              </w:rPr>
            </w:pPr>
          </w:p>
        </w:tc>
        <w:tc>
          <w:tcPr>
            <w:tcW w:w="630" w:type="dxa"/>
            <w:vAlign w:val="center"/>
          </w:tcPr>
          <w:p w14:paraId="2EFA2D8A" w14:textId="77777777" w:rsidR="00A56D74" w:rsidRPr="00A0502D" w:rsidRDefault="00A56D74" w:rsidP="00562B41">
            <w:pPr>
              <w:jc w:val="center"/>
              <w:rPr>
                <w:rFonts w:ascii="Arial" w:hAnsi="Arial" w:cs="Arial"/>
                <w:bCs/>
                <w:sz w:val="16"/>
                <w:szCs w:val="16"/>
              </w:rPr>
            </w:pPr>
          </w:p>
        </w:tc>
        <w:tc>
          <w:tcPr>
            <w:tcW w:w="540" w:type="dxa"/>
            <w:vAlign w:val="center"/>
          </w:tcPr>
          <w:p w14:paraId="4EB1DBA7" w14:textId="77777777" w:rsidR="00A56D74" w:rsidRPr="00A0502D" w:rsidRDefault="00A56D74" w:rsidP="00562B41">
            <w:pPr>
              <w:jc w:val="center"/>
              <w:rPr>
                <w:rFonts w:ascii="Arial" w:hAnsi="Arial" w:cs="Arial"/>
                <w:bCs/>
                <w:sz w:val="16"/>
                <w:szCs w:val="16"/>
              </w:rPr>
            </w:pPr>
          </w:p>
        </w:tc>
        <w:tc>
          <w:tcPr>
            <w:tcW w:w="630" w:type="dxa"/>
            <w:vAlign w:val="center"/>
          </w:tcPr>
          <w:p w14:paraId="18446B50"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1EED9F1F" w14:textId="411E84A9" w:rsidR="00A56D74" w:rsidRPr="00A0502D" w:rsidRDefault="00A56D74" w:rsidP="00562B41">
            <w:pPr>
              <w:jc w:val="center"/>
              <w:rPr>
                <w:rFonts w:ascii="Arial" w:hAnsi="Arial" w:cs="Arial"/>
                <w:bCs/>
                <w:sz w:val="16"/>
                <w:szCs w:val="16"/>
              </w:rPr>
            </w:pPr>
          </w:p>
        </w:tc>
      </w:tr>
      <w:tr w:rsidR="00562B41" w14:paraId="1ABDECE8" w14:textId="77777777" w:rsidTr="00562B41">
        <w:tc>
          <w:tcPr>
            <w:tcW w:w="715" w:type="dxa"/>
            <w:vMerge w:val="restart"/>
            <w:vAlign w:val="center"/>
          </w:tcPr>
          <w:p w14:paraId="5DBF9935" w14:textId="2F37C3AF" w:rsidR="00A56D74" w:rsidRPr="00065F77" w:rsidRDefault="00A56D74" w:rsidP="00A56D74">
            <w:pPr>
              <w:jc w:val="center"/>
              <w:rPr>
                <w:rFonts w:ascii="Arial" w:hAnsi="Arial" w:cs="Arial"/>
                <w:bCs/>
                <w:sz w:val="16"/>
                <w:szCs w:val="16"/>
              </w:rPr>
            </w:pPr>
            <w:r>
              <w:rPr>
                <w:rFonts w:ascii="Arial" w:hAnsi="Arial" w:cs="Arial"/>
                <w:bCs/>
                <w:sz w:val="16"/>
                <w:szCs w:val="16"/>
              </w:rPr>
              <w:t>11</w:t>
            </w:r>
          </w:p>
        </w:tc>
        <w:tc>
          <w:tcPr>
            <w:tcW w:w="990" w:type="dxa"/>
            <w:vAlign w:val="center"/>
          </w:tcPr>
          <w:p w14:paraId="1A656B2F"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3FCDB740"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Heroin</w:t>
            </w:r>
          </w:p>
        </w:tc>
        <w:tc>
          <w:tcPr>
            <w:tcW w:w="630" w:type="dxa"/>
            <w:tcBorders>
              <w:left w:val="single" w:sz="12" w:space="0" w:color="auto"/>
            </w:tcBorders>
            <w:vAlign w:val="center"/>
          </w:tcPr>
          <w:p w14:paraId="0DDB2AAC" w14:textId="1455314E" w:rsidR="00A56D74" w:rsidRPr="00A0502D" w:rsidRDefault="00A56D74" w:rsidP="00562B41">
            <w:pPr>
              <w:jc w:val="center"/>
              <w:rPr>
                <w:rFonts w:ascii="Arial" w:hAnsi="Arial" w:cs="Arial"/>
                <w:bCs/>
                <w:sz w:val="16"/>
                <w:szCs w:val="16"/>
              </w:rPr>
            </w:pPr>
            <w:r w:rsidRPr="00A0502D">
              <w:rPr>
                <w:rFonts w:ascii="Arial" w:hAnsi="Arial" w:cs="Arial"/>
                <w:sz w:val="16"/>
                <w:szCs w:val="16"/>
              </w:rPr>
              <w:t>0.03</w:t>
            </w:r>
          </w:p>
        </w:tc>
        <w:tc>
          <w:tcPr>
            <w:tcW w:w="540" w:type="dxa"/>
            <w:vAlign w:val="center"/>
          </w:tcPr>
          <w:p w14:paraId="2C00C840" w14:textId="77777777" w:rsidR="00A56D74" w:rsidRPr="00A0502D" w:rsidRDefault="00A56D74" w:rsidP="00562B41">
            <w:pPr>
              <w:jc w:val="center"/>
              <w:rPr>
                <w:rFonts w:ascii="Arial" w:hAnsi="Arial" w:cs="Arial"/>
                <w:bCs/>
                <w:sz w:val="16"/>
                <w:szCs w:val="16"/>
              </w:rPr>
            </w:pPr>
          </w:p>
        </w:tc>
        <w:tc>
          <w:tcPr>
            <w:tcW w:w="540" w:type="dxa"/>
            <w:vAlign w:val="center"/>
          </w:tcPr>
          <w:p w14:paraId="350F08D5" w14:textId="7FDB29ED" w:rsidR="00A56D74" w:rsidRPr="00A0502D" w:rsidRDefault="00A56D74" w:rsidP="00562B41">
            <w:pPr>
              <w:jc w:val="center"/>
              <w:rPr>
                <w:rFonts w:ascii="Arial" w:hAnsi="Arial" w:cs="Arial"/>
                <w:bCs/>
                <w:sz w:val="16"/>
                <w:szCs w:val="16"/>
              </w:rPr>
            </w:pPr>
            <w:r w:rsidRPr="00A0502D">
              <w:rPr>
                <w:rFonts w:ascii="Arial" w:hAnsi="Arial" w:cs="Arial"/>
                <w:sz w:val="16"/>
                <w:szCs w:val="16"/>
              </w:rPr>
              <w:t>0.03</w:t>
            </w:r>
          </w:p>
        </w:tc>
        <w:tc>
          <w:tcPr>
            <w:tcW w:w="540" w:type="dxa"/>
            <w:vAlign w:val="center"/>
          </w:tcPr>
          <w:p w14:paraId="1CD29518" w14:textId="77777777" w:rsidR="00A56D74" w:rsidRPr="00A0502D" w:rsidRDefault="00A56D74" w:rsidP="00562B41">
            <w:pPr>
              <w:jc w:val="center"/>
              <w:rPr>
                <w:rFonts w:ascii="Arial" w:hAnsi="Arial" w:cs="Arial"/>
                <w:bCs/>
                <w:sz w:val="16"/>
                <w:szCs w:val="16"/>
              </w:rPr>
            </w:pPr>
          </w:p>
        </w:tc>
        <w:tc>
          <w:tcPr>
            <w:tcW w:w="630" w:type="dxa"/>
            <w:vAlign w:val="center"/>
          </w:tcPr>
          <w:p w14:paraId="55AE78A8"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51FBEF89" w14:textId="41484DBD" w:rsidR="00A56D74" w:rsidRPr="00A0502D" w:rsidRDefault="00A56D74" w:rsidP="00562B41">
            <w:pPr>
              <w:jc w:val="center"/>
              <w:rPr>
                <w:rFonts w:ascii="Arial" w:hAnsi="Arial" w:cs="Arial"/>
                <w:bCs/>
                <w:sz w:val="16"/>
                <w:szCs w:val="16"/>
              </w:rPr>
            </w:pPr>
          </w:p>
        </w:tc>
        <w:tc>
          <w:tcPr>
            <w:tcW w:w="630" w:type="dxa"/>
            <w:vMerge w:val="restart"/>
            <w:tcBorders>
              <w:left w:val="single" w:sz="12" w:space="0" w:color="auto"/>
            </w:tcBorders>
            <w:vAlign w:val="center"/>
          </w:tcPr>
          <w:p w14:paraId="710F4633" w14:textId="74B7372A" w:rsidR="00A56D74" w:rsidRPr="00A0502D" w:rsidRDefault="00A56D74" w:rsidP="00562B41">
            <w:pPr>
              <w:jc w:val="center"/>
              <w:rPr>
                <w:rFonts w:ascii="Arial" w:hAnsi="Arial" w:cs="Arial"/>
                <w:bCs/>
                <w:sz w:val="16"/>
                <w:szCs w:val="16"/>
              </w:rPr>
            </w:pPr>
            <w:r w:rsidRPr="00A0502D">
              <w:rPr>
                <w:rFonts w:ascii="Arial" w:hAnsi="Arial" w:cs="Arial"/>
                <w:sz w:val="16"/>
                <w:szCs w:val="16"/>
              </w:rPr>
              <w:t>0.15</w:t>
            </w:r>
          </w:p>
        </w:tc>
        <w:tc>
          <w:tcPr>
            <w:tcW w:w="540" w:type="dxa"/>
            <w:vMerge w:val="restart"/>
            <w:vAlign w:val="center"/>
          </w:tcPr>
          <w:p w14:paraId="7204FC40" w14:textId="77777777" w:rsidR="00A56D74" w:rsidRPr="00A0502D" w:rsidRDefault="00A56D74" w:rsidP="00562B41">
            <w:pPr>
              <w:jc w:val="center"/>
              <w:rPr>
                <w:rFonts w:ascii="Arial" w:hAnsi="Arial" w:cs="Arial"/>
                <w:bCs/>
                <w:sz w:val="16"/>
                <w:szCs w:val="16"/>
              </w:rPr>
            </w:pPr>
          </w:p>
        </w:tc>
        <w:tc>
          <w:tcPr>
            <w:tcW w:w="630" w:type="dxa"/>
            <w:vMerge w:val="restart"/>
            <w:vAlign w:val="center"/>
          </w:tcPr>
          <w:p w14:paraId="444E087A" w14:textId="3E5912F5" w:rsidR="00A56D74" w:rsidRPr="00A0502D" w:rsidRDefault="00A56D74" w:rsidP="00562B41">
            <w:pPr>
              <w:jc w:val="center"/>
              <w:rPr>
                <w:rFonts w:ascii="Arial" w:hAnsi="Arial" w:cs="Arial"/>
                <w:bCs/>
                <w:sz w:val="16"/>
                <w:szCs w:val="16"/>
              </w:rPr>
            </w:pPr>
            <w:r w:rsidRPr="00A0502D">
              <w:rPr>
                <w:rFonts w:ascii="Arial" w:hAnsi="Arial" w:cs="Arial"/>
                <w:sz w:val="16"/>
                <w:szCs w:val="16"/>
              </w:rPr>
              <w:t>49.5</w:t>
            </w:r>
          </w:p>
        </w:tc>
        <w:tc>
          <w:tcPr>
            <w:tcW w:w="540" w:type="dxa"/>
            <w:vMerge w:val="restart"/>
            <w:vAlign w:val="center"/>
          </w:tcPr>
          <w:p w14:paraId="00A81973" w14:textId="77777777" w:rsidR="00A56D74" w:rsidRPr="00A0502D" w:rsidRDefault="00A56D74" w:rsidP="00562B41">
            <w:pPr>
              <w:jc w:val="center"/>
              <w:rPr>
                <w:rFonts w:ascii="Arial" w:hAnsi="Arial" w:cs="Arial"/>
                <w:bCs/>
                <w:sz w:val="16"/>
                <w:szCs w:val="16"/>
              </w:rPr>
            </w:pPr>
          </w:p>
        </w:tc>
        <w:tc>
          <w:tcPr>
            <w:tcW w:w="630" w:type="dxa"/>
            <w:vMerge w:val="restart"/>
            <w:vAlign w:val="center"/>
          </w:tcPr>
          <w:p w14:paraId="4BE4FE2F" w14:textId="77777777" w:rsidR="00A56D74" w:rsidRPr="00A0502D" w:rsidRDefault="00A56D74" w:rsidP="00562B41">
            <w:pPr>
              <w:jc w:val="center"/>
              <w:rPr>
                <w:rFonts w:ascii="Arial" w:hAnsi="Arial" w:cs="Arial"/>
                <w:bCs/>
                <w:sz w:val="16"/>
                <w:szCs w:val="16"/>
              </w:rPr>
            </w:pPr>
          </w:p>
        </w:tc>
        <w:tc>
          <w:tcPr>
            <w:tcW w:w="630" w:type="dxa"/>
            <w:vMerge w:val="restart"/>
            <w:tcBorders>
              <w:right w:val="single" w:sz="12" w:space="0" w:color="auto"/>
            </w:tcBorders>
            <w:vAlign w:val="center"/>
          </w:tcPr>
          <w:p w14:paraId="49213A14" w14:textId="6D264AC5" w:rsidR="00A56D74" w:rsidRPr="00A0502D" w:rsidRDefault="00A56D74" w:rsidP="00562B41">
            <w:pPr>
              <w:jc w:val="center"/>
              <w:rPr>
                <w:rFonts w:ascii="Arial" w:hAnsi="Arial" w:cs="Arial"/>
                <w:bCs/>
                <w:sz w:val="16"/>
                <w:szCs w:val="16"/>
              </w:rPr>
            </w:pPr>
          </w:p>
        </w:tc>
      </w:tr>
      <w:tr w:rsidR="00562B41" w14:paraId="08CEEE1A" w14:textId="77777777" w:rsidTr="00562B41">
        <w:tc>
          <w:tcPr>
            <w:tcW w:w="715" w:type="dxa"/>
            <w:vMerge/>
            <w:vAlign w:val="center"/>
          </w:tcPr>
          <w:p w14:paraId="03363961" w14:textId="238F9151" w:rsidR="00A56D74" w:rsidRPr="00065F77" w:rsidRDefault="00A56D74" w:rsidP="00A56D74">
            <w:pPr>
              <w:jc w:val="center"/>
              <w:rPr>
                <w:rFonts w:ascii="Arial" w:hAnsi="Arial" w:cs="Arial"/>
                <w:bCs/>
                <w:sz w:val="16"/>
                <w:szCs w:val="16"/>
              </w:rPr>
            </w:pPr>
          </w:p>
        </w:tc>
        <w:tc>
          <w:tcPr>
            <w:tcW w:w="990" w:type="dxa"/>
            <w:vAlign w:val="center"/>
          </w:tcPr>
          <w:p w14:paraId="52440173"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15F87000"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0B4A9A85" w14:textId="7B2F48FE" w:rsidR="00A56D74" w:rsidRPr="00A0502D" w:rsidRDefault="00A56D74" w:rsidP="00562B41">
            <w:pPr>
              <w:jc w:val="center"/>
              <w:rPr>
                <w:rFonts w:ascii="Arial" w:hAnsi="Arial" w:cs="Arial"/>
                <w:bCs/>
                <w:sz w:val="16"/>
                <w:szCs w:val="16"/>
              </w:rPr>
            </w:pPr>
            <w:r w:rsidRPr="00A0502D">
              <w:rPr>
                <w:rFonts w:ascii="Arial" w:hAnsi="Arial" w:cs="Arial"/>
                <w:sz w:val="16"/>
                <w:szCs w:val="16"/>
              </w:rPr>
              <w:t>0.09</w:t>
            </w:r>
          </w:p>
        </w:tc>
        <w:tc>
          <w:tcPr>
            <w:tcW w:w="540" w:type="dxa"/>
            <w:vAlign w:val="center"/>
          </w:tcPr>
          <w:p w14:paraId="48168781" w14:textId="77777777" w:rsidR="00A56D74" w:rsidRPr="00A0502D" w:rsidRDefault="00A56D74" w:rsidP="00562B41">
            <w:pPr>
              <w:jc w:val="center"/>
              <w:rPr>
                <w:rFonts w:ascii="Arial" w:hAnsi="Arial" w:cs="Arial"/>
                <w:bCs/>
                <w:sz w:val="16"/>
                <w:szCs w:val="16"/>
              </w:rPr>
            </w:pPr>
          </w:p>
        </w:tc>
        <w:tc>
          <w:tcPr>
            <w:tcW w:w="540" w:type="dxa"/>
            <w:vAlign w:val="center"/>
          </w:tcPr>
          <w:p w14:paraId="235939A1" w14:textId="6781C704" w:rsidR="00A56D74" w:rsidRPr="00A0502D" w:rsidRDefault="00A56D74" w:rsidP="00562B41">
            <w:pPr>
              <w:jc w:val="center"/>
              <w:rPr>
                <w:rFonts w:ascii="Arial" w:hAnsi="Arial" w:cs="Arial"/>
                <w:bCs/>
                <w:sz w:val="16"/>
                <w:szCs w:val="16"/>
              </w:rPr>
            </w:pPr>
            <w:r w:rsidRPr="00A0502D">
              <w:rPr>
                <w:rFonts w:ascii="Arial" w:hAnsi="Arial" w:cs="Arial"/>
                <w:sz w:val="16"/>
                <w:szCs w:val="16"/>
              </w:rPr>
              <w:t>0.03</w:t>
            </w:r>
          </w:p>
        </w:tc>
        <w:tc>
          <w:tcPr>
            <w:tcW w:w="540" w:type="dxa"/>
            <w:vAlign w:val="center"/>
          </w:tcPr>
          <w:p w14:paraId="3104A031" w14:textId="77777777" w:rsidR="00A56D74" w:rsidRPr="00A0502D" w:rsidRDefault="00A56D74" w:rsidP="00562B41">
            <w:pPr>
              <w:jc w:val="center"/>
              <w:rPr>
                <w:rFonts w:ascii="Arial" w:hAnsi="Arial" w:cs="Arial"/>
                <w:bCs/>
                <w:sz w:val="16"/>
                <w:szCs w:val="16"/>
              </w:rPr>
            </w:pPr>
          </w:p>
        </w:tc>
        <w:tc>
          <w:tcPr>
            <w:tcW w:w="630" w:type="dxa"/>
            <w:vAlign w:val="center"/>
          </w:tcPr>
          <w:p w14:paraId="19825550"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76ED6499" w14:textId="784F0A49" w:rsidR="00A56D74" w:rsidRPr="00A0502D" w:rsidRDefault="00A56D74" w:rsidP="00562B41">
            <w:pPr>
              <w:jc w:val="center"/>
              <w:rPr>
                <w:rFonts w:ascii="Arial" w:hAnsi="Arial" w:cs="Arial"/>
                <w:bCs/>
                <w:sz w:val="16"/>
                <w:szCs w:val="16"/>
              </w:rPr>
            </w:pPr>
          </w:p>
        </w:tc>
        <w:tc>
          <w:tcPr>
            <w:tcW w:w="630" w:type="dxa"/>
            <w:vMerge/>
            <w:tcBorders>
              <w:left w:val="single" w:sz="12" w:space="0" w:color="auto"/>
            </w:tcBorders>
            <w:vAlign w:val="center"/>
          </w:tcPr>
          <w:p w14:paraId="3CFBFF17" w14:textId="78BCD43E" w:rsidR="00A56D74" w:rsidRPr="00A0502D" w:rsidRDefault="00A56D74" w:rsidP="00562B41">
            <w:pPr>
              <w:jc w:val="center"/>
              <w:rPr>
                <w:rFonts w:ascii="Arial" w:hAnsi="Arial" w:cs="Arial"/>
                <w:bCs/>
                <w:sz w:val="16"/>
                <w:szCs w:val="16"/>
              </w:rPr>
            </w:pPr>
          </w:p>
        </w:tc>
        <w:tc>
          <w:tcPr>
            <w:tcW w:w="540" w:type="dxa"/>
            <w:vMerge/>
            <w:vAlign w:val="center"/>
          </w:tcPr>
          <w:p w14:paraId="2A75F26B" w14:textId="77777777" w:rsidR="00A56D74" w:rsidRPr="00A0502D" w:rsidRDefault="00A56D74" w:rsidP="00562B41">
            <w:pPr>
              <w:jc w:val="center"/>
              <w:rPr>
                <w:rFonts w:ascii="Arial" w:hAnsi="Arial" w:cs="Arial"/>
                <w:bCs/>
                <w:sz w:val="16"/>
                <w:szCs w:val="16"/>
              </w:rPr>
            </w:pPr>
          </w:p>
        </w:tc>
        <w:tc>
          <w:tcPr>
            <w:tcW w:w="630" w:type="dxa"/>
            <w:vMerge/>
            <w:vAlign w:val="center"/>
          </w:tcPr>
          <w:p w14:paraId="09E1BD47" w14:textId="7F274F06" w:rsidR="00A56D74" w:rsidRPr="00A0502D" w:rsidRDefault="00A56D74" w:rsidP="00562B41">
            <w:pPr>
              <w:jc w:val="center"/>
              <w:rPr>
                <w:rFonts w:ascii="Arial" w:hAnsi="Arial" w:cs="Arial"/>
                <w:bCs/>
                <w:sz w:val="16"/>
                <w:szCs w:val="16"/>
              </w:rPr>
            </w:pPr>
          </w:p>
        </w:tc>
        <w:tc>
          <w:tcPr>
            <w:tcW w:w="540" w:type="dxa"/>
            <w:vMerge/>
            <w:vAlign w:val="center"/>
          </w:tcPr>
          <w:p w14:paraId="34270E6E" w14:textId="77777777" w:rsidR="00A56D74" w:rsidRPr="00A0502D" w:rsidRDefault="00A56D74" w:rsidP="00562B41">
            <w:pPr>
              <w:jc w:val="center"/>
              <w:rPr>
                <w:rFonts w:ascii="Arial" w:hAnsi="Arial" w:cs="Arial"/>
                <w:bCs/>
                <w:sz w:val="16"/>
                <w:szCs w:val="16"/>
              </w:rPr>
            </w:pPr>
          </w:p>
        </w:tc>
        <w:tc>
          <w:tcPr>
            <w:tcW w:w="630" w:type="dxa"/>
            <w:vMerge/>
            <w:vAlign w:val="center"/>
          </w:tcPr>
          <w:p w14:paraId="5961704B" w14:textId="77777777" w:rsidR="00A56D74" w:rsidRPr="00A0502D" w:rsidRDefault="00A56D74" w:rsidP="00562B41">
            <w:pPr>
              <w:jc w:val="center"/>
              <w:rPr>
                <w:rFonts w:ascii="Arial" w:hAnsi="Arial" w:cs="Arial"/>
                <w:bCs/>
                <w:sz w:val="16"/>
                <w:szCs w:val="16"/>
              </w:rPr>
            </w:pPr>
          </w:p>
        </w:tc>
        <w:tc>
          <w:tcPr>
            <w:tcW w:w="630" w:type="dxa"/>
            <w:vMerge/>
            <w:tcBorders>
              <w:right w:val="single" w:sz="12" w:space="0" w:color="auto"/>
            </w:tcBorders>
            <w:vAlign w:val="center"/>
          </w:tcPr>
          <w:p w14:paraId="0C392F0E" w14:textId="4B2DF425" w:rsidR="00A56D74" w:rsidRPr="00A0502D" w:rsidRDefault="00A56D74" w:rsidP="00562B41">
            <w:pPr>
              <w:jc w:val="center"/>
              <w:rPr>
                <w:rFonts w:ascii="Arial" w:hAnsi="Arial" w:cs="Arial"/>
                <w:bCs/>
                <w:sz w:val="16"/>
                <w:szCs w:val="16"/>
              </w:rPr>
            </w:pPr>
          </w:p>
        </w:tc>
      </w:tr>
      <w:tr w:rsidR="00562B41" w14:paraId="49357B46" w14:textId="77777777" w:rsidTr="00562B41">
        <w:tc>
          <w:tcPr>
            <w:tcW w:w="715" w:type="dxa"/>
            <w:vMerge/>
            <w:vAlign w:val="center"/>
          </w:tcPr>
          <w:p w14:paraId="05910FE6" w14:textId="1EACC400" w:rsidR="00A56D74" w:rsidRPr="00065F77" w:rsidRDefault="00A56D74" w:rsidP="00A56D74">
            <w:pPr>
              <w:jc w:val="center"/>
              <w:rPr>
                <w:rFonts w:ascii="Arial" w:hAnsi="Arial" w:cs="Arial"/>
                <w:bCs/>
                <w:sz w:val="16"/>
                <w:szCs w:val="16"/>
              </w:rPr>
            </w:pPr>
          </w:p>
        </w:tc>
        <w:tc>
          <w:tcPr>
            <w:tcW w:w="990" w:type="dxa"/>
            <w:vAlign w:val="center"/>
          </w:tcPr>
          <w:p w14:paraId="291BA3BA"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2464E0C0"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No Controlled Substances</w:t>
            </w:r>
          </w:p>
        </w:tc>
        <w:tc>
          <w:tcPr>
            <w:tcW w:w="630" w:type="dxa"/>
            <w:tcBorders>
              <w:left w:val="single" w:sz="12" w:space="0" w:color="auto"/>
            </w:tcBorders>
            <w:vAlign w:val="center"/>
          </w:tcPr>
          <w:p w14:paraId="57B151EC" w14:textId="77777777" w:rsidR="00A56D74" w:rsidRPr="00A0502D" w:rsidRDefault="00A56D74" w:rsidP="00562B41">
            <w:pPr>
              <w:jc w:val="center"/>
              <w:rPr>
                <w:rFonts w:ascii="Arial" w:hAnsi="Arial" w:cs="Arial"/>
                <w:bCs/>
                <w:sz w:val="16"/>
                <w:szCs w:val="16"/>
              </w:rPr>
            </w:pPr>
          </w:p>
        </w:tc>
        <w:tc>
          <w:tcPr>
            <w:tcW w:w="540" w:type="dxa"/>
            <w:vAlign w:val="center"/>
          </w:tcPr>
          <w:p w14:paraId="48A0B402" w14:textId="77777777" w:rsidR="00A56D74" w:rsidRPr="00A0502D" w:rsidRDefault="00A56D74" w:rsidP="00562B41">
            <w:pPr>
              <w:jc w:val="center"/>
              <w:rPr>
                <w:rFonts w:ascii="Arial" w:hAnsi="Arial" w:cs="Arial"/>
                <w:bCs/>
                <w:sz w:val="16"/>
                <w:szCs w:val="16"/>
              </w:rPr>
            </w:pPr>
          </w:p>
        </w:tc>
        <w:tc>
          <w:tcPr>
            <w:tcW w:w="540" w:type="dxa"/>
            <w:vAlign w:val="center"/>
          </w:tcPr>
          <w:p w14:paraId="5826926F" w14:textId="77777777" w:rsidR="00A56D74" w:rsidRPr="00A0502D" w:rsidRDefault="00A56D74" w:rsidP="00562B41">
            <w:pPr>
              <w:jc w:val="center"/>
              <w:rPr>
                <w:rFonts w:ascii="Arial" w:hAnsi="Arial" w:cs="Arial"/>
                <w:bCs/>
                <w:sz w:val="16"/>
                <w:szCs w:val="16"/>
              </w:rPr>
            </w:pPr>
          </w:p>
        </w:tc>
        <w:tc>
          <w:tcPr>
            <w:tcW w:w="540" w:type="dxa"/>
            <w:vAlign w:val="center"/>
          </w:tcPr>
          <w:p w14:paraId="5ACC80C4" w14:textId="77777777" w:rsidR="00A56D74" w:rsidRPr="00A0502D" w:rsidRDefault="00A56D74" w:rsidP="00562B41">
            <w:pPr>
              <w:jc w:val="center"/>
              <w:rPr>
                <w:rFonts w:ascii="Arial" w:hAnsi="Arial" w:cs="Arial"/>
                <w:bCs/>
                <w:sz w:val="16"/>
                <w:szCs w:val="16"/>
              </w:rPr>
            </w:pPr>
          </w:p>
        </w:tc>
        <w:tc>
          <w:tcPr>
            <w:tcW w:w="630" w:type="dxa"/>
            <w:vAlign w:val="center"/>
          </w:tcPr>
          <w:p w14:paraId="7274D43D"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4D0EF8D8" w14:textId="7FF79237" w:rsidR="00A56D74" w:rsidRPr="00A0502D" w:rsidRDefault="00A56D74" w:rsidP="00562B41">
            <w:pPr>
              <w:jc w:val="center"/>
              <w:rPr>
                <w:rFonts w:ascii="Arial" w:hAnsi="Arial" w:cs="Arial"/>
                <w:bCs/>
                <w:sz w:val="16"/>
                <w:szCs w:val="16"/>
              </w:rPr>
            </w:pPr>
          </w:p>
        </w:tc>
        <w:tc>
          <w:tcPr>
            <w:tcW w:w="630" w:type="dxa"/>
            <w:vMerge/>
            <w:tcBorders>
              <w:left w:val="single" w:sz="12" w:space="0" w:color="auto"/>
            </w:tcBorders>
            <w:vAlign w:val="center"/>
          </w:tcPr>
          <w:p w14:paraId="40F9B196" w14:textId="220F86CD" w:rsidR="00A56D74" w:rsidRPr="00A0502D" w:rsidRDefault="00A56D74" w:rsidP="00562B41">
            <w:pPr>
              <w:jc w:val="center"/>
              <w:rPr>
                <w:rFonts w:ascii="Arial" w:hAnsi="Arial" w:cs="Arial"/>
                <w:bCs/>
                <w:sz w:val="16"/>
                <w:szCs w:val="16"/>
              </w:rPr>
            </w:pPr>
          </w:p>
        </w:tc>
        <w:tc>
          <w:tcPr>
            <w:tcW w:w="540" w:type="dxa"/>
            <w:vMerge/>
            <w:vAlign w:val="center"/>
          </w:tcPr>
          <w:p w14:paraId="461EA980" w14:textId="77777777" w:rsidR="00A56D74" w:rsidRPr="00A0502D" w:rsidRDefault="00A56D74" w:rsidP="00562B41">
            <w:pPr>
              <w:jc w:val="center"/>
              <w:rPr>
                <w:rFonts w:ascii="Arial" w:hAnsi="Arial" w:cs="Arial"/>
                <w:bCs/>
                <w:sz w:val="16"/>
                <w:szCs w:val="16"/>
              </w:rPr>
            </w:pPr>
          </w:p>
        </w:tc>
        <w:tc>
          <w:tcPr>
            <w:tcW w:w="630" w:type="dxa"/>
            <w:vMerge/>
            <w:vAlign w:val="center"/>
          </w:tcPr>
          <w:p w14:paraId="21595D75" w14:textId="48B3366C" w:rsidR="00A56D74" w:rsidRPr="00A0502D" w:rsidRDefault="00A56D74" w:rsidP="00562B41">
            <w:pPr>
              <w:jc w:val="center"/>
              <w:rPr>
                <w:rFonts w:ascii="Arial" w:hAnsi="Arial" w:cs="Arial"/>
                <w:bCs/>
                <w:sz w:val="16"/>
                <w:szCs w:val="16"/>
              </w:rPr>
            </w:pPr>
          </w:p>
        </w:tc>
        <w:tc>
          <w:tcPr>
            <w:tcW w:w="540" w:type="dxa"/>
            <w:vMerge/>
            <w:vAlign w:val="center"/>
          </w:tcPr>
          <w:p w14:paraId="7C630FB1" w14:textId="77777777" w:rsidR="00A56D74" w:rsidRPr="00A0502D" w:rsidRDefault="00A56D74" w:rsidP="00562B41">
            <w:pPr>
              <w:jc w:val="center"/>
              <w:rPr>
                <w:rFonts w:ascii="Arial" w:hAnsi="Arial" w:cs="Arial"/>
                <w:bCs/>
                <w:sz w:val="16"/>
                <w:szCs w:val="16"/>
              </w:rPr>
            </w:pPr>
          </w:p>
        </w:tc>
        <w:tc>
          <w:tcPr>
            <w:tcW w:w="630" w:type="dxa"/>
            <w:vMerge/>
            <w:vAlign w:val="center"/>
          </w:tcPr>
          <w:p w14:paraId="7F5DF05C" w14:textId="77777777" w:rsidR="00A56D74" w:rsidRPr="00A0502D" w:rsidRDefault="00A56D74" w:rsidP="00562B41">
            <w:pPr>
              <w:jc w:val="center"/>
              <w:rPr>
                <w:rFonts w:ascii="Arial" w:hAnsi="Arial" w:cs="Arial"/>
                <w:bCs/>
                <w:sz w:val="16"/>
                <w:szCs w:val="16"/>
              </w:rPr>
            </w:pPr>
          </w:p>
        </w:tc>
        <w:tc>
          <w:tcPr>
            <w:tcW w:w="630" w:type="dxa"/>
            <w:vMerge/>
            <w:tcBorders>
              <w:right w:val="single" w:sz="12" w:space="0" w:color="auto"/>
            </w:tcBorders>
            <w:vAlign w:val="center"/>
          </w:tcPr>
          <w:p w14:paraId="526D612A" w14:textId="3F80884C" w:rsidR="00A56D74" w:rsidRPr="00A0502D" w:rsidRDefault="00A56D74" w:rsidP="00562B41">
            <w:pPr>
              <w:jc w:val="center"/>
              <w:rPr>
                <w:rFonts w:ascii="Arial" w:hAnsi="Arial" w:cs="Arial"/>
                <w:bCs/>
                <w:sz w:val="16"/>
                <w:szCs w:val="16"/>
              </w:rPr>
            </w:pPr>
          </w:p>
        </w:tc>
      </w:tr>
      <w:tr w:rsidR="00562B41" w14:paraId="1FF72096" w14:textId="77777777" w:rsidTr="00562B41">
        <w:tc>
          <w:tcPr>
            <w:tcW w:w="715" w:type="dxa"/>
            <w:vMerge w:val="restart"/>
            <w:vAlign w:val="center"/>
          </w:tcPr>
          <w:p w14:paraId="23C6FF4D" w14:textId="7EBA835E" w:rsidR="00A56D74" w:rsidRPr="00065F77" w:rsidRDefault="00A56D74" w:rsidP="00A56D74">
            <w:pPr>
              <w:jc w:val="center"/>
              <w:rPr>
                <w:rFonts w:ascii="Arial" w:hAnsi="Arial" w:cs="Arial"/>
                <w:bCs/>
                <w:sz w:val="16"/>
                <w:szCs w:val="16"/>
              </w:rPr>
            </w:pPr>
            <w:r>
              <w:rPr>
                <w:rFonts w:ascii="Arial" w:hAnsi="Arial" w:cs="Arial"/>
                <w:bCs/>
                <w:sz w:val="16"/>
                <w:szCs w:val="16"/>
              </w:rPr>
              <w:t>12</w:t>
            </w:r>
          </w:p>
        </w:tc>
        <w:tc>
          <w:tcPr>
            <w:tcW w:w="990" w:type="dxa"/>
            <w:vAlign w:val="center"/>
          </w:tcPr>
          <w:p w14:paraId="243D02C4"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539FF238"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32F0B10E" w14:textId="706E821E" w:rsidR="00A56D74" w:rsidRPr="00A0502D" w:rsidRDefault="00A56D74" w:rsidP="00562B41">
            <w:pPr>
              <w:jc w:val="center"/>
              <w:rPr>
                <w:rFonts w:ascii="Arial" w:hAnsi="Arial" w:cs="Arial"/>
                <w:bCs/>
                <w:sz w:val="16"/>
                <w:szCs w:val="16"/>
              </w:rPr>
            </w:pPr>
            <w:r w:rsidRPr="00A0502D">
              <w:rPr>
                <w:rFonts w:ascii="Arial" w:hAnsi="Arial" w:cs="Arial"/>
                <w:sz w:val="16"/>
                <w:szCs w:val="16"/>
              </w:rPr>
              <w:t>3.15</w:t>
            </w:r>
          </w:p>
        </w:tc>
        <w:tc>
          <w:tcPr>
            <w:tcW w:w="540" w:type="dxa"/>
            <w:vAlign w:val="center"/>
          </w:tcPr>
          <w:p w14:paraId="56C53DE7" w14:textId="77777777" w:rsidR="00A56D74" w:rsidRPr="00A0502D" w:rsidRDefault="00A56D74" w:rsidP="00562B41">
            <w:pPr>
              <w:jc w:val="center"/>
              <w:rPr>
                <w:rFonts w:ascii="Arial" w:hAnsi="Arial" w:cs="Arial"/>
                <w:bCs/>
                <w:sz w:val="16"/>
                <w:szCs w:val="16"/>
              </w:rPr>
            </w:pPr>
          </w:p>
        </w:tc>
        <w:tc>
          <w:tcPr>
            <w:tcW w:w="540" w:type="dxa"/>
            <w:vAlign w:val="center"/>
          </w:tcPr>
          <w:p w14:paraId="67E49C42" w14:textId="77777777" w:rsidR="00A56D74" w:rsidRPr="00A0502D" w:rsidRDefault="00A56D74" w:rsidP="00562B41">
            <w:pPr>
              <w:jc w:val="center"/>
              <w:rPr>
                <w:rFonts w:ascii="Arial" w:hAnsi="Arial" w:cs="Arial"/>
                <w:bCs/>
                <w:sz w:val="16"/>
                <w:szCs w:val="16"/>
              </w:rPr>
            </w:pPr>
          </w:p>
        </w:tc>
        <w:tc>
          <w:tcPr>
            <w:tcW w:w="540" w:type="dxa"/>
            <w:vAlign w:val="center"/>
          </w:tcPr>
          <w:p w14:paraId="484B8BE8" w14:textId="77777777" w:rsidR="00A56D74" w:rsidRPr="00A0502D" w:rsidRDefault="00A56D74" w:rsidP="00562B41">
            <w:pPr>
              <w:jc w:val="center"/>
              <w:rPr>
                <w:rFonts w:ascii="Arial" w:hAnsi="Arial" w:cs="Arial"/>
                <w:bCs/>
                <w:sz w:val="16"/>
                <w:szCs w:val="16"/>
              </w:rPr>
            </w:pPr>
          </w:p>
        </w:tc>
        <w:tc>
          <w:tcPr>
            <w:tcW w:w="630" w:type="dxa"/>
            <w:vAlign w:val="center"/>
          </w:tcPr>
          <w:p w14:paraId="15432DC2"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3A1C2017" w14:textId="4D9D9F2F" w:rsidR="00A56D74" w:rsidRPr="00A0502D" w:rsidRDefault="00A56D74" w:rsidP="00562B41">
            <w:pPr>
              <w:jc w:val="center"/>
              <w:rPr>
                <w:rFonts w:ascii="Arial" w:hAnsi="Arial" w:cs="Arial"/>
                <w:bCs/>
                <w:sz w:val="16"/>
                <w:szCs w:val="16"/>
              </w:rPr>
            </w:pPr>
          </w:p>
        </w:tc>
        <w:tc>
          <w:tcPr>
            <w:tcW w:w="630" w:type="dxa"/>
            <w:vMerge w:val="restart"/>
            <w:tcBorders>
              <w:left w:val="single" w:sz="12" w:space="0" w:color="auto"/>
            </w:tcBorders>
            <w:vAlign w:val="center"/>
          </w:tcPr>
          <w:p w14:paraId="2695C755" w14:textId="609CF34D" w:rsidR="00A56D74" w:rsidRPr="00A0502D" w:rsidRDefault="00A56D74" w:rsidP="00562B41">
            <w:pPr>
              <w:jc w:val="center"/>
              <w:rPr>
                <w:rFonts w:ascii="Arial" w:hAnsi="Arial" w:cs="Arial"/>
                <w:bCs/>
                <w:sz w:val="16"/>
                <w:szCs w:val="16"/>
              </w:rPr>
            </w:pPr>
            <w:r w:rsidRPr="00A0502D">
              <w:rPr>
                <w:rFonts w:ascii="Arial" w:hAnsi="Arial" w:cs="Arial"/>
                <w:sz w:val="16"/>
                <w:szCs w:val="16"/>
              </w:rPr>
              <w:t>1.74</w:t>
            </w:r>
          </w:p>
        </w:tc>
        <w:tc>
          <w:tcPr>
            <w:tcW w:w="540" w:type="dxa"/>
            <w:vMerge w:val="restart"/>
            <w:vAlign w:val="center"/>
          </w:tcPr>
          <w:p w14:paraId="5B0CDC8C" w14:textId="1C723BAC" w:rsidR="00A56D74" w:rsidRPr="00A0502D" w:rsidRDefault="00A56D74" w:rsidP="00562B41">
            <w:pPr>
              <w:jc w:val="center"/>
              <w:rPr>
                <w:rFonts w:ascii="Arial" w:hAnsi="Arial" w:cs="Arial"/>
                <w:bCs/>
                <w:sz w:val="16"/>
                <w:szCs w:val="16"/>
              </w:rPr>
            </w:pPr>
            <w:r w:rsidRPr="00A0502D">
              <w:rPr>
                <w:rFonts w:ascii="Arial" w:hAnsi="Arial" w:cs="Arial"/>
                <w:sz w:val="16"/>
                <w:szCs w:val="16"/>
              </w:rPr>
              <w:t>0.75</w:t>
            </w:r>
          </w:p>
        </w:tc>
        <w:tc>
          <w:tcPr>
            <w:tcW w:w="630" w:type="dxa"/>
            <w:vMerge w:val="restart"/>
            <w:vAlign w:val="center"/>
          </w:tcPr>
          <w:p w14:paraId="1775CA71" w14:textId="77777777" w:rsidR="00A56D74" w:rsidRPr="00A0502D" w:rsidRDefault="00A56D74" w:rsidP="00562B41">
            <w:pPr>
              <w:jc w:val="center"/>
              <w:rPr>
                <w:rFonts w:ascii="Arial" w:hAnsi="Arial" w:cs="Arial"/>
                <w:bCs/>
                <w:sz w:val="16"/>
                <w:szCs w:val="16"/>
              </w:rPr>
            </w:pPr>
          </w:p>
        </w:tc>
        <w:tc>
          <w:tcPr>
            <w:tcW w:w="540" w:type="dxa"/>
            <w:vMerge w:val="restart"/>
            <w:vAlign w:val="center"/>
          </w:tcPr>
          <w:p w14:paraId="1CE413E4" w14:textId="77777777" w:rsidR="00A56D74" w:rsidRPr="00A0502D" w:rsidRDefault="00A56D74" w:rsidP="00562B41">
            <w:pPr>
              <w:jc w:val="center"/>
              <w:rPr>
                <w:rFonts w:ascii="Arial" w:hAnsi="Arial" w:cs="Arial"/>
                <w:bCs/>
                <w:sz w:val="16"/>
                <w:szCs w:val="16"/>
              </w:rPr>
            </w:pPr>
          </w:p>
        </w:tc>
        <w:tc>
          <w:tcPr>
            <w:tcW w:w="630" w:type="dxa"/>
            <w:vMerge w:val="restart"/>
            <w:vAlign w:val="center"/>
          </w:tcPr>
          <w:p w14:paraId="74DBC633" w14:textId="77777777" w:rsidR="00A56D74" w:rsidRPr="00A0502D" w:rsidRDefault="00A56D74" w:rsidP="00562B41">
            <w:pPr>
              <w:jc w:val="center"/>
              <w:rPr>
                <w:rFonts w:ascii="Arial" w:hAnsi="Arial" w:cs="Arial"/>
                <w:bCs/>
                <w:sz w:val="16"/>
                <w:szCs w:val="16"/>
              </w:rPr>
            </w:pPr>
          </w:p>
        </w:tc>
        <w:tc>
          <w:tcPr>
            <w:tcW w:w="630" w:type="dxa"/>
            <w:vMerge w:val="restart"/>
            <w:tcBorders>
              <w:right w:val="single" w:sz="12" w:space="0" w:color="auto"/>
            </w:tcBorders>
            <w:vAlign w:val="center"/>
          </w:tcPr>
          <w:p w14:paraId="6407F2B6" w14:textId="535CB4ED" w:rsidR="00A56D74" w:rsidRPr="00A0502D" w:rsidRDefault="00A56D74" w:rsidP="00562B41">
            <w:pPr>
              <w:jc w:val="center"/>
              <w:rPr>
                <w:rFonts w:ascii="Arial" w:hAnsi="Arial" w:cs="Arial"/>
                <w:bCs/>
                <w:sz w:val="16"/>
                <w:szCs w:val="16"/>
              </w:rPr>
            </w:pPr>
          </w:p>
        </w:tc>
      </w:tr>
      <w:tr w:rsidR="00562B41" w14:paraId="1DCDBFD2" w14:textId="77777777" w:rsidTr="00562B41">
        <w:tc>
          <w:tcPr>
            <w:tcW w:w="715" w:type="dxa"/>
            <w:vMerge/>
            <w:vAlign w:val="center"/>
          </w:tcPr>
          <w:p w14:paraId="66A9E69E" w14:textId="276B0803" w:rsidR="00A56D74" w:rsidRPr="00065F77" w:rsidRDefault="00A56D74" w:rsidP="00A56D74">
            <w:pPr>
              <w:jc w:val="center"/>
              <w:rPr>
                <w:rFonts w:ascii="Arial" w:hAnsi="Arial" w:cs="Arial"/>
                <w:bCs/>
                <w:sz w:val="16"/>
                <w:szCs w:val="16"/>
              </w:rPr>
            </w:pPr>
          </w:p>
        </w:tc>
        <w:tc>
          <w:tcPr>
            <w:tcW w:w="990" w:type="dxa"/>
            <w:vAlign w:val="center"/>
          </w:tcPr>
          <w:p w14:paraId="1F012A38"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0ABD72A0"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Fentanyl</w:t>
            </w:r>
          </w:p>
        </w:tc>
        <w:tc>
          <w:tcPr>
            <w:tcW w:w="630" w:type="dxa"/>
            <w:tcBorders>
              <w:left w:val="single" w:sz="12" w:space="0" w:color="auto"/>
            </w:tcBorders>
            <w:vAlign w:val="center"/>
          </w:tcPr>
          <w:p w14:paraId="283C5484" w14:textId="60F347CF" w:rsidR="00A56D74" w:rsidRPr="00A0502D" w:rsidRDefault="00A56D74" w:rsidP="00562B41">
            <w:pPr>
              <w:jc w:val="center"/>
              <w:rPr>
                <w:rFonts w:ascii="Arial" w:hAnsi="Arial" w:cs="Arial"/>
                <w:bCs/>
                <w:sz w:val="16"/>
                <w:szCs w:val="16"/>
              </w:rPr>
            </w:pPr>
            <w:r w:rsidRPr="00A0502D">
              <w:rPr>
                <w:rFonts w:ascii="Arial" w:hAnsi="Arial" w:cs="Arial"/>
                <w:sz w:val="16"/>
                <w:szCs w:val="16"/>
              </w:rPr>
              <w:t>2.67</w:t>
            </w:r>
          </w:p>
        </w:tc>
        <w:tc>
          <w:tcPr>
            <w:tcW w:w="540" w:type="dxa"/>
            <w:vAlign w:val="center"/>
          </w:tcPr>
          <w:p w14:paraId="2D832100" w14:textId="77777777" w:rsidR="00A56D74" w:rsidRPr="00A0502D" w:rsidRDefault="00A56D74" w:rsidP="00562B41">
            <w:pPr>
              <w:jc w:val="center"/>
              <w:rPr>
                <w:rFonts w:ascii="Arial" w:hAnsi="Arial" w:cs="Arial"/>
                <w:bCs/>
                <w:sz w:val="16"/>
                <w:szCs w:val="16"/>
              </w:rPr>
            </w:pPr>
          </w:p>
        </w:tc>
        <w:tc>
          <w:tcPr>
            <w:tcW w:w="540" w:type="dxa"/>
            <w:vAlign w:val="center"/>
          </w:tcPr>
          <w:p w14:paraId="1A95B6B3" w14:textId="77777777" w:rsidR="00A56D74" w:rsidRPr="00A0502D" w:rsidRDefault="00A56D74" w:rsidP="00562B41">
            <w:pPr>
              <w:jc w:val="center"/>
              <w:rPr>
                <w:rFonts w:ascii="Arial" w:hAnsi="Arial" w:cs="Arial"/>
                <w:bCs/>
                <w:sz w:val="16"/>
                <w:szCs w:val="16"/>
              </w:rPr>
            </w:pPr>
          </w:p>
        </w:tc>
        <w:tc>
          <w:tcPr>
            <w:tcW w:w="540" w:type="dxa"/>
            <w:vAlign w:val="center"/>
          </w:tcPr>
          <w:p w14:paraId="7C8E9F41" w14:textId="77777777" w:rsidR="00A56D74" w:rsidRPr="00A0502D" w:rsidRDefault="00A56D74" w:rsidP="00562B41">
            <w:pPr>
              <w:jc w:val="center"/>
              <w:rPr>
                <w:rFonts w:ascii="Arial" w:hAnsi="Arial" w:cs="Arial"/>
                <w:bCs/>
                <w:sz w:val="16"/>
                <w:szCs w:val="16"/>
              </w:rPr>
            </w:pPr>
          </w:p>
        </w:tc>
        <w:tc>
          <w:tcPr>
            <w:tcW w:w="630" w:type="dxa"/>
            <w:vAlign w:val="center"/>
          </w:tcPr>
          <w:p w14:paraId="06808397"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20E31428" w14:textId="6C7038B4" w:rsidR="00A56D74" w:rsidRPr="00A0502D" w:rsidRDefault="00A56D74" w:rsidP="00562B41">
            <w:pPr>
              <w:jc w:val="center"/>
              <w:rPr>
                <w:rFonts w:ascii="Arial" w:hAnsi="Arial" w:cs="Arial"/>
                <w:bCs/>
                <w:sz w:val="16"/>
                <w:szCs w:val="16"/>
              </w:rPr>
            </w:pPr>
          </w:p>
        </w:tc>
        <w:tc>
          <w:tcPr>
            <w:tcW w:w="630" w:type="dxa"/>
            <w:vMerge/>
            <w:tcBorders>
              <w:left w:val="single" w:sz="12" w:space="0" w:color="auto"/>
            </w:tcBorders>
            <w:vAlign w:val="center"/>
          </w:tcPr>
          <w:p w14:paraId="2D0773DE" w14:textId="7016B427" w:rsidR="00A56D74" w:rsidRPr="00A0502D" w:rsidRDefault="00A56D74" w:rsidP="00562B41">
            <w:pPr>
              <w:jc w:val="center"/>
              <w:rPr>
                <w:rFonts w:ascii="Arial" w:hAnsi="Arial" w:cs="Arial"/>
                <w:bCs/>
                <w:sz w:val="16"/>
                <w:szCs w:val="16"/>
              </w:rPr>
            </w:pPr>
          </w:p>
        </w:tc>
        <w:tc>
          <w:tcPr>
            <w:tcW w:w="540" w:type="dxa"/>
            <w:vMerge/>
            <w:vAlign w:val="center"/>
          </w:tcPr>
          <w:p w14:paraId="11F4D78E" w14:textId="320A21D9" w:rsidR="00A56D74" w:rsidRPr="00A0502D" w:rsidRDefault="00A56D74" w:rsidP="00562B41">
            <w:pPr>
              <w:jc w:val="center"/>
              <w:rPr>
                <w:rFonts w:ascii="Arial" w:hAnsi="Arial" w:cs="Arial"/>
                <w:bCs/>
                <w:sz w:val="16"/>
                <w:szCs w:val="16"/>
              </w:rPr>
            </w:pPr>
          </w:p>
        </w:tc>
        <w:tc>
          <w:tcPr>
            <w:tcW w:w="630" w:type="dxa"/>
            <w:vMerge/>
            <w:vAlign w:val="center"/>
          </w:tcPr>
          <w:p w14:paraId="78FE1622" w14:textId="77777777" w:rsidR="00A56D74" w:rsidRPr="00A0502D" w:rsidRDefault="00A56D74" w:rsidP="00562B41">
            <w:pPr>
              <w:jc w:val="center"/>
              <w:rPr>
                <w:rFonts w:ascii="Arial" w:hAnsi="Arial" w:cs="Arial"/>
                <w:bCs/>
                <w:sz w:val="16"/>
                <w:szCs w:val="16"/>
              </w:rPr>
            </w:pPr>
          </w:p>
        </w:tc>
        <w:tc>
          <w:tcPr>
            <w:tcW w:w="540" w:type="dxa"/>
            <w:vMerge/>
            <w:vAlign w:val="center"/>
          </w:tcPr>
          <w:p w14:paraId="46A4155B" w14:textId="77777777" w:rsidR="00A56D74" w:rsidRPr="00A0502D" w:rsidRDefault="00A56D74" w:rsidP="00562B41">
            <w:pPr>
              <w:jc w:val="center"/>
              <w:rPr>
                <w:rFonts w:ascii="Arial" w:hAnsi="Arial" w:cs="Arial"/>
                <w:bCs/>
                <w:sz w:val="16"/>
                <w:szCs w:val="16"/>
              </w:rPr>
            </w:pPr>
          </w:p>
        </w:tc>
        <w:tc>
          <w:tcPr>
            <w:tcW w:w="630" w:type="dxa"/>
            <w:vMerge/>
            <w:vAlign w:val="center"/>
          </w:tcPr>
          <w:p w14:paraId="1FD41967" w14:textId="77777777" w:rsidR="00A56D74" w:rsidRPr="00A0502D" w:rsidRDefault="00A56D74" w:rsidP="00562B41">
            <w:pPr>
              <w:jc w:val="center"/>
              <w:rPr>
                <w:rFonts w:ascii="Arial" w:hAnsi="Arial" w:cs="Arial"/>
                <w:bCs/>
                <w:sz w:val="16"/>
                <w:szCs w:val="16"/>
              </w:rPr>
            </w:pPr>
          </w:p>
        </w:tc>
        <w:tc>
          <w:tcPr>
            <w:tcW w:w="630" w:type="dxa"/>
            <w:vMerge/>
            <w:tcBorders>
              <w:right w:val="single" w:sz="12" w:space="0" w:color="auto"/>
            </w:tcBorders>
            <w:vAlign w:val="center"/>
          </w:tcPr>
          <w:p w14:paraId="42890691" w14:textId="1D56FBD2" w:rsidR="00A56D74" w:rsidRPr="00A0502D" w:rsidRDefault="00A56D74" w:rsidP="00562B41">
            <w:pPr>
              <w:jc w:val="center"/>
              <w:rPr>
                <w:rFonts w:ascii="Arial" w:hAnsi="Arial" w:cs="Arial"/>
                <w:bCs/>
                <w:sz w:val="16"/>
                <w:szCs w:val="16"/>
              </w:rPr>
            </w:pPr>
          </w:p>
        </w:tc>
      </w:tr>
      <w:tr w:rsidR="00562B41" w14:paraId="35EB91C8" w14:textId="77777777" w:rsidTr="00562B41">
        <w:tc>
          <w:tcPr>
            <w:tcW w:w="715" w:type="dxa"/>
            <w:vMerge w:val="restart"/>
            <w:vAlign w:val="center"/>
          </w:tcPr>
          <w:p w14:paraId="79449847" w14:textId="690CAB10" w:rsidR="00A56D74" w:rsidRPr="00065F77" w:rsidRDefault="00A56D74" w:rsidP="00A56D74">
            <w:pPr>
              <w:jc w:val="center"/>
              <w:rPr>
                <w:rFonts w:ascii="Arial" w:hAnsi="Arial" w:cs="Arial"/>
                <w:bCs/>
                <w:sz w:val="16"/>
                <w:szCs w:val="16"/>
              </w:rPr>
            </w:pPr>
            <w:r>
              <w:rPr>
                <w:rFonts w:ascii="Arial" w:hAnsi="Arial" w:cs="Arial"/>
                <w:bCs/>
                <w:sz w:val="16"/>
                <w:szCs w:val="16"/>
              </w:rPr>
              <w:t>13</w:t>
            </w:r>
          </w:p>
        </w:tc>
        <w:tc>
          <w:tcPr>
            <w:tcW w:w="990" w:type="dxa"/>
            <w:vAlign w:val="center"/>
          </w:tcPr>
          <w:p w14:paraId="5792D673"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3739E0F4" w14:textId="03D9DD33" w:rsidR="00A56D74" w:rsidRPr="00065F77" w:rsidRDefault="00F46257" w:rsidP="00A56D74">
            <w:pPr>
              <w:jc w:val="center"/>
              <w:rPr>
                <w:rFonts w:ascii="Arial" w:hAnsi="Arial" w:cs="Arial"/>
                <w:bCs/>
                <w:sz w:val="16"/>
                <w:szCs w:val="16"/>
              </w:rPr>
            </w:pPr>
            <w:r w:rsidRPr="00065F77">
              <w:rPr>
                <w:rFonts w:ascii="Arial" w:hAnsi="Arial" w:cs="Arial"/>
                <w:sz w:val="16"/>
                <w:szCs w:val="16"/>
              </w:rPr>
              <w:t>Cocaine</w:t>
            </w:r>
            <w:r>
              <w:rPr>
                <w:rFonts w:ascii="Arial" w:hAnsi="Arial" w:cs="Arial"/>
                <w:sz w:val="16"/>
                <w:szCs w:val="16"/>
              </w:rPr>
              <w:t>,</w:t>
            </w:r>
            <w:r w:rsidRPr="00065F77">
              <w:rPr>
                <w:rFonts w:ascii="Arial" w:hAnsi="Arial" w:cs="Arial"/>
                <w:sz w:val="16"/>
                <w:szCs w:val="16"/>
              </w:rPr>
              <w:t xml:space="preserve"> Fentanyl, </w:t>
            </w:r>
            <w:r w:rsidR="00A56D74" w:rsidRPr="00065F77">
              <w:rPr>
                <w:rFonts w:ascii="Arial" w:hAnsi="Arial" w:cs="Arial"/>
                <w:sz w:val="16"/>
                <w:szCs w:val="16"/>
              </w:rPr>
              <w:t>Heroin,</w:t>
            </w:r>
            <w:r>
              <w:rPr>
                <w:rFonts w:ascii="Arial" w:hAnsi="Arial" w:cs="Arial"/>
                <w:sz w:val="16"/>
                <w:szCs w:val="16"/>
              </w:rPr>
              <w:t xml:space="preserve"> </w:t>
            </w:r>
            <w:r w:rsidR="00A56D74" w:rsidRPr="00065F77">
              <w:rPr>
                <w:rFonts w:ascii="Arial" w:hAnsi="Arial" w:cs="Arial"/>
                <w:sz w:val="16"/>
                <w:szCs w:val="16"/>
              </w:rPr>
              <w:t>4-ANPP</w:t>
            </w:r>
          </w:p>
        </w:tc>
        <w:tc>
          <w:tcPr>
            <w:tcW w:w="630" w:type="dxa"/>
            <w:tcBorders>
              <w:left w:val="single" w:sz="12" w:space="0" w:color="auto"/>
            </w:tcBorders>
            <w:vAlign w:val="center"/>
          </w:tcPr>
          <w:p w14:paraId="7BEFEFF7" w14:textId="16F5890B" w:rsidR="00A56D74" w:rsidRPr="00A0502D" w:rsidRDefault="00A56D74" w:rsidP="00562B41">
            <w:pPr>
              <w:jc w:val="center"/>
              <w:rPr>
                <w:rFonts w:ascii="Arial" w:hAnsi="Arial" w:cs="Arial"/>
                <w:bCs/>
                <w:sz w:val="16"/>
                <w:szCs w:val="16"/>
              </w:rPr>
            </w:pPr>
            <w:r w:rsidRPr="00A0502D">
              <w:rPr>
                <w:rFonts w:ascii="Arial" w:hAnsi="Arial" w:cs="Arial"/>
                <w:sz w:val="16"/>
                <w:szCs w:val="16"/>
              </w:rPr>
              <w:t>0.27</w:t>
            </w:r>
          </w:p>
        </w:tc>
        <w:tc>
          <w:tcPr>
            <w:tcW w:w="540" w:type="dxa"/>
            <w:vAlign w:val="center"/>
          </w:tcPr>
          <w:p w14:paraId="3ED5C420" w14:textId="153C50D6" w:rsidR="00A56D74" w:rsidRPr="00A0502D" w:rsidRDefault="00A56D74" w:rsidP="00562B41">
            <w:pPr>
              <w:jc w:val="center"/>
              <w:rPr>
                <w:rFonts w:ascii="Arial" w:hAnsi="Arial" w:cs="Arial"/>
                <w:bCs/>
                <w:sz w:val="16"/>
                <w:szCs w:val="16"/>
              </w:rPr>
            </w:pPr>
            <w:r w:rsidRPr="00A0502D">
              <w:rPr>
                <w:rFonts w:ascii="Arial" w:hAnsi="Arial" w:cs="Arial"/>
                <w:sz w:val="16"/>
                <w:szCs w:val="16"/>
              </w:rPr>
              <w:t>0.03</w:t>
            </w:r>
          </w:p>
        </w:tc>
        <w:tc>
          <w:tcPr>
            <w:tcW w:w="540" w:type="dxa"/>
            <w:vAlign w:val="center"/>
          </w:tcPr>
          <w:p w14:paraId="29D1E0F5" w14:textId="33B2AAB7" w:rsidR="00A56D74" w:rsidRPr="00A0502D" w:rsidRDefault="00A56D74" w:rsidP="00562B41">
            <w:pPr>
              <w:jc w:val="center"/>
              <w:rPr>
                <w:rFonts w:ascii="Arial" w:hAnsi="Arial" w:cs="Arial"/>
                <w:bCs/>
                <w:sz w:val="16"/>
                <w:szCs w:val="16"/>
              </w:rPr>
            </w:pPr>
            <w:r w:rsidRPr="00A0502D">
              <w:rPr>
                <w:rFonts w:ascii="Arial" w:hAnsi="Arial" w:cs="Arial"/>
                <w:sz w:val="16"/>
                <w:szCs w:val="16"/>
              </w:rPr>
              <w:t>1.2</w:t>
            </w:r>
            <w:r w:rsidR="00562B41">
              <w:rPr>
                <w:rFonts w:ascii="Arial" w:hAnsi="Arial" w:cs="Arial"/>
                <w:sz w:val="16"/>
                <w:szCs w:val="16"/>
              </w:rPr>
              <w:t>0</w:t>
            </w:r>
          </w:p>
        </w:tc>
        <w:tc>
          <w:tcPr>
            <w:tcW w:w="540" w:type="dxa"/>
            <w:vAlign w:val="center"/>
          </w:tcPr>
          <w:p w14:paraId="73AFEEF8" w14:textId="77777777" w:rsidR="00A56D74" w:rsidRPr="00A0502D" w:rsidRDefault="00A56D74" w:rsidP="00562B41">
            <w:pPr>
              <w:jc w:val="center"/>
              <w:rPr>
                <w:rFonts w:ascii="Arial" w:hAnsi="Arial" w:cs="Arial"/>
                <w:bCs/>
                <w:sz w:val="16"/>
                <w:szCs w:val="16"/>
              </w:rPr>
            </w:pPr>
          </w:p>
        </w:tc>
        <w:tc>
          <w:tcPr>
            <w:tcW w:w="630" w:type="dxa"/>
            <w:vAlign w:val="center"/>
          </w:tcPr>
          <w:p w14:paraId="3F6F8360"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4277CF0D" w14:textId="682C0606" w:rsidR="00A56D74" w:rsidRPr="00A0502D" w:rsidRDefault="00A56D74" w:rsidP="00562B41">
            <w:pPr>
              <w:jc w:val="center"/>
              <w:rPr>
                <w:rFonts w:ascii="Arial" w:hAnsi="Arial" w:cs="Arial"/>
                <w:bCs/>
                <w:sz w:val="16"/>
                <w:szCs w:val="16"/>
              </w:rPr>
            </w:pPr>
          </w:p>
        </w:tc>
        <w:tc>
          <w:tcPr>
            <w:tcW w:w="630" w:type="dxa"/>
            <w:vMerge w:val="restart"/>
            <w:tcBorders>
              <w:left w:val="single" w:sz="12" w:space="0" w:color="auto"/>
            </w:tcBorders>
            <w:vAlign w:val="center"/>
          </w:tcPr>
          <w:p w14:paraId="7BE0C7A9" w14:textId="220BCCAA" w:rsidR="00A56D74" w:rsidRPr="00A0502D" w:rsidRDefault="00A56D74" w:rsidP="00562B41">
            <w:pPr>
              <w:jc w:val="center"/>
              <w:rPr>
                <w:rFonts w:ascii="Arial" w:hAnsi="Arial" w:cs="Arial"/>
                <w:bCs/>
                <w:sz w:val="16"/>
                <w:szCs w:val="16"/>
              </w:rPr>
            </w:pPr>
            <w:r w:rsidRPr="00A0502D">
              <w:rPr>
                <w:rFonts w:ascii="Arial" w:hAnsi="Arial" w:cs="Arial"/>
                <w:sz w:val="16"/>
                <w:szCs w:val="16"/>
              </w:rPr>
              <w:t>4.74</w:t>
            </w:r>
          </w:p>
        </w:tc>
        <w:tc>
          <w:tcPr>
            <w:tcW w:w="540" w:type="dxa"/>
            <w:vMerge w:val="restart"/>
            <w:vAlign w:val="center"/>
          </w:tcPr>
          <w:p w14:paraId="7958A497" w14:textId="4A66F31A" w:rsidR="00A56D74" w:rsidRPr="00A0502D" w:rsidRDefault="00A56D74" w:rsidP="00562B41">
            <w:pPr>
              <w:jc w:val="center"/>
              <w:rPr>
                <w:rFonts w:ascii="Arial" w:hAnsi="Arial" w:cs="Arial"/>
                <w:bCs/>
                <w:sz w:val="16"/>
                <w:szCs w:val="16"/>
              </w:rPr>
            </w:pPr>
            <w:r w:rsidRPr="00A0502D">
              <w:rPr>
                <w:rFonts w:ascii="Arial" w:hAnsi="Arial" w:cs="Arial"/>
                <w:sz w:val="16"/>
                <w:szCs w:val="16"/>
              </w:rPr>
              <w:t>4.14</w:t>
            </w:r>
          </w:p>
        </w:tc>
        <w:tc>
          <w:tcPr>
            <w:tcW w:w="630" w:type="dxa"/>
            <w:vMerge w:val="restart"/>
            <w:vAlign w:val="center"/>
          </w:tcPr>
          <w:p w14:paraId="58AF1AFB" w14:textId="27555E16" w:rsidR="00A56D74" w:rsidRPr="00A0502D" w:rsidRDefault="00A56D74" w:rsidP="00562B41">
            <w:pPr>
              <w:jc w:val="center"/>
              <w:rPr>
                <w:rFonts w:ascii="Arial" w:hAnsi="Arial" w:cs="Arial"/>
                <w:bCs/>
                <w:sz w:val="16"/>
                <w:szCs w:val="16"/>
              </w:rPr>
            </w:pPr>
            <w:r w:rsidRPr="00A0502D">
              <w:rPr>
                <w:rFonts w:ascii="Arial" w:hAnsi="Arial" w:cs="Arial"/>
                <w:sz w:val="16"/>
                <w:szCs w:val="16"/>
              </w:rPr>
              <w:t>23.94</w:t>
            </w:r>
          </w:p>
        </w:tc>
        <w:tc>
          <w:tcPr>
            <w:tcW w:w="540" w:type="dxa"/>
            <w:vMerge w:val="restart"/>
            <w:vAlign w:val="center"/>
          </w:tcPr>
          <w:p w14:paraId="50AAFF33" w14:textId="77777777" w:rsidR="00A56D74" w:rsidRPr="00A0502D" w:rsidRDefault="00A56D74" w:rsidP="00562B41">
            <w:pPr>
              <w:jc w:val="center"/>
              <w:rPr>
                <w:rFonts w:ascii="Arial" w:hAnsi="Arial" w:cs="Arial"/>
                <w:bCs/>
                <w:sz w:val="16"/>
                <w:szCs w:val="16"/>
              </w:rPr>
            </w:pPr>
          </w:p>
        </w:tc>
        <w:tc>
          <w:tcPr>
            <w:tcW w:w="630" w:type="dxa"/>
            <w:vMerge w:val="restart"/>
            <w:vAlign w:val="center"/>
          </w:tcPr>
          <w:p w14:paraId="4B0D3692" w14:textId="77777777" w:rsidR="00A56D74" w:rsidRPr="00A0502D" w:rsidRDefault="00A56D74" w:rsidP="00562B41">
            <w:pPr>
              <w:jc w:val="center"/>
              <w:rPr>
                <w:rFonts w:ascii="Arial" w:hAnsi="Arial" w:cs="Arial"/>
                <w:bCs/>
                <w:sz w:val="16"/>
                <w:szCs w:val="16"/>
              </w:rPr>
            </w:pPr>
          </w:p>
        </w:tc>
        <w:tc>
          <w:tcPr>
            <w:tcW w:w="630" w:type="dxa"/>
            <w:vMerge w:val="restart"/>
            <w:tcBorders>
              <w:right w:val="single" w:sz="12" w:space="0" w:color="auto"/>
            </w:tcBorders>
            <w:vAlign w:val="center"/>
          </w:tcPr>
          <w:p w14:paraId="094EFA78" w14:textId="048BA25F" w:rsidR="00A56D74" w:rsidRPr="00A0502D" w:rsidRDefault="00A56D74" w:rsidP="00562B41">
            <w:pPr>
              <w:jc w:val="center"/>
              <w:rPr>
                <w:rFonts w:ascii="Arial" w:hAnsi="Arial" w:cs="Arial"/>
                <w:bCs/>
                <w:sz w:val="16"/>
                <w:szCs w:val="16"/>
              </w:rPr>
            </w:pPr>
          </w:p>
        </w:tc>
      </w:tr>
      <w:tr w:rsidR="00562B41" w14:paraId="66246530" w14:textId="77777777" w:rsidTr="00562B41">
        <w:tc>
          <w:tcPr>
            <w:tcW w:w="715" w:type="dxa"/>
            <w:vMerge/>
            <w:vAlign w:val="center"/>
          </w:tcPr>
          <w:p w14:paraId="2944645F" w14:textId="28F08037" w:rsidR="00A56D74" w:rsidRPr="00065F77" w:rsidRDefault="00A56D74" w:rsidP="00A56D74">
            <w:pPr>
              <w:jc w:val="center"/>
              <w:rPr>
                <w:rFonts w:ascii="Arial" w:hAnsi="Arial" w:cs="Arial"/>
                <w:bCs/>
                <w:sz w:val="16"/>
                <w:szCs w:val="16"/>
              </w:rPr>
            </w:pPr>
          </w:p>
        </w:tc>
        <w:tc>
          <w:tcPr>
            <w:tcW w:w="990" w:type="dxa"/>
            <w:vAlign w:val="center"/>
          </w:tcPr>
          <w:p w14:paraId="3FCB6BA0"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79ECAE2A"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Heroin</w:t>
            </w:r>
          </w:p>
        </w:tc>
        <w:tc>
          <w:tcPr>
            <w:tcW w:w="630" w:type="dxa"/>
            <w:tcBorders>
              <w:left w:val="single" w:sz="12" w:space="0" w:color="auto"/>
            </w:tcBorders>
            <w:vAlign w:val="center"/>
          </w:tcPr>
          <w:p w14:paraId="7BD45399" w14:textId="5FAA3F69" w:rsidR="00A56D74" w:rsidRPr="00A0502D" w:rsidRDefault="00A56D74" w:rsidP="00562B41">
            <w:pPr>
              <w:jc w:val="center"/>
              <w:rPr>
                <w:rFonts w:ascii="Arial" w:hAnsi="Arial" w:cs="Arial"/>
                <w:bCs/>
                <w:sz w:val="16"/>
                <w:szCs w:val="16"/>
              </w:rPr>
            </w:pPr>
            <w:r w:rsidRPr="00A0502D">
              <w:rPr>
                <w:rFonts w:ascii="Arial" w:hAnsi="Arial" w:cs="Arial"/>
                <w:sz w:val="16"/>
                <w:szCs w:val="16"/>
              </w:rPr>
              <w:t>0.27</w:t>
            </w:r>
          </w:p>
        </w:tc>
        <w:tc>
          <w:tcPr>
            <w:tcW w:w="540" w:type="dxa"/>
            <w:vAlign w:val="center"/>
          </w:tcPr>
          <w:p w14:paraId="1B98056D" w14:textId="055EF97E" w:rsidR="00A56D74" w:rsidRPr="00A0502D" w:rsidRDefault="00A56D74" w:rsidP="00562B41">
            <w:pPr>
              <w:jc w:val="center"/>
              <w:rPr>
                <w:rFonts w:ascii="Arial" w:hAnsi="Arial" w:cs="Arial"/>
                <w:bCs/>
                <w:sz w:val="16"/>
                <w:szCs w:val="16"/>
              </w:rPr>
            </w:pPr>
            <w:r w:rsidRPr="00A0502D">
              <w:rPr>
                <w:rFonts w:ascii="Arial" w:hAnsi="Arial" w:cs="Arial"/>
                <w:sz w:val="16"/>
                <w:szCs w:val="16"/>
              </w:rPr>
              <w:t>0.75</w:t>
            </w:r>
          </w:p>
        </w:tc>
        <w:tc>
          <w:tcPr>
            <w:tcW w:w="540" w:type="dxa"/>
            <w:vAlign w:val="center"/>
          </w:tcPr>
          <w:p w14:paraId="3214EF5B" w14:textId="4230C9A1" w:rsidR="00A56D74" w:rsidRPr="00A0502D" w:rsidRDefault="00A56D74" w:rsidP="00562B41">
            <w:pPr>
              <w:jc w:val="center"/>
              <w:rPr>
                <w:rFonts w:ascii="Arial" w:hAnsi="Arial" w:cs="Arial"/>
                <w:bCs/>
                <w:sz w:val="16"/>
                <w:szCs w:val="16"/>
              </w:rPr>
            </w:pPr>
            <w:r w:rsidRPr="00A0502D">
              <w:rPr>
                <w:rFonts w:ascii="Arial" w:hAnsi="Arial" w:cs="Arial"/>
                <w:sz w:val="16"/>
                <w:szCs w:val="16"/>
              </w:rPr>
              <w:t>15.6</w:t>
            </w:r>
          </w:p>
        </w:tc>
        <w:tc>
          <w:tcPr>
            <w:tcW w:w="540" w:type="dxa"/>
            <w:vAlign w:val="center"/>
          </w:tcPr>
          <w:p w14:paraId="682F37D8" w14:textId="77777777" w:rsidR="00A56D74" w:rsidRPr="00A0502D" w:rsidRDefault="00A56D74" w:rsidP="00562B41">
            <w:pPr>
              <w:jc w:val="center"/>
              <w:rPr>
                <w:rFonts w:ascii="Arial" w:hAnsi="Arial" w:cs="Arial"/>
                <w:bCs/>
                <w:sz w:val="16"/>
                <w:szCs w:val="16"/>
              </w:rPr>
            </w:pPr>
          </w:p>
        </w:tc>
        <w:tc>
          <w:tcPr>
            <w:tcW w:w="630" w:type="dxa"/>
            <w:vAlign w:val="center"/>
          </w:tcPr>
          <w:p w14:paraId="767E45BD"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07E287AF" w14:textId="3561966B" w:rsidR="00A56D74" w:rsidRPr="00A0502D" w:rsidRDefault="00A56D74" w:rsidP="00562B41">
            <w:pPr>
              <w:jc w:val="center"/>
              <w:rPr>
                <w:rFonts w:ascii="Arial" w:hAnsi="Arial" w:cs="Arial"/>
                <w:bCs/>
                <w:sz w:val="16"/>
                <w:szCs w:val="16"/>
              </w:rPr>
            </w:pPr>
          </w:p>
        </w:tc>
        <w:tc>
          <w:tcPr>
            <w:tcW w:w="630" w:type="dxa"/>
            <w:vMerge/>
            <w:tcBorders>
              <w:left w:val="single" w:sz="12" w:space="0" w:color="auto"/>
            </w:tcBorders>
            <w:vAlign w:val="center"/>
          </w:tcPr>
          <w:p w14:paraId="3E0A4E45" w14:textId="64B3FC07" w:rsidR="00A56D74" w:rsidRPr="00A0502D" w:rsidRDefault="00A56D74" w:rsidP="00562B41">
            <w:pPr>
              <w:jc w:val="center"/>
              <w:rPr>
                <w:rFonts w:ascii="Arial" w:hAnsi="Arial" w:cs="Arial"/>
                <w:bCs/>
                <w:sz w:val="16"/>
                <w:szCs w:val="16"/>
              </w:rPr>
            </w:pPr>
          </w:p>
        </w:tc>
        <w:tc>
          <w:tcPr>
            <w:tcW w:w="540" w:type="dxa"/>
            <w:vMerge/>
            <w:vAlign w:val="center"/>
          </w:tcPr>
          <w:p w14:paraId="2C697DEA" w14:textId="67D890E0" w:rsidR="00A56D74" w:rsidRPr="00A0502D" w:rsidRDefault="00A56D74" w:rsidP="00562B41">
            <w:pPr>
              <w:jc w:val="center"/>
              <w:rPr>
                <w:rFonts w:ascii="Arial" w:hAnsi="Arial" w:cs="Arial"/>
                <w:bCs/>
                <w:sz w:val="16"/>
                <w:szCs w:val="16"/>
              </w:rPr>
            </w:pPr>
          </w:p>
        </w:tc>
        <w:tc>
          <w:tcPr>
            <w:tcW w:w="630" w:type="dxa"/>
            <w:vMerge/>
            <w:vAlign w:val="center"/>
          </w:tcPr>
          <w:p w14:paraId="66105378" w14:textId="7A3AD6A2" w:rsidR="00A56D74" w:rsidRPr="00A0502D" w:rsidRDefault="00A56D74" w:rsidP="00562B41">
            <w:pPr>
              <w:jc w:val="center"/>
              <w:rPr>
                <w:rFonts w:ascii="Arial" w:hAnsi="Arial" w:cs="Arial"/>
                <w:bCs/>
                <w:sz w:val="16"/>
                <w:szCs w:val="16"/>
              </w:rPr>
            </w:pPr>
          </w:p>
        </w:tc>
        <w:tc>
          <w:tcPr>
            <w:tcW w:w="540" w:type="dxa"/>
            <w:vMerge/>
            <w:vAlign w:val="center"/>
          </w:tcPr>
          <w:p w14:paraId="1B5F1E27" w14:textId="77777777" w:rsidR="00A56D74" w:rsidRPr="00A0502D" w:rsidRDefault="00A56D74" w:rsidP="00562B41">
            <w:pPr>
              <w:jc w:val="center"/>
              <w:rPr>
                <w:rFonts w:ascii="Arial" w:hAnsi="Arial" w:cs="Arial"/>
                <w:bCs/>
                <w:sz w:val="16"/>
                <w:szCs w:val="16"/>
              </w:rPr>
            </w:pPr>
          </w:p>
        </w:tc>
        <w:tc>
          <w:tcPr>
            <w:tcW w:w="630" w:type="dxa"/>
            <w:vMerge/>
            <w:vAlign w:val="center"/>
          </w:tcPr>
          <w:p w14:paraId="2B1485CD" w14:textId="77777777" w:rsidR="00A56D74" w:rsidRPr="00A0502D" w:rsidRDefault="00A56D74" w:rsidP="00562B41">
            <w:pPr>
              <w:jc w:val="center"/>
              <w:rPr>
                <w:rFonts w:ascii="Arial" w:hAnsi="Arial" w:cs="Arial"/>
                <w:bCs/>
                <w:sz w:val="16"/>
                <w:szCs w:val="16"/>
              </w:rPr>
            </w:pPr>
          </w:p>
        </w:tc>
        <w:tc>
          <w:tcPr>
            <w:tcW w:w="630" w:type="dxa"/>
            <w:vMerge/>
            <w:tcBorders>
              <w:right w:val="single" w:sz="12" w:space="0" w:color="auto"/>
            </w:tcBorders>
            <w:vAlign w:val="center"/>
          </w:tcPr>
          <w:p w14:paraId="187BF2F5" w14:textId="7FA02722" w:rsidR="00A56D74" w:rsidRPr="00A0502D" w:rsidRDefault="00A56D74" w:rsidP="00562B41">
            <w:pPr>
              <w:jc w:val="center"/>
              <w:rPr>
                <w:rFonts w:ascii="Arial" w:hAnsi="Arial" w:cs="Arial"/>
                <w:bCs/>
                <w:sz w:val="16"/>
                <w:szCs w:val="16"/>
              </w:rPr>
            </w:pPr>
          </w:p>
        </w:tc>
      </w:tr>
      <w:tr w:rsidR="00562B41" w14:paraId="49035A71" w14:textId="77777777" w:rsidTr="00562B41">
        <w:tc>
          <w:tcPr>
            <w:tcW w:w="715" w:type="dxa"/>
            <w:vAlign w:val="center"/>
          </w:tcPr>
          <w:p w14:paraId="1D4AC785" w14:textId="1E409293" w:rsidR="00A56D74" w:rsidRPr="00065F77" w:rsidRDefault="00A56D74" w:rsidP="00A56D74">
            <w:pPr>
              <w:jc w:val="center"/>
              <w:rPr>
                <w:rFonts w:ascii="Arial" w:hAnsi="Arial" w:cs="Arial"/>
                <w:bCs/>
                <w:sz w:val="16"/>
                <w:szCs w:val="16"/>
              </w:rPr>
            </w:pPr>
            <w:r w:rsidRPr="006C3938">
              <w:rPr>
                <w:rFonts w:ascii="Arial" w:hAnsi="Arial" w:cs="Arial"/>
                <w:bCs/>
                <w:sz w:val="16"/>
                <w:szCs w:val="16"/>
              </w:rPr>
              <w:t>1</w:t>
            </w:r>
            <w:r>
              <w:rPr>
                <w:rFonts w:ascii="Arial" w:hAnsi="Arial" w:cs="Arial"/>
                <w:bCs/>
                <w:sz w:val="16"/>
                <w:szCs w:val="16"/>
              </w:rPr>
              <w:t>4</w:t>
            </w:r>
          </w:p>
        </w:tc>
        <w:tc>
          <w:tcPr>
            <w:tcW w:w="990" w:type="dxa"/>
            <w:vAlign w:val="center"/>
          </w:tcPr>
          <w:p w14:paraId="58D4EE11"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7BBDD737"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67381996" w14:textId="13DD8A0B" w:rsidR="00A56D74" w:rsidRPr="00A0502D" w:rsidRDefault="00A56D74" w:rsidP="00562B41">
            <w:pPr>
              <w:jc w:val="center"/>
              <w:rPr>
                <w:rFonts w:ascii="Arial" w:hAnsi="Arial" w:cs="Arial"/>
                <w:bCs/>
                <w:sz w:val="16"/>
                <w:szCs w:val="16"/>
              </w:rPr>
            </w:pPr>
            <w:r w:rsidRPr="00A0502D">
              <w:rPr>
                <w:rFonts w:ascii="Arial" w:hAnsi="Arial" w:cs="Arial"/>
                <w:sz w:val="16"/>
                <w:szCs w:val="16"/>
              </w:rPr>
              <w:t>0.12</w:t>
            </w:r>
          </w:p>
        </w:tc>
        <w:tc>
          <w:tcPr>
            <w:tcW w:w="540" w:type="dxa"/>
            <w:vAlign w:val="center"/>
          </w:tcPr>
          <w:p w14:paraId="6E3A77A4" w14:textId="77777777" w:rsidR="00A56D74" w:rsidRPr="00A0502D" w:rsidRDefault="00A56D74" w:rsidP="00562B41">
            <w:pPr>
              <w:jc w:val="center"/>
              <w:rPr>
                <w:rFonts w:ascii="Arial" w:hAnsi="Arial" w:cs="Arial"/>
                <w:bCs/>
                <w:sz w:val="16"/>
                <w:szCs w:val="16"/>
              </w:rPr>
            </w:pPr>
          </w:p>
        </w:tc>
        <w:tc>
          <w:tcPr>
            <w:tcW w:w="540" w:type="dxa"/>
            <w:vAlign w:val="center"/>
          </w:tcPr>
          <w:p w14:paraId="540CBAD9" w14:textId="77777777" w:rsidR="00A56D74" w:rsidRPr="00A0502D" w:rsidRDefault="00A56D74" w:rsidP="00562B41">
            <w:pPr>
              <w:jc w:val="center"/>
              <w:rPr>
                <w:rFonts w:ascii="Arial" w:hAnsi="Arial" w:cs="Arial"/>
                <w:bCs/>
                <w:sz w:val="16"/>
                <w:szCs w:val="16"/>
              </w:rPr>
            </w:pPr>
          </w:p>
        </w:tc>
        <w:tc>
          <w:tcPr>
            <w:tcW w:w="540" w:type="dxa"/>
            <w:vAlign w:val="center"/>
          </w:tcPr>
          <w:p w14:paraId="076902CF" w14:textId="77777777" w:rsidR="00A56D74" w:rsidRPr="00A0502D" w:rsidRDefault="00A56D74" w:rsidP="00562B41">
            <w:pPr>
              <w:jc w:val="center"/>
              <w:rPr>
                <w:rFonts w:ascii="Arial" w:hAnsi="Arial" w:cs="Arial"/>
                <w:bCs/>
                <w:sz w:val="16"/>
                <w:szCs w:val="16"/>
              </w:rPr>
            </w:pPr>
          </w:p>
        </w:tc>
        <w:tc>
          <w:tcPr>
            <w:tcW w:w="630" w:type="dxa"/>
            <w:vAlign w:val="center"/>
          </w:tcPr>
          <w:p w14:paraId="629D68DC"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3CF65F67" w14:textId="64713CD8"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2B051A96" w14:textId="2FEE30A7" w:rsidR="00A56D74" w:rsidRPr="00A0502D" w:rsidRDefault="00A56D74" w:rsidP="00562B41">
            <w:pPr>
              <w:jc w:val="center"/>
              <w:rPr>
                <w:rFonts w:ascii="Arial" w:hAnsi="Arial" w:cs="Arial"/>
                <w:bCs/>
                <w:sz w:val="16"/>
                <w:szCs w:val="16"/>
              </w:rPr>
            </w:pPr>
            <w:r w:rsidRPr="00A0502D">
              <w:rPr>
                <w:rFonts w:ascii="Arial" w:hAnsi="Arial" w:cs="Arial"/>
                <w:sz w:val="16"/>
                <w:szCs w:val="16"/>
              </w:rPr>
              <w:t>0.93</w:t>
            </w:r>
          </w:p>
        </w:tc>
        <w:tc>
          <w:tcPr>
            <w:tcW w:w="540" w:type="dxa"/>
            <w:vAlign w:val="center"/>
          </w:tcPr>
          <w:p w14:paraId="7DD9C73A" w14:textId="77777777" w:rsidR="00A56D74" w:rsidRPr="00A0502D" w:rsidRDefault="00A56D74" w:rsidP="00562B41">
            <w:pPr>
              <w:jc w:val="center"/>
              <w:rPr>
                <w:rFonts w:ascii="Arial" w:hAnsi="Arial" w:cs="Arial"/>
                <w:bCs/>
                <w:sz w:val="16"/>
                <w:szCs w:val="16"/>
              </w:rPr>
            </w:pPr>
          </w:p>
        </w:tc>
        <w:tc>
          <w:tcPr>
            <w:tcW w:w="630" w:type="dxa"/>
            <w:vAlign w:val="center"/>
          </w:tcPr>
          <w:p w14:paraId="26BCFB00" w14:textId="77777777" w:rsidR="00A56D74" w:rsidRPr="00A0502D" w:rsidRDefault="00A56D74" w:rsidP="00562B41">
            <w:pPr>
              <w:jc w:val="center"/>
              <w:rPr>
                <w:rFonts w:ascii="Arial" w:hAnsi="Arial" w:cs="Arial"/>
                <w:bCs/>
                <w:sz w:val="16"/>
                <w:szCs w:val="16"/>
              </w:rPr>
            </w:pPr>
          </w:p>
        </w:tc>
        <w:tc>
          <w:tcPr>
            <w:tcW w:w="540" w:type="dxa"/>
            <w:vAlign w:val="center"/>
          </w:tcPr>
          <w:p w14:paraId="3AF5FD73" w14:textId="77777777" w:rsidR="00A56D74" w:rsidRPr="00A0502D" w:rsidRDefault="00A56D74" w:rsidP="00562B41">
            <w:pPr>
              <w:jc w:val="center"/>
              <w:rPr>
                <w:rFonts w:ascii="Arial" w:hAnsi="Arial" w:cs="Arial"/>
                <w:bCs/>
                <w:sz w:val="16"/>
                <w:szCs w:val="16"/>
              </w:rPr>
            </w:pPr>
          </w:p>
        </w:tc>
        <w:tc>
          <w:tcPr>
            <w:tcW w:w="630" w:type="dxa"/>
            <w:vAlign w:val="center"/>
          </w:tcPr>
          <w:p w14:paraId="0A090570"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52B6C729" w14:textId="0C2CBAC0" w:rsidR="00A56D74" w:rsidRPr="00A0502D" w:rsidRDefault="00A56D74" w:rsidP="00562B41">
            <w:pPr>
              <w:jc w:val="center"/>
              <w:rPr>
                <w:rFonts w:ascii="Arial" w:hAnsi="Arial" w:cs="Arial"/>
                <w:bCs/>
                <w:sz w:val="16"/>
                <w:szCs w:val="16"/>
              </w:rPr>
            </w:pPr>
          </w:p>
        </w:tc>
      </w:tr>
      <w:tr w:rsidR="00562B41" w14:paraId="4ECD5E0C" w14:textId="77777777" w:rsidTr="00562B41">
        <w:tc>
          <w:tcPr>
            <w:tcW w:w="715" w:type="dxa"/>
            <w:vAlign w:val="center"/>
          </w:tcPr>
          <w:p w14:paraId="20B18622" w14:textId="7A1E0F4F" w:rsidR="00A56D74" w:rsidRPr="00065F77" w:rsidRDefault="00A56D74" w:rsidP="00A56D74">
            <w:pPr>
              <w:jc w:val="center"/>
              <w:rPr>
                <w:rFonts w:ascii="Arial" w:hAnsi="Arial" w:cs="Arial"/>
                <w:bCs/>
                <w:sz w:val="16"/>
                <w:szCs w:val="16"/>
              </w:rPr>
            </w:pPr>
            <w:r>
              <w:rPr>
                <w:rFonts w:ascii="Arial" w:hAnsi="Arial" w:cs="Arial"/>
                <w:bCs/>
                <w:sz w:val="16"/>
                <w:szCs w:val="16"/>
              </w:rPr>
              <w:t>15</w:t>
            </w:r>
          </w:p>
        </w:tc>
        <w:tc>
          <w:tcPr>
            <w:tcW w:w="990" w:type="dxa"/>
            <w:vAlign w:val="center"/>
          </w:tcPr>
          <w:p w14:paraId="55737B1A"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4A46697D"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7B982974" w14:textId="62E9B925" w:rsidR="00A56D74" w:rsidRPr="00A0502D" w:rsidRDefault="00A56D74" w:rsidP="00562B41">
            <w:pPr>
              <w:jc w:val="center"/>
              <w:rPr>
                <w:rFonts w:ascii="Arial" w:hAnsi="Arial" w:cs="Arial"/>
                <w:bCs/>
                <w:sz w:val="16"/>
                <w:szCs w:val="16"/>
              </w:rPr>
            </w:pPr>
            <w:r w:rsidRPr="00A0502D">
              <w:rPr>
                <w:rFonts w:ascii="Arial" w:hAnsi="Arial" w:cs="Arial"/>
                <w:sz w:val="16"/>
                <w:szCs w:val="16"/>
              </w:rPr>
              <w:t>0.12</w:t>
            </w:r>
          </w:p>
        </w:tc>
        <w:tc>
          <w:tcPr>
            <w:tcW w:w="540" w:type="dxa"/>
            <w:vAlign w:val="center"/>
          </w:tcPr>
          <w:p w14:paraId="177B34C3" w14:textId="77777777" w:rsidR="00A56D74" w:rsidRPr="00A0502D" w:rsidRDefault="00A56D74" w:rsidP="00562B41">
            <w:pPr>
              <w:jc w:val="center"/>
              <w:rPr>
                <w:rFonts w:ascii="Arial" w:hAnsi="Arial" w:cs="Arial"/>
                <w:bCs/>
                <w:sz w:val="16"/>
                <w:szCs w:val="16"/>
              </w:rPr>
            </w:pPr>
          </w:p>
        </w:tc>
        <w:tc>
          <w:tcPr>
            <w:tcW w:w="540" w:type="dxa"/>
            <w:vAlign w:val="center"/>
          </w:tcPr>
          <w:p w14:paraId="6CA3ECC9" w14:textId="77777777" w:rsidR="00A56D74" w:rsidRPr="00A0502D" w:rsidRDefault="00A56D74" w:rsidP="00562B41">
            <w:pPr>
              <w:jc w:val="center"/>
              <w:rPr>
                <w:rFonts w:ascii="Arial" w:hAnsi="Arial" w:cs="Arial"/>
                <w:bCs/>
                <w:sz w:val="16"/>
                <w:szCs w:val="16"/>
              </w:rPr>
            </w:pPr>
          </w:p>
        </w:tc>
        <w:tc>
          <w:tcPr>
            <w:tcW w:w="540" w:type="dxa"/>
            <w:vAlign w:val="center"/>
          </w:tcPr>
          <w:p w14:paraId="67BFD3F4" w14:textId="77777777" w:rsidR="00A56D74" w:rsidRPr="00A0502D" w:rsidRDefault="00A56D74" w:rsidP="00562B41">
            <w:pPr>
              <w:jc w:val="center"/>
              <w:rPr>
                <w:rFonts w:ascii="Arial" w:hAnsi="Arial" w:cs="Arial"/>
                <w:bCs/>
                <w:sz w:val="16"/>
                <w:szCs w:val="16"/>
              </w:rPr>
            </w:pPr>
          </w:p>
        </w:tc>
        <w:tc>
          <w:tcPr>
            <w:tcW w:w="630" w:type="dxa"/>
            <w:vAlign w:val="center"/>
          </w:tcPr>
          <w:p w14:paraId="45331813"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0A49C079" w14:textId="7ED2E495"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3E424CDD" w14:textId="6EE07404" w:rsidR="00A56D74" w:rsidRPr="00A0502D" w:rsidRDefault="00A56D74" w:rsidP="00562B41">
            <w:pPr>
              <w:jc w:val="center"/>
              <w:rPr>
                <w:rFonts w:ascii="Arial" w:hAnsi="Arial" w:cs="Arial"/>
                <w:bCs/>
                <w:sz w:val="16"/>
                <w:szCs w:val="16"/>
              </w:rPr>
            </w:pPr>
            <w:r w:rsidRPr="00A0502D">
              <w:rPr>
                <w:rFonts w:ascii="Arial" w:hAnsi="Arial" w:cs="Arial"/>
                <w:sz w:val="16"/>
                <w:szCs w:val="16"/>
              </w:rPr>
              <w:t>1.14</w:t>
            </w:r>
          </w:p>
        </w:tc>
        <w:tc>
          <w:tcPr>
            <w:tcW w:w="540" w:type="dxa"/>
            <w:vAlign w:val="center"/>
          </w:tcPr>
          <w:p w14:paraId="108B884A" w14:textId="77777777" w:rsidR="00A56D74" w:rsidRPr="00A0502D" w:rsidRDefault="00A56D74" w:rsidP="00562B41">
            <w:pPr>
              <w:jc w:val="center"/>
              <w:rPr>
                <w:rFonts w:ascii="Arial" w:hAnsi="Arial" w:cs="Arial"/>
                <w:bCs/>
                <w:sz w:val="16"/>
                <w:szCs w:val="16"/>
              </w:rPr>
            </w:pPr>
          </w:p>
        </w:tc>
        <w:tc>
          <w:tcPr>
            <w:tcW w:w="630" w:type="dxa"/>
            <w:vAlign w:val="center"/>
          </w:tcPr>
          <w:p w14:paraId="53F835BB" w14:textId="77777777" w:rsidR="00A56D74" w:rsidRPr="00A0502D" w:rsidRDefault="00A56D74" w:rsidP="00562B41">
            <w:pPr>
              <w:jc w:val="center"/>
              <w:rPr>
                <w:rFonts w:ascii="Arial" w:hAnsi="Arial" w:cs="Arial"/>
                <w:bCs/>
                <w:sz w:val="16"/>
                <w:szCs w:val="16"/>
              </w:rPr>
            </w:pPr>
          </w:p>
        </w:tc>
        <w:tc>
          <w:tcPr>
            <w:tcW w:w="540" w:type="dxa"/>
            <w:vAlign w:val="center"/>
          </w:tcPr>
          <w:p w14:paraId="74321F45" w14:textId="77777777" w:rsidR="00A56D74" w:rsidRPr="00A0502D" w:rsidRDefault="00A56D74" w:rsidP="00562B41">
            <w:pPr>
              <w:jc w:val="center"/>
              <w:rPr>
                <w:rFonts w:ascii="Arial" w:hAnsi="Arial" w:cs="Arial"/>
                <w:bCs/>
                <w:sz w:val="16"/>
                <w:szCs w:val="16"/>
              </w:rPr>
            </w:pPr>
          </w:p>
        </w:tc>
        <w:tc>
          <w:tcPr>
            <w:tcW w:w="630" w:type="dxa"/>
            <w:vAlign w:val="center"/>
          </w:tcPr>
          <w:p w14:paraId="41E6A030"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4A699030" w14:textId="25B22501" w:rsidR="00A56D74" w:rsidRPr="00A0502D" w:rsidRDefault="00A56D74" w:rsidP="00562B41">
            <w:pPr>
              <w:jc w:val="center"/>
              <w:rPr>
                <w:rFonts w:ascii="Arial" w:hAnsi="Arial" w:cs="Arial"/>
                <w:bCs/>
                <w:sz w:val="16"/>
                <w:szCs w:val="16"/>
              </w:rPr>
            </w:pPr>
          </w:p>
        </w:tc>
      </w:tr>
      <w:tr w:rsidR="00562B41" w14:paraId="01ED67E6" w14:textId="77777777" w:rsidTr="00562B41">
        <w:tc>
          <w:tcPr>
            <w:tcW w:w="715" w:type="dxa"/>
            <w:vAlign w:val="center"/>
          </w:tcPr>
          <w:p w14:paraId="379DDFAE" w14:textId="6841023E" w:rsidR="00A56D74" w:rsidRPr="00065F77" w:rsidRDefault="00A56D74" w:rsidP="00A56D74">
            <w:pPr>
              <w:jc w:val="center"/>
              <w:rPr>
                <w:rFonts w:ascii="Arial" w:hAnsi="Arial" w:cs="Arial"/>
                <w:bCs/>
                <w:sz w:val="16"/>
                <w:szCs w:val="16"/>
              </w:rPr>
            </w:pPr>
            <w:r>
              <w:rPr>
                <w:rFonts w:ascii="Arial" w:hAnsi="Arial" w:cs="Arial"/>
                <w:bCs/>
                <w:sz w:val="16"/>
                <w:szCs w:val="16"/>
              </w:rPr>
              <w:t>16</w:t>
            </w:r>
          </w:p>
        </w:tc>
        <w:tc>
          <w:tcPr>
            <w:tcW w:w="990" w:type="dxa"/>
            <w:vAlign w:val="center"/>
          </w:tcPr>
          <w:p w14:paraId="3E9AF093"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590C137D"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22FA4265" w14:textId="438089A5" w:rsidR="00A56D74" w:rsidRPr="00A0502D" w:rsidRDefault="00A56D74" w:rsidP="00562B41">
            <w:pPr>
              <w:jc w:val="center"/>
              <w:rPr>
                <w:rFonts w:ascii="Arial" w:hAnsi="Arial" w:cs="Arial"/>
                <w:bCs/>
                <w:sz w:val="16"/>
                <w:szCs w:val="16"/>
              </w:rPr>
            </w:pPr>
            <w:r w:rsidRPr="00A0502D">
              <w:rPr>
                <w:rFonts w:ascii="Arial" w:hAnsi="Arial" w:cs="Arial"/>
                <w:sz w:val="16"/>
                <w:szCs w:val="16"/>
              </w:rPr>
              <w:t>0.12</w:t>
            </w:r>
          </w:p>
        </w:tc>
        <w:tc>
          <w:tcPr>
            <w:tcW w:w="540" w:type="dxa"/>
            <w:vAlign w:val="center"/>
          </w:tcPr>
          <w:p w14:paraId="75D1D08A" w14:textId="77777777" w:rsidR="00A56D74" w:rsidRPr="00A0502D" w:rsidRDefault="00A56D74" w:rsidP="00562B41">
            <w:pPr>
              <w:jc w:val="center"/>
              <w:rPr>
                <w:rFonts w:ascii="Arial" w:hAnsi="Arial" w:cs="Arial"/>
                <w:bCs/>
                <w:sz w:val="16"/>
                <w:szCs w:val="16"/>
              </w:rPr>
            </w:pPr>
          </w:p>
        </w:tc>
        <w:tc>
          <w:tcPr>
            <w:tcW w:w="540" w:type="dxa"/>
            <w:vAlign w:val="center"/>
          </w:tcPr>
          <w:p w14:paraId="0D3A32A6" w14:textId="77777777" w:rsidR="00A56D74" w:rsidRPr="00A0502D" w:rsidRDefault="00A56D74" w:rsidP="00562B41">
            <w:pPr>
              <w:jc w:val="center"/>
              <w:rPr>
                <w:rFonts w:ascii="Arial" w:hAnsi="Arial" w:cs="Arial"/>
                <w:bCs/>
                <w:sz w:val="16"/>
                <w:szCs w:val="16"/>
              </w:rPr>
            </w:pPr>
          </w:p>
        </w:tc>
        <w:tc>
          <w:tcPr>
            <w:tcW w:w="540" w:type="dxa"/>
            <w:vAlign w:val="center"/>
          </w:tcPr>
          <w:p w14:paraId="0CB5CF2B" w14:textId="77777777" w:rsidR="00A56D74" w:rsidRPr="00A0502D" w:rsidRDefault="00A56D74" w:rsidP="00562B41">
            <w:pPr>
              <w:jc w:val="center"/>
              <w:rPr>
                <w:rFonts w:ascii="Arial" w:hAnsi="Arial" w:cs="Arial"/>
                <w:bCs/>
                <w:sz w:val="16"/>
                <w:szCs w:val="16"/>
              </w:rPr>
            </w:pPr>
          </w:p>
        </w:tc>
        <w:tc>
          <w:tcPr>
            <w:tcW w:w="630" w:type="dxa"/>
            <w:vAlign w:val="center"/>
          </w:tcPr>
          <w:p w14:paraId="35D95553"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3F548551" w14:textId="4D11125C"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5090084E" w14:textId="25667CD8" w:rsidR="00A56D74" w:rsidRPr="00A0502D" w:rsidRDefault="00A56D74" w:rsidP="00562B41">
            <w:pPr>
              <w:jc w:val="center"/>
              <w:rPr>
                <w:rFonts w:ascii="Arial" w:hAnsi="Arial" w:cs="Arial"/>
                <w:bCs/>
                <w:sz w:val="16"/>
                <w:szCs w:val="16"/>
              </w:rPr>
            </w:pPr>
            <w:r w:rsidRPr="00A0502D">
              <w:rPr>
                <w:rFonts w:ascii="Arial" w:hAnsi="Arial" w:cs="Arial"/>
                <w:sz w:val="16"/>
                <w:szCs w:val="16"/>
              </w:rPr>
              <w:t>1.38</w:t>
            </w:r>
          </w:p>
        </w:tc>
        <w:tc>
          <w:tcPr>
            <w:tcW w:w="540" w:type="dxa"/>
            <w:vAlign w:val="center"/>
          </w:tcPr>
          <w:p w14:paraId="409B65BD" w14:textId="77777777" w:rsidR="00A56D74" w:rsidRPr="00A0502D" w:rsidRDefault="00A56D74" w:rsidP="00562B41">
            <w:pPr>
              <w:jc w:val="center"/>
              <w:rPr>
                <w:rFonts w:ascii="Arial" w:hAnsi="Arial" w:cs="Arial"/>
                <w:bCs/>
                <w:sz w:val="16"/>
                <w:szCs w:val="16"/>
              </w:rPr>
            </w:pPr>
          </w:p>
        </w:tc>
        <w:tc>
          <w:tcPr>
            <w:tcW w:w="630" w:type="dxa"/>
            <w:vAlign w:val="center"/>
          </w:tcPr>
          <w:p w14:paraId="249ACF7D" w14:textId="77777777" w:rsidR="00A56D74" w:rsidRPr="00A0502D" w:rsidRDefault="00A56D74" w:rsidP="00562B41">
            <w:pPr>
              <w:jc w:val="center"/>
              <w:rPr>
                <w:rFonts w:ascii="Arial" w:hAnsi="Arial" w:cs="Arial"/>
                <w:bCs/>
                <w:sz w:val="16"/>
                <w:szCs w:val="16"/>
              </w:rPr>
            </w:pPr>
          </w:p>
        </w:tc>
        <w:tc>
          <w:tcPr>
            <w:tcW w:w="540" w:type="dxa"/>
            <w:vAlign w:val="center"/>
          </w:tcPr>
          <w:p w14:paraId="6216C15B" w14:textId="77777777" w:rsidR="00A56D74" w:rsidRPr="00A0502D" w:rsidRDefault="00A56D74" w:rsidP="00562B41">
            <w:pPr>
              <w:jc w:val="center"/>
              <w:rPr>
                <w:rFonts w:ascii="Arial" w:hAnsi="Arial" w:cs="Arial"/>
                <w:bCs/>
                <w:sz w:val="16"/>
                <w:szCs w:val="16"/>
              </w:rPr>
            </w:pPr>
          </w:p>
        </w:tc>
        <w:tc>
          <w:tcPr>
            <w:tcW w:w="630" w:type="dxa"/>
            <w:vAlign w:val="center"/>
          </w:tcPr>
          <w:p w14:paraId="1E049CD2"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288B4546" w14:textId="0CE88DAE" w:rsidR="00A56D74" w:rsidRPr="00A0502D" w:rsidRDefault="00A56D74" w:rsidP="00562B41">
            <w:pPr>
              <w:jc w:val="center"/>
              <w:rPr>
                <w:rFonts w:ascii="Arial" w:hAnsi="Arial" w:cs="Arial"/>
                <w:bCs/>
                <w:sz w:val="16"/>
                <w:szCs w:val="16"/>
              </w:rPr>
            </w:pPr>
          </w:p>
        </w:tc>
      </w:tr>
      <w:tr w:rsidR="00562B41" w14:paraId="3310679C" w14:textId="77777777" w:rsidTr="00562B41">
        <w:tc>
          <w:tcPr>
            <w:tcW w:w="715" w:type="dxa"/>
            <w:vAlign w:val="center"/>
          </w:tcPr>
          <w:p w14:paraId="0BB79163" w14:textId="18B6A5C3" w:rsidR="00A56D74" w:rsidRPr="00065F77" w:rsidRDefault="00A56D74" w:rsidP="00A56D74">
            <w:pPr>
              <w:jc w:val="center"/>
              <w:rPr>
                <w:rFonts w:ascii="Arial" w:hAnsi="Arial" w:cs="Arial"/>
                <w:bCs/>
                <w:sz w:val="16"/>
                <w:szCs w:val="16"/>
              </w:rPr>
            </w:pPr>
            <w:r>
              <w:rPr>
                <w:rFonts w:ascii="Arial" w:hAnsi="Arial" w:cs="Arial"/>
                <w:bCs/>
                <w:sz w:val="16"/>
                <w:szCs w:val="16"/>
              </w:rPr>
              <w:t>17</w:t>
            </w:r>
          </w:p>
        </w:tc>
        <w:tc>
          <w:tcPr>
            <w:tcW w:w="990" w:type="dxa"/>
            <w:vAlign w:val="center"/>
          </w:tcPr>
          <w:p w14:paraId="1C514A9A"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75A7B2ED"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Methamphetamine</w:t>
            </w:r>
          </w:p>
        </w:tc>
        <w:tc>
          <w:tcPr>
            <w:tcW w:w="630" w:type="dxa"/>
            <w:tcBorders>
              <w:left w:val="single" w:sz="12" w:space="0" w:color="auto"/>
            </w:tcBorders>
            <w:vAlign w:val="center"/>
          </w:tcPr>
          <w:p w14:paraId="71ED2924" w14:textId="77777777" w:rsidR="00A56D74" w:rsidRPr="00A0502D" w:rsidRDefault="00A56D74" w:rsidP="00562B41">
            <w:pPr>
              <w:jc w:val="center"/>
              <w:rPr>
                <w:rFonts w:ascii="Arial" w:hAnsi="Arial" w:cs="Arial"/>
                <w:bCs/>
                <w:sz w:val="16"/>
                <w:szCs w:val="16"/>
              </w:rPr>
            </w:pPr>
          </w:p>
        </w:tc>
        <w:tc>
          <w:tcPr>
            <w:tcW w:w="540" w:type="dxa"/>
            <w:vAlign w:val="center"/>
          </w:tcPr>
          <w:p w14:paraId="32504D47" w14:textId="77777777" w:rsidR="00A56D74" w:rsidRPr="00A0502D" w:rsidRDefault="00A56D74" w:rsidP="00562B41">
            <w:pPr>
              <w:jc w:val="center"/>
              <w:rPr>
                <w:rFonts w:ascii="Arial" w:hAnsi="Arial" w:cs="Arial"/>
                <w:bCs/>
                <w:sz w:val="16"/>
                <w:szCs w:val="16"/>
              </w:rPr>
            </w:pPr>
          </w:p>
        </w:tc>
        <w:tc>
          <w:tcPr>
            <w:tcW w:w="540" w:type="dxa"/>
            <w:vAlign w:val="center"/>
          </w:tcPr>
          <w:p w14:paraId="4DB178BB" w14:textId="77777777" w:rsidR="00A56D74" w:rsidRPr="00A0502D" w:rsidRDefault="00A56D74" w:rsidP="00562B41">
            <w:pPr>
              <w:jc w:val="center"/>
              <w:rPr>
                <w:rFonts w:ascii="Arial" w:hAnsi="Arial" w:cs="Arial"/>
                <w:bCs/>
                <w:sz w:val="16"/>
                <w:szCs w:val="16"/>
              </w:rPr>
            </w:pPr>
          </w:p>
        </w:tc>
        <w:tc>
          <w:tcPr>
            <w:tcW w:w="540" w:type="dxa"/>
            <w:vAlign w:val="center"/>
          </w:tcPr>
          <w:p w14:paraId="2C7172E7" w14:textId="77777777" w:rsidR="00A56D74" w:rsidRPr="00A0502D" w:rsidRDefault="00A56D74" w:rsidP="00562B41">
            <w:pPr>
              <w:jc w:val="center"/>
              <w:rPr>
                <w:rFonts w:ascii="Arial" w:hAnsi="Arial" w:cs="Arial"/>
                <w:bCs/>
                <w:sz w:val="16"/>
                <w:szCs w:val="16"/>
              </w:rPr>
            </w:pPr>
          </w:p>
        </w:tc>
        <w:tc>
          <w:tcPr>
            <w:tcW w:w="630" w:type="dxa"/>
            <w:vAlign w:val="center"/>
          </w:tcPr>
          <w:p w14:paraId="1751E103"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3D881982" w14:textId="3E1976BE"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6AC8BCCD" w14:textId="77777777" w:rsidR="00A56D74" w:rsidRPr="00A0502D" w:rsidRDefault="00A56D74" w:rsidP="00562B41">
            <w:pPr>
              <w:jc w:val="center"/>
              <w:rPr>
                <w:rFonts w:ascii="Arial" w:hAnsi="Arial" w:cs="Arial"/>
                <w:bCs/>
                <w:sz w:val="16"/>
                <w:szCs w:val="16"/>
              </w:rPr>
            </w:pPr>
          </w:p>
        </w:tc>
        <w:tc>
          <w:tcPr>
            <w:tcW w:w="540" w:type="dxa"/>
            <w:vAlign w:val="center"/>
          </w:tcPr>
          <w:p w14:paraId="31FFE309" w14:textId="77777777" w:rsidR="00A56D74" w:rsidRPr="00A0502D" w:rsidRDefault="00A56D74" w:rsidP="00562B41">
            <w:pPr>
              <w:jc w:val="center"/>
              <w:rPr>
                <w:rFonts w:ascii="Arial" w:hAnsi="Arial" w:cs="Arial"/>
                <w:bCs/>
                <w:sz w:val="16"/>
                <w:szCs w:val="16"/>
              </w:rPr>
            </w:pPr>
          </w:p>
        </w:tc>
        <w:tc>
          <w:tcPr>
            <w:tcW w:w="630" w:type="dxa"/>
            <w:vAlign w:val="center"/>
          </w:tcPr>
          <w:p w14:paraId="40B58CBD" w14:textId="77777777" w:rsidR="00A56D74" w:rsidRPr="00A0502D" w:rsidRDefault="00A56D74" w:rsidP="00562B41">
            <w:pPr>
              <w:jc w:val="center"/>
              <w:rPr>
                <w:rFonts w:ascii="Arial" w:hAnsi="Arial" w:cs="Arial"/>
                <w:bCs/>
                <w:sz w:val="16"/>
                <w:szCs w:val="16"/>
              </w:rPr>
            </w:pPr>
          </w:p>
        </w:tc>
        <w:tc>
          <w:tcPr>
            <w:tcW w:w="540" w:type="dxa"/>
            <w:vAlign w:val="center"/>
          </w:tcPr>
          <w:p w14:paraId="0FE4F88B" w14:textId="77777777" w:rsidR="00A56D74" w:rsidRPr="00A0502D" w:rsidRDefault="00A56D74" w:rsidP="00562B41">
            <w:pPr>
              <w:jc w:val="center"/>
              <w:rPr>
                <w:rFonts w:ascii="Arial" w:hAnsi="Arial" w:cs="Arial"/>
                <w:bCs/>
                <w:sz w:val="16"/>
                <w:szCs w:val="16"/>
              </w:rPr>
            </w:pPr>
          </w:p>
        </w:tc>
        <w:tc>
          <w:tcPr>
            <w:tcW w:w="630" w:type="dxa"/>
            <w:vAlign w:val="center"/>
          </w:tcPr>
          <w:p w14:paraId="5E1FA3B7"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29476592" w14:textId="5E2273FE" w:rsidR="00A56D74" w:rsidRPr="00A0502D" w:rsidRDefault="00A56D74" w:rsidP="00562B41">
            <w:pPr>
              <w:jc w:val="center"/>
              <w:rPr>
                <w:rFonts w:ascii="Arial" w:hAnsi="Arial" w:cs="Arial"/>
                <w:bCs/>
                <w:sz w:val="16"/>
                <w:szCs w:val="16"/>
              </w:rPr>
            </w:pPr>
          </w:p>
        </w:tc>
      </w:tr>
      <w:tr w:rsidR="00562B41" w14:paraId="705A987D" w14:textId="77777777" w:rsidTr="00562B41">
        <w:tc>
          <w:tcPr>
            <w:tcW w:w="715" w:type="dxa"/>
            <w:vAlign w:val="center"/>
          </w:tcPr>
          <w:p w14:paraId="17638FC9" w14:textId="0EFB626D" w:rsidR="00A56D74" w:rsidRPr="00065F77" w:rsidRDefault="00A56D74" w:rsidP="00A56D74">
            <w:pPr>
              <w:jc w:val="center"/>
              <w:rPr>
                <w:rFonts w:ascii="Arial" w:hAnsi="Arial" w:cs="Arial"/>
                <w:bCs/>
                <w:sz w:val="16"/>
                <w:szCs w:val="16"/>
              </w:rPr>
            </w:pPr>
            <w:r>
              <w:rPr>
                <w:rFonts w:ascii="Arial" w:hAnsi="Arial" w:cs="Arial"/>
                <w:bCs/>
                <w:sz w:val="16"/>
                <w:szCs w:val="16"/>
              </w:rPr>
              <w:t>18</w:t>
            </w:r>
          </w:p>
        </w:tc>
        <w:tc>
          <w:tcPr>
            <w:tcW w:w="990" w:type="dxa"/>
            <w:vAlign w:val="center"/>
          </w:tcPr>
          <w:p w14:paraId="618FC9C4"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643C436F"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Methamphetamine</w:t>
            </w:r>
          </w:p>
        </w:tc>
        <w:tc>
          <w:tcPr>
            <w:tcW w:w="630" w:type="dxa"/>
            <w:tcBorders>
              <w:left w:val="single" w:sz="12" w:space="0" w:color="auto"/>
            </w:tcBorders>
            <w:vAlign w:val="center"/>
          </w:tcPr>
          <w:p w14:paraId="25C3DBB7" w14:textId="77777777" w:rsidR="00A56D74" w:rsidRPr="00A0502D" w:rsidRDefault="00A56D74" w:rsidP="00562B41">
            <w:pPr>
              <w:jc w:val="center"/>
              <w:rPr>
                <w:rFonts w:ascii="Arial" w:hAnsi="Arial" w:cs="Arial"/>
                <w:bCs/>
                <w:sz w:val="16"/>
                <w:szCs w:val="16"/>
              </w:rPr>
            </w:pPr>
          </w:p>
        </w:tc>
        <w:tc>
          <w:tcPr>
            <w:tcW w:w="540" w:type="dxa"/>
            <w:vAlign w:val="center"/>
          </w:tcPr>
          <w:p w14:paraId="65D0B313" w14:textId="77777777" w:rsidR="00A56D74" w:rsidRPr="00A0502D" w:rsidRDefault="00A56D74" w:rsidP="00562B41">
            <w:pPr>
              <w:jc w:val="center"/>
              <w:rPr>
                <w:rFonts w:ascii="Arial" w:hAnsi="Arial" w:cs="Arial"/>
                <w:bCs/>
                <w:sz w:val="16"/>
                <w:szCs w:val="16"/>
              </w:rPr>
            </w:pPr>
          </w:p>
        </w:tc>
        <w:tc>
          <w:tcPr>
            <w:tcW w:w="540" w:type="dxa"/>
            <w:vAlign w:val="center"/>
          </w:tcPr>
          <w:p w14:paraId="1272D791" w14:textId="77777777" w:rsidR="00A56D74" w:rsidRPr="00A0502D" w:rsidRDefault="00A56D74" w:rsidP="00562B41">
            <w:pPr>
              <w:jc w:val="center"/>
              <w:rPr>
                <w:rFonts w:ascii="Arial" w:hAnsi="Arial" w:cs="Arial"/>
                <w:bCs/>
                <w:sz w:val="16"/>
                <w:szCs w:val="16"/>
              </w:rPr>
            </w:pPr>
          </w:p>
        </w:tc>
        <w:tc>
          <w:tcPr>
            <w:tcW w:w="540" w:type="dxa"/>
            <w:vAlign w:val="center"/>
          </w:tcPr>
          <w:p w14:paraId="5AC48C39" w14:textId="77777777" w:rsidR="00A56D74" w:rsidRPr="00A0502D" w:rsidRDefault="00A56D74" w:rsidP="00562B41">
            <w:pPr>
              <w:jc w:val="center"/>
              <w:rPr>
                <w:rFonts w:ascii="Arial" w:hAnsi="Arial" w:cs="Arial"/>
                <w:bCs/>
                <w:sz w:val="16"/>
                <w:szCs w:val="16"/>
              </w:rPr>
            </w:pPr>
          </w:p>
        </w:tc>
        <w:tc>
          <w:tcPr>
            <w:tcW w:w="630" w:type="dxa"/>
            <w:vAlign w:val="center"/>
          </w:tcPr>
          <w:p w14:paraId="4144498A"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76F3F45A" w14:textId="369FA684"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0631ED46" w14:textId="77777777" w:rsidR="00A56D74" w:rsidRPr="00A0502D" w:rsidRDefault="00A56D74" w:rsidP="00562B41">
            <w:pPr>
              <w:jc w:val="center"/>
              <w:rPr>
                <w:rFonts w:ascii="Arial" w:hAnsi="Arial" w:cs="Arial"/>
                <w:bCs/>
                <w:sz w:val="16"/>
                <w:szCs w:val="16"/>
              </w:rPr>
            </w:pPr>
          </w:p>
        </w:tc>
        <w:tc>
          <w:tcPr>
            <w:tcW w:w="540" w:type="dxa"/>
            <w:vAlign w:val="center"/>
          </w:tcPr>
          <w:p w14:paraId="44683C45" w14:textId="77777777" w:rsidR="00A56D74" w:rsidRPr="00A0502D" w:rsidRDefault="00A56D74" w:rsidP="00562B41">
            <w:pPr>
              <w:jc w:val="center"/>
              <w:rPr>
                <w:rFonts w:ascii="Arial" w:hAnsi="Arial" w:cs="Arial"/>
                <w:bCs/>
                <w:sz w:val="16"/>
                <w:szCs w:val="16"/>
              </w:rPr>
            </w:pPr>
          </w:p>
        </w:tc>
        <w:tc>
          <w:tcPr>
            <w:tcW w:w="630" w:type="dxa"/>
            <w:vAlign w:val="center"/>
          </w:tcPr>
          <w:p w14:paraId="6DDCF27D" w14:textId="77777777" w:rsidR="00A56D74" w:rsidRPr="00A0502D" w:rsidRDefault="00A56D74" w:rsidP="00562B41">
            <w:pPr>
              <w:jc w:val="center"/>
              <w:rPr>
                <w:rFonts w:ascii="Arial" w:hAnsi="Arial" w:cs="Arial"/>
                <w:bCs/>
                <w:sz w:val="16"/>
                <w:szCs w:val="16"/>
              </w:rPr>
            </w:pPr>
          </w:p>
        </w:tc>
        <w:tc>
          <w:tcPr>
            <w:tcW w:w="540" w:type="dxa"/>
            <w:vAlign w:val="center"/>
          </w:tcPr>
          <w:p w14:paraId="504F93EE" w14:textId="77777777" w:rsidR="00A56D74" w:rsidRPr="00A0502D" w:rsidRDefault="00A56D74" w:rsidP="00562B41">
            <w:pPr>
              <w:jc w:val="center"/>
              <w:rPr>
                <w:rFonts w:ascii="Arial" w:hAnsi="Arial" w:cs="Arial"/>
                <w:bCs/>
                <w:sz w:val="16"/>
                <w:szCs w:val="16"/>
              </w:rPr>
            </w:pPr>
          </w:p>
        </w:tc>
        <w:tc>
          <w:tcPr>
            <w:tcW w:w="630" w:type="dxa"/>
            <w:vAlign w:val="center"/>
          </w:tcPr>
          <w:p w14:paraId="17EAE84E" w14:textId="3627FDF1" w:rsidR="00A56D74" w:rsidRPr="00A0502D" w:rsidRDefault="00A56D74" w:rsidP="00562B41">
            <w:pPr>
              <w:jc w:val="center"/>
              <w:rPr>
                <w:rFonts w:ascii="Arial" w:hAnsi="Arial" w:cs="Arial"/>
                <w:bCs/>
                <w:sz w:val="16"/>
                <w:szCs w:val="16"/>
              </w:rPr>
            </w:pPr>
            <w:r w:rsidRPr="00A0502D">
              <w:rPr>
                <w:rFonts w:ascii="Arial" w:hAnsi="Arial" w:cs="Arial"/>
                <w:sz w:val="16"/>
                <w:szCs w:val="16"/>
              </w:rPr>
              <w:t>0.12</w:t>
            </w:r>
          </w:p>
        </w:tc>
        <w:tc>
          <w:tcPr>
            <w:tcW w:w="630" w:type="dxa"/>
            <w:tcBorders>
              <w:right w:val="single" w:sz="12" w:space="0" w:color="auto"/>
            </w:tcBorders>
            <w:vAlign w:val="center"/>
          </w:tcPr>
          <w:p w14:paraId="07F22AA4" w14:textId="42F9DA21" w:rsidR="00A56D74" w:rsidRPr="00A0502D" w:rsidRDefault="00A56D74" w:rsidP="00562B41">
            <w:pPr>
              <w:jc w:val="center"/>
              <w:rPr>
                <w:rFonts w:ascii="Arial" w:hAnsi="Arial" w:cs="Arial"/>
                <w:bCs/>
                <w:sz w:val="16"/>
                <w:szCs w:val="16"/>
              </w:rPr>
            </w:pPr>
          </w:p>
        </w:tc>
      </w:tr>
      <w:tr w:rsidR="00562B41" w14:paraId="1AFE6A6F" w14:textId="77777777" w:rsidTr="00562B41">
        <w:tc>
          <w:tcPr>
            <w:tcW w:w="715" w:type="dxa"/>
            <w:vAlign w:val="center"/>
          </w:tcPr>
          <w:p w14:paraId="5E98D51D" w14:textId="3CABE193" w:rsidR="00A56D74" w:rsidRPr="00065F77" w:rsidRDefault="00A56D74" w:rsidP="00A56D74">
            <w:pPr>
              <w:jc w:val="center"/>
              <w:rPr>
                <w:rFonts w:ascii="Arial" w:hAnsi="Arial" w:cs="Arial"/>
                <w:bCs/>
                <w:sz w:val="16"/>
                <w:szCs w:val="16"/>
              </w:rPr>
            </w:pPr>
            <w:r>
              <w:rPr>
                <w:rFonts w:ascii="Arial" w:hAnsi="Arial" w:cs="Arial"/>
                <w:bCs/>
                <w:sz w:val="16"/>
                <w:szCs w:val="16"/>
              </w:rPr>
              <w:t>19</w:t>
            </w:r>
          </w:p>
        </w:tc>
        <w:tc>
          <w:tcPr>
            <w:tcW w:w="990" w:type="dxa"/>
            <w:vAlign w:val="center"/>
          </w:tcPr>
          <w:p w14:paraId="2834B458"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08F762A6" w14:textId="72F9601A" w:rsidR="00A56D74" w:rsidRPr="00065F77" w:rsidRDefault="00506559"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w:t>
            </w:r>
            <w:r w:rsidRPr="00065F77">
              <w:rPr>
                <w:rFonts w:ascii="Arial" w:hAnsi="Arial" w:cs="Arial"/>
                <w:sz w:val="16"/>
                <w:szCs w:val="16"/>
              </w:rPr>
              <w:t xml:space="preserve"> </w:t>
            </w:r>
            <w:r w:rsidR="00A56D74" w:rsidRPr="00065F77">
              <w:rPr>
                <w:rFonts w:ascii="Arial" w:hAnsi="Arial" w:cs="Arial"/>
                <w:sz w:val="16"/>
                <w:szCs w:val="16"/>
              </w:rPr>
              <w:t>Heroin</w:t>
            </w:r>
          </w:p>
        </w:tc>
        <w:tc>
          <w:tcPr>
            <w:tcW w:w="630" w:type="dxa"/>
            <w:tcBorders>
              <w:left w:val="single" w:sz="12" w:space="0" w:color="auto"/>
            </w:tcBorders>
            <w:vAlign w:val="center"/>
          </w:tcPr>
          <w:p w14:paraId="3B3D97BA" w14:textId="77777777" w:rsidR="00A56D74" w:rsidRPr="00A0502D" w:rsidRDefault="00A56D74" w:rsidP="00562B41">
            <w:pPr>
              <w:jc w:val="center"/>
              <w:rPr>
                <w:rFonts w:ascii="Arial" w:hAnsi="Arial" w:cs="Arial"/>
                <w:bCs/>
                <w:sz w:val="16"/>
                <w:szCs w:val="16"/>
              </w:rPr>
            </w:pPr>
          </w:p>
        </w:tc>
        <w:tc>
          <w:tcPr>
            <w:tcW w:w="540" w:type="dxa"/>
            <w:vAlign w:val="center"/>
          </w:tcPr>
          <w:p w14:paraId="44F27D42" w14:textId="77777777" w:rsidR="00A56D74" w:rsidRPr="00A0502D" w:rsidRDefault="00A56D74" w:rsidP="00562B41">
            <w:pPr>
              <w:jc w:val="center"/>
              <w:rPr>
                <w:rFonts w:ascii="Arial" w:hAnsi="Arial" w:cs="Arial"/>
                <w:bCs/>
                <w:sz w:val="16"/>
                <w:szCs w:val="16"/>
              </w:rPr>
            </w:pPr>
          </w:p>
        </w:tc>
        <w:tc>
          <w:tcPr>
            <w:tcW w:w="540" w:type="dxa"/>
            <w:vAlign w:val="center"/>
          </w:tcPr>
          <w:p w14:paraId="25BC19C8" w14:textId="77777777" w:rsidR="00A56D74" w:rsidRPr="00A0502D" w:rsidRDefault="00A56D74" w:rsidP="00562B41">
            <w:pPr>
              <w:jc w:val="center"/>
              <w:rPr>
                <w:rFonts w:ascii="Arial" w:hAnsi="Arial" w:cs="Arial"/>
                <w:bCs/>
                <w:sz w:val="16"/>
                <w:szCs w:val="16"/>
              </w:rPr>
            </w:pPr>
          </w:p>
        </w:tc>
        <w:tc>
          <w:tcPr>
            <w:tcW w:w="540" w:type="dxa"/>
            <w:vAlign w:val="center"/>
          </w:tcPr>
          <w:p w14:paraId="3C35C81A" w14:textId="77777777" w:rsidR="00A56D74" w:rsidRPr="00A0502D" w:rsidRDefault="00A56D74" w:rsidP="00562B41">
            <w:pPr>
              <w:jc w:val="center"/>
              <w:rPr>
                <w:rFonts w:ascii="Arial" w:hAnsi="Arial" w:cs="Arial"/>
                <w:bCs/>
                <w:sz w:val="16"/>
                <w:szCs w:val="16"/>
              </w:rPr>
            </w:pPr>
          </w:p>
        </w:tc>
        <w:tc>
          <w:tcPr>
            <w:tcW w:w="630" w:type="dxa"/>
            <w:vAlign w:val="center"/>
          </w:tcPr>
          <w:p w14:paraId="764A5AFE"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15902325" w14:textId="6751768B"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530D7F2D" w14:textId="77777777" w:rsidR="00A56D74" w:rsidRPr="00A0502D" w:rsidRDefault="00A56D74" w:rsidP="00562B41">
            <w:pPr>
              <w:jc w:val="center"/>
              <w:rPr>
                <w:rFonts w:ascii="Arial" w:hAnsi="Arial" w:cs="Arial"/>
                <w:bCs/>
                <w:sz w:val="16"/>
                <w:szCs w:val="16"/>
              </w:rPr>
            </w:pPr>
          </w:p>
        </w:tc>
        <w:tc>
          <w:tcPr>
            <w:tcW w:w="540" w:type="dxa"/>
            <w:vAlign w:val="center"/>
          </w:tcPr>
          <w:p w14:paraId="47D4C022" w14:textId="0B967258" w:rsidR="00A56D74" w:rsidRPr="00A0502D" w:rsidRDefault="00A56D74" w:rsidP="00562B41">
            <w:pPr>
              <w:jc w:val="center"/>
              <w:rPr>
                <w:rFonts w:ascii="Arial" w:hAnsi="Arial" w:cs="Arial"/>
                <w:bCs/>
                <w:sz w:val="16"/>
                <w:szCs w:val="16"/>
              </w:rPr>
            </w:pPr>
            <w:r w:rsidRPr="00A0502D">
              <w:rPr>
                <w:rFonts w:ascii="Arial" w:hAnsi="Arial" w:cs="Arial"/>
                <w:sz w:val="16"/>
                <w:szCs w:val="16"/>
              </w:rPr>
              <w:t>0.12</w:t>
            </w:r>
          </w:p>
        </w:tc>
        <w:tc>
          <w:tcPr>
            <w:tcW w:w="630" w:type="dxa"/>
            <w:vAlign w:val="center"/>
          </w:tcPr>
          <w:p w14:paraId="47DBA993" w14:textId="0580B494" w:rsidR="00A56D74" w:rsidRPr="00A0502D" w:rsidRDefault="00A56D74" w:rsidP="00562B41">
            <w:pPr>
              <w:jc w:val="center"/>
              <w:rPr>
                <w:rFonts w:ascii="Arial" w:hAnsi="Arial" w:cs="Arial"/>
                <w:bCs/>
                <w:sz w:val="16"/>
                <w:szCs w:val="16"/>
              </w:rPr>
            </w:pPr>
            <w:r w:rsidRPr="00A0502D">
              <w:rPr>
                <w:rFonts w:ascii="Arial" w:hAnsi="Arial" w:cs="Arial"/>
                <w:sz w:val="16"/>
                <w:szCs w:val="16"/>
              </w:rPr>
              <w:t>4.41</w:t>
            </w:r>
          </w:p>
        </w:tc>
        <w:tc>
          <w:tcPr>
            <w:tcW w:w="540" w:type="dxa"/>
            <w:vAlign w:val="center"/>
          </w:tcPr>
          <w:p w14:paraId="51054258" w14:textId="77777777" w:rsidR="00A56D74" w:rsidRPr="00A0502D" w:rsidRDefault="00A56D74" w:rsidP="00562B41">
            <w:pPr>
              <w:jc w:val="center"/>
              <w:rPr>
                <w:rFonts w:ascii="Arial" w:hAnsi="Arial" w:cs="Arial"/>
                <w:bCs/>
                <w:sz w:val="16"/>
                <w:szCs w:val="16"/>
              </w:rPr>
            </w:pPr>
          </w:p>
        </w:tc>
        <w:tc>
          <w:tcPr>
            <w:tcW w:w="630" w:type="dxa"/>
            <w:vAlign w:val="center"/>
          </w:tcPr>
          <w:p w14:paraId="51CF10EB"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55A0F5B1" w14:textId="639B2CAB" w:rsidR="00A56D74" w:rsidRPr="00A0502D" w:rsidRDefault="00A56D74" w:rsidP="00562B41">
            <w:pPr>
              <w:jc w:val="center"/>
              <w:rPr>
                <w:rFonts w:ascii="Arial" w:hAnsi="Arial" w:cs="Arial"/>
                <w:bCs/>
                <w:sz w:val="16"/>
                <w:szCs w:val="16"/>
              </w:rPr>
            </w:pPr>
          </w:p>
        </w:tc>
      </w:tr>
      <w:tr w:rsidR="00562B41" w14:paraId="435BB7C9" w14:textId="77777777" w:rsidTr="00562B41">
        <w:tc>
          <w:tcPr>
            <w:tcW w:w="715" w:type="dxa"/>
            <w:vAlign w:val="center"/>
          </w:tcPr>
          <w:p w14:paraId="2D45E3B7" w14:textId="0B2742FA" w:rsidR="00A56D74" w:rsidRPr="00065F77" w:rsidRDefault="00A56D74" w:rsidP="00A56D74">
            <w:pPr>
              <w:jc w:val="center"/>
              <w:rPr>
                <w:rFonts w:ascii="Arial" w:hAnsi="Arial" w:cs="Arial"/>
                <w:bCs/>
                <w:sz w:val="16"/>
                <w:szCs w:val="16"/>
              </w:rPr>
            </w:pPr>
            <w:r w:rsidRPr="006C3938">
              <w:rPr>
                <w:rFonts w:ascii="Arial" w:hAnsi="Arial" w:cs="Arial"/>
                <w:bCs/>
                <w:sz w:val="16"/>
                <w:szCs w:val="16"/>
              </w:rPr>
              <w:t>2</w:t>
            </w:r>
            <w:r>
              <w:rPr>
                <w:rFonts w:ascii="Arial" w:hAnsi="Arial" w:cs="Arial"/>
                <w:bCs/>
                <w:sz w:val="16"/>
                <w:szCs w:val="16"/>
              </w:rPr>
              <w:t>0</w:t>
            </w:r>
          </w:p>
        </w:tc>
        <w:tc>
          <w:tcPr>
            <w:tcW w:w="990" w:type="dxa"/>
            <w:vAlign w:val="center"/>
          </w:tcPr>
          <w:p w14:paraId="6D3DB094"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72AC1A72" w14:textId="46537A1B" w:rsidR="00A56D74" w:rsidRPr="00065F77" w:rsidRDefault="00506559"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w:t>
            </w:r>
            <w:r w:rsidRPr="00065F77">
              <w:rPr>
                <w:rFonts w:ascii="Arial" w:hAnsi="Arial" w:cs="Arial"/>
                <w:sz w:val="16"/>
                <w:szCs w:val="16"/>
              </w:rPr>
              <w:t xml:space="preserve"> </w:t>
            </w:r>
            <w:r w:rsidR="00A56D74" w:rsidRPr="00065F77">
              <w:rPr>
                <w:rFonts w:ascii="Arial" w:hAnsi="Arial" w:cs="Arial"/>
                <w:sz w:val="16"/>
                <w:szCs w:val="16"/>
              </w:rPr>
              <w:t xml:space="preserve">Heroin, Tramadol </w:t>
            </w:r>
          </w:p>
        </w:tc>
        <w:tc>
          <w:tcPr>
            <w:tcW w:w="630" w:type="dxa"/>
            <w:tcBorders>
              <w:left w:val="single" w:sz="12" w:space="0" w:color="auto"/>
            </w:tcBorders>
            <w:vAlign w:val="center"/>
          </w:tcPr>
          <w:p w14:paraId="1F906561" w14:textId="77777777" w:rsidR="00A56D74" w:rsidRPr="00A0502D" w:rsidRDefault="00A56D74" w:rsidP="00562B41">
            <w:pPr>
              <w:jc w:val="center"/>
              <w:rPr>
                <w:rFonts w:ascii="Arial" w:hAnsi="Arial" w:cs="Arial"/>
                <w:bCs/>
                <w:sz w:val="16"/>
                <w:szCs w:val="16"/>
              </w:rPr>
            </w:pPr>
          </w:p>
        </w:tc>
        <w:tc>
          <w:tcPr>
            <w:tcW w:w="540" w:type="dxa"/>
            <w:vAlign w:val="center"/>
          </w:tcPr>
          <w:p w14:paraId="018DF98F" w14:textId="77777777" w:rsidR="00A56D74" w:rsidRPr="00A0502D" w:rsidRDefault="00A56D74" w:rsidP="00562B41">
            <w:pPr>
              <w:jc w:val="center"/>
              <w:rPr>
                <w:rFonts w:ascii="Arial" w:hAnsi="Arial" w:cs="Arial"/>
                <w:bCs/>
                <w:sz w:val="16"/>
                <w:szCs w:val="16"/>
              </w:rPr>
            </w:pPr>
          </w:p>
        </w:tc>
        <w:tc>
          <w:tcPr>
            <w:tcW w:w="540" w:type="dxa"/>
            <w:vAlign w:val="center"/>
          </w:tcPr>
          <w:p w14:paraId="3EAB82B8" w14:textId="498EB0DF" w:rsidR="00A56D74" w:rsidRPr="00A0502D" w:rsidRDefault="00A56D74" w:rsidP="00562B41">
            <w:pPr>
              <w:jc w:val="center"/>
              <w:rPr>
                <w:rFonts w:ascii="Arial" w:hAnsi="Arial" w:cs="Arial"/>
                <w:bCs/>
                <w:sz w:val="16"/>
                <w:szCs w:val="16"/>
              </w:rPr>
            </w:pPr>
            <w:r w:rsidRPr="00A0502D">
              <w:rPr>
                <w:rFonts w:ascii="Arial" w:hAnsi="Arial" w:cs="Arial"/>
                <w:sz w:val="16"/>
                <w:szCs w:val="16"/>
              </w:rPr>
              <w:t>0.03</w:t>
            </w:r>
          </w:p>
        </w:tc>
        <w:tc>
          <w:tcPr>
            <w:tcW w:w="540" w:type="dxa"/>
            <w:vAlign w:val="center"/>
          </w:tcPr>
          <w:p w14:paraId="54C2A748" w14:textId="77777777" w:rsidR="00A56D74" w:rsidRPr="00A0502D" w:rsidRDefault="00A56D74" w:rsidP="00562B41">
            <w:pPr>
              <w:jc w:val="center"/>
              <w:rPr>
                <w:rFonts w:ascii="Arial" w:hAnsi="Arial" w:cs="Arial"/>
                <w:bCs/>
                <w:sz w:val="16"/>
                <w:szCs w:val="16"/>
              </w:rPr>
            </w:pPr>
          </w:p>
        </w:tc>
        <w:tc>
          <w:tcPr>
            <w:tcW w:w="630" w:type="dxa"/>
            <w:vAlign w:val="center"/>
          </w:tcPr>
          <w:p w14:paraId="4A9863AD"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4F7F6AD8" w14:textId="1C81185D"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516250D1" w14:textId="77777777" w:rsidR="00A56D74" w:rsidRPr="00A0502D" w:rsidRDefault="00A56D74" w:rsidP="00562B41">
            <w:pPr>
              <w:jc w:val="center"/>
              <w:rPr>
                <w:rFonts w:ascii="Arial" w:hAnsi="Arial" w:cs="Arial"/>
                <w:bCs/>
                <w:sz w:val="16"/>
                <w:szCs w:val="16"/>
              </w:rPr>
            </w:pPr>
          </w:p>
        </w:tc>
        <w:tc>
          <w:tcPr>
            <w:tcW w:w="540" w:type="dxa"/>
            <w:vAlign w:val="center"/>
          </w:tcPr>
          <w:p w14:paraId="43C3523E" w14:textId="44B5A238" w:rsidR="00A56D74" w:rsidRPr="00A0502D" w:rsidRDefault="00A56D74" w:rsidP="00562B41">
            <w:pPr>
              <w:jc w:val="center"/>
              <w:rPr>
                <w:rFonts w:ascii="Arial" w:hAnsi="Arial" w:cs="Arial"/>
                <w:bCs/>
                <w:sz w:val="16"/>
                <w:szCs w:val="16"/>
              </w:rPr>
            </w:pPr>
            <w:r w:rsidRPr="00A0502D">
              <w:rPr>
                <w:rFonts w:ascii="Arial" w:hAnsi="Arial" w:cs="Arial"/>
                <w:sz w:val="16"/>
                <w:szCs w:val="16"/>
              </w:rPr>
              <w:t>0.63</w:t>
            </w:r>
          </w:p>
        </w:tc>
        <w:tc>
          <w:tcPr>
            <w:tcW w:w="630" w:type="dxa"/>
            <w:vAlign w:val="center"/>
          </w:tcPr>
          <w:p w14:paraId="3736F914" w14:textId="7F80EAEA" w:rsidR="00A56D74" w:rsidRPr="00A0502D" w:rsidRDefault="00A56D74" w:rsidP="00562B41">
            <w:pPr>
              <w:jc w:val="center"/>
              <w:rPr>
                <w:rFonts w:ascii="Arial" w:hAnsi="Arial" w:cs="Arial"/>
                <w:bCs/>
                <w:sz w:val="16"/>
                <w:szCs w:val="16"/>
              </w:rPr>
            </w:pPr>
            <w:r w:rsidRPr="00A0502D">
              <w:rPr>
                <w:rFonts w:ascii="Arial" w:hAnsi="Arial" w:cs="Arial"/>
                <w:sz w:val="16"/>
                <w:szCs w:val="16"/>
              </w:rPr>
              <w:t>3.33</w:t>
            </w:r>
          </w:p>
        </w:tc>
        <w:tc>
          <w:tcPr>
            <w:tcW w:w="540" w:type="dxa"/>
            <w:vAlign w:val="center"/>
          </w:tcPr>
          <w:p w14:paraId="52FE44F6" w14:textId="77777777" w:rsidR="00A56D74" w:rsidRPr="00A0502D" w:rsidRDefault="00A56D74" w:rsidP="00562B41">
            <w:pPr>
              <w:jc w:val="center"/>
              <w:rPr>
                <w:rFonts w:ascii="Arial" w:hAnsi="Arial" w:cs="Arial"/>
                <w:bCs/>
                <w:sz w:val="16"/>
                <w:szCs w:val="16"/>
              </w:rPr>
            </w:pPr>
          </w:p>
        </w:tc>
        <w:tc>
          <w:tcPr>
            <w:tcW w:w="630" w:type="dxa"/>
            <w:vAlign w:val="center"/>
          </w:tcPr>
          <w:p w14:paraId="7FA88341"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6632BBCE" w14:textId="7212AC21" w:rsidR="00A56D74" w:rsidRPr="00A0502D" w:rsidRDefault="00A56D74" w:rsidP="00562B41">
            <w:pPr>
              <w:jc w:val="center"/>
              <w:rPr>
                <w:rFonts w:ascii="Arial" w:hAnsi="Arial" w:cs="Arial"/>
                <w:bCs/>
                <w:sz w:val="16"/>
                <w:szCs w:val="16"/>
              </w:rPr>
            </w:pPr>
          </w:p>
        </w:tc>
      </w:tr>
      <w:tr w:rsidR="00562B41" w14:paraId="7D97C33C" w14:textId="77777777" w:rsidTr="00562B41">
        <w:tc>
          <w:tcPr>
            <w:tcW w:w="715" w:type="dxa"/>
            <w:vAlign w:val="center"/>
          </w:tcPr>
          <w:p w14:paraId="30A66DB7" w14:textId="67FDE198" w:rsidR="00A56D74" w:rsidRPr="00065F77" w:rsidRDefault="00A56D74" w:rsidP="00A56D74">
            <w:pPr>
              <w:jc w:val="center"/>
              <w:rPr>
                <w:rFonts w:ascii="Arial" w:hAnsi="Arial" w:cs="Arial"/>
                <w:bCs/>
                <w:sz w:val="16"/>
                <w:szCs w:val="16"/>
              </w:rPr>
            </w:pPr>
            <w:r w:rsidRPr="006C3938">
              <w:rPr>
                <w:rFonts w:ascii="Arial" w:hAnsi="Arial" w:cs="Arial"/>
                <w:bCs/>
                <w:sz w:val="16"/>
                <w:szCs w:val="16"/>
              </w:rPr>
              <w:t>2</w:t>
            </w:r>
            <w:r>
              <w:rPr>
                <w:rFonts w:ascii="Arial" w:hAnsi="Arial" w:cs="Arial"/>
                <w:bCs/>
                <w:sz w:val="16"/>
                <w:szCs w:val="16"/>
              </w:rPr>
              <w:t>1</w:t>
            </w:r>
          </w:p>
        </w:tc>
        <w:tc>
          <w:tcPr>
            <w:tcW w:w="990" w:type="dxa"/>
            <w:vAlign w:val="center"/>
          </w:tcPr>
          <w:p w14:paraId="7BCBDB32"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56A50593" w14:textId="5D8278FA" w:rsidR="00A56D74" w:rsidRPr="00065F77" w:rsidRDefault="00506559"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w:t>
            </w:r>
            <w:r w:rsidRPr="00065F77">
              <w:rPr>
                <w:rFonts w:ascii="Arial" w:hAnsi="Arial" w:cs="Arial"/>
                <w:sz w:val="16"/>
                <w:szCs w:val="16"/>
              </w:rPr>
              <w:t xml:space="preserve"> Heroin, Tramadol</w:t>
            </w:r>
          </w:p>
        </w:tc>
        <w:tc>
          <w:tcPr>
            <w:tcW w:w="630" w:type="dxa"/>
            <w:tcBorders>
              <w:left w:val="single" w:sz="12" w:space="0" w:color="auto"/>
            </w:tcBorders>
            <w:vAlign w:val="center"/>
          </w:tcPr>
          <w:p w14:paraId="2429D30B" w14:textId="77777777" w:rsidR="00A56D74" w:rsidRPr="00A0502D" w:rsidRDefault="00A56D74" w:rsidP="00562B41">
            <w:pPr>
              <w:jc w:val="center"/>
              <w:rPr>
                <w:rFonts w:ascii="Arial" w:hAnsi="Arial" w:cs="Arial"/>
                <w:bCs/>
                <w:sz w:val="16"/>
                <w:szCs w:val="16"/>
              </w:rPr>
            </w:pPr>
          </w:p>
        </w:tc>
        <w:tc>
          <w:tcPr>
            <w:tcW w:w="540" w:type="dxa"/>
            <w:vAlign w:val="center"/>
          </w:tcPr>
          <w:p w14:paraId="7392032B" w14:textId="77777777" w:rsidR="00A56D74" w:rsidRPr="00A0502D" w:rsidRDefault="00A56D74" w:rsidP="00562B41">
            <w:pPr>
              <w:jc w:val="center"/>
              <w:rPr>
                <w:rFonts w:ascii="Arial" w:hAnsi="Arial" w:cs="Arial"/>
                <w:bCs/>
                <w:sz w:val="16"/>
                <w:szCs w:val="16"/>
              </w:rPr>
            </w:pPr>
          </w:p>
        </w:tc>
        <w:tc>
          <w:tcPr>
            <w:tcW w:w="540" w:type="dxa"/>
            <w:vAlign w:val="center"/>
          </w:tcPr>
          <w:p w14:paraId="43906EF9" w14:textId="7AF9E828" w:rsidR="00A56D74" w:rsidRPr="00A0502D" w:rsidRDefault="00A56D74" w:rsidP="00562B41">
            <w:pPr>
              <w:jc w:val="center"/>
              <w:rPr>
                <w:rFonts w:ascii="Arial" w:hAnsi="Arial" w:cs="Arial"/>
                <w:bCs/>
                <w:sz w:val="16"/>
                <w:szCs w:val="16"/>
              </w:rPr>
            </w:pPr>
            <w:r w:rsidRPr="00A0502D">
              <w:rPr>
                <w:rFonts w:ascii="Arial" w:hAnsi="Arial" w:cs="Arial"/>
                <w:sz w:val="16"/>
                <w:szCs w:val="16"/>
              </w:rPr>
              <w:t>0.06</w:t>
            </w:r>
          </w:p>
        </w:tc>
        <w:tc>
          <w:tcPr>
            <w:tcW w:w="540" w:type="dxa"/>
            <w:vAlign w:val="center"/>
          </w:tcPr>
          <w:p w14:paraId="16FE2518" w14:textId="77777777" w:rsidR="00A56D74" w:rsidRPr="00A0502D" w:rsidRDefault="00A56D74" w:rsidP="00562B41">
            <w:pPr>
              <w:jc w:val="center"/>
              <w:rPr>
                <w:rFonts w:ascii="Arial" w:hAnsi="Arial" w:cs="Arial"/>
                <w:bCs/>
                <w:sz w:val="16"/>
                <w:szCs w:val="16"/>
              </w:rPr>
            </w:pPr>
          </w:p>
        </w:tc>
        <w:tc>
          <w:tcPr>
            <w:tcW w:w="630" w:type="dxa"/>
            <w:vAlign w:val="center"/>
          </w:tcPr>
          <w:p w14:paraId="2EE1CD01"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13D3AE59" w14:textId="356FFC2B"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20512E6A" w14:textId="77777777" w:rsidR="00A56D74" w:rsidRPr="00A0502D" w:rsidRDefault="00A56D74" w:rsidP="00562B41">
            <w:pPr>
              <w:jc w:val="center"/>
              <w:rPr>
                <w:rFonts w:ascii="Arial" w:hAnsi="Arial" w:cs="Arial"/>
                <w:bCs/>
                <w:sz w:val="16"/>
                <w:szCs w:val="16"/>
              </w:rPr>
            </w:pPr>
          </w:p>
        </w:tc>
        <w:tc>
          <w:tcPr>
            <w:tcW w:w="540" w:type="dxa"/>
            <w:vAlign w:val="center"/>
          </w:tcPr>
          <w:p w14:paraId="656E57D2" w14:textId="68E39062" w:rsidR="00A56D74" w:rsidRPr="00A0502D" w:rsidRDefault="00A56D74" w:rsidP="00562B41">
            <w:pPr>
              <w:jc w:val="center"/>
              <w:rPr>
                <w:rFonts w:ascii="Arial" w:hAnsi="Arial" w:cs="Arial"/>
                <w:bCs/>
                <w:sz w:val="16"/>
                <w:szCs w:val="16"/>
              </w:rPr>
            </w:pPr>
            <w:r w:rsidRPr="00A0502D">
              <w:rPr>
                <w:rFonts w:ascii="Arial" w:hAnsi="Arial" w:cs="Arial"/>
                <w:sz w:val="16"/>
                <w:szCs w:val="16"/>
              </w:rPr>
              <w:t>0.21</w:t>
            </w:r>
          </w:p>
        </w:tc>
        <w:tc>
          <w:tcPr>
            <w:tcW w:w="630" w:type="dxa"/>
            <w:vAlign w:val="center"/>
          </w:tcPr>
          <w:p w14:paraId="552BFFC9" w14:textId="5B97FA5C" w:rsidR="00A56D74" w:rsidRPr="00A0502D" w:rsidRDefault="00A56D74" w:rsidP="00562B41">
            <w:pPr>
              <w:jc w:val="center"/>
              <w:rPr>
                <w:rFonts w:ascii="Arial" w:hAnsi="Arial" w:cs="Arial"/>
                <w:bCs/>
                <w:sz w:val="16"/>
                <w:szCs w:val="16"/>
              </w:rPr>
            </w:pPr>
            <w:r w:rsidRPr="00A0502D">
              <w:rPr>
                <w:rFonts w:ascii="Arial" w:hAnsi="Arial" w:cs="Arial"/>
                <w:sz w:val="16"/>
                <w:szCs w:val="16"/>
              </w:rPr>
              <w:t>3.39</w:t>
            </w:r>
          </w:p>
        </w:tc>
        <w:tc>
          <w:tcPr>
            <w:tcW w:w="540" w:type="dxa"/>
            <w:vAlign w:val="center"/>
          </w:tcPr>
          <w:p w14:paraId="14009C76" w14:textId="77777777" w:rsidR="00A56D74" w:rsidRPr="00A0502D" w:rsidRDefault="00A56D74" w:rsidP="00562B41">
            <w:pPr>
              <w:jc w:val="center"/>
              <w:rPr>
                <w:rFonts w:ascii="Arial" w:hAnsi="Arial" w:cs="Arial"/>
                <w:bCs/>
                <w:sz w:val="16"/>
                <w:szCs w:val="16"/>
              </w:rPr>
            </w:pPr>
          </w:p>
        </w:tc>
        <w:tc>
          <w:tcPr>
            <w:tcW w:w="630" w:type="dxa"/>
            <w:vAlign w:val="center"/>
          </w:tcPr>
          <w:p w14:paraId="767F178E"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3AD44CEC" w14:textId="5E7742F9" w:rsidR="00A56D74" w:rsidRPr="00A0502D" w:rsidRDefault="00A56D74" w:rsidP="00562B41">
            <w:pPr>
              <w:jc w:val="center"/>
              <w:rPr>
                <w:rFonts w:ascii="Arial" w:hAnsi="Arial" w:cs="Arial"/>
                <w:bCs/>
                <w:sz w:val="16"/>
                <w:szCs w:val="16"/>
              </w:rPr>
            </w:pPr>
          </w:p>
        </w:tc>
      </w:tr>
      <w:tr w:rsidR="00562B41" w14:paraId="0B417FEF" w14:textId="77777777" w:rsidTr="00562B41">
        <w:tc>
          <w:tcPr>
            <w:tcW w:w="715" w:type="dxa"/>
            <w:vAlign w:val="center"/>
          </w:tcPr>
          <w:p w14:paraId="4229DC44" w14:textId="366D2AB5" w:rsidR="00A56D74" w:rsidRPr="00065F77" w:rsidRDefault="00A56D74" w:rsidP="00A56D74">
            <w:pPr>
              <w:jc w:val="center"/>
              <w:rPr>
                <w:rFonts w:ascii="Arial" w:hAnsi="Arial" w:cs="Arial"/>
                <w:bCs/>
                <w:sz w:val="16"/>
                <w:szCs w:val="16"/>
              </w:rPr>
            </w:pPr>
            <w:r w:rsidRPr="006C3938">
              <w:rPr>
                <w:rFonts w:ascii="Arial" w:hAnsi="Arial" w:cs="Arial"/>
                <w:bCs/>
                <w:sz w:val="16"/>
                <w:szCs w:val="16"/>
              </w:rPr>
              <w:t>2</w:t>
            </w:r>
            <w:r>
              <w:rPr>
                <w:rFonts w:ascii="Arial" w:hAnsi="Arial" w:cs="Arial"/>
                <w:bCs/>
                <w:sz w:val="16"/>
                <w:szCs w:val="16"/>
              </w:rPr>
              <w:t>2</w:t>
            </w:r>
          </w:p>
        </w:tc>
        <w:tc>
          <w:tcPr>
            <w:tcW w:w="990" w:type="dxa"/>
            <w:vAlign w:val="center"/>
          </w:tcPr>
          <w:p w14:paraId="5AF40620"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5E9BE944"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MDMA</w:t>
            </w:r>
          </w:p>
        </w:tc>
        <w:tc>
          <w:tcPr>
            <w:tcW w:w="630" w:type="dxa"/>
            <w:tcBorders>
              <w:left w:val="single" w:sz="12" w:space="0" w:color="auto"/>
            </w:tcBorders>
            <w:vAlign w:val="center"/>
          </w:tcPr>
          <w:p w14:paraId="6F677A45" w14:textId="77777777" w:rsidR="00A56D74" w:rsidRPr="00A0502D" w:rsidRDefault="00A56D74" w:rsidP="00562B41">
            <w:pPr>
              <w:jc w:val="center"/>
              <w:rPr>
                <w:rFonts w:ascii="Arial" w:hAnsi="Arial" w:cs="Arial"/>
                <w:bCs/>
                <w:sz w:val="16"/>
                <w:szCs w:val="16"/>
              </w:rPr>
            </w:pPr>
          </w:p>
        </w:tc>
        <w:tc>
          <w:tcPr>
            <w:tcW w:w="540" w:type="dxa"/>
            <w:vAlign w:val="center"/>
          </w:tcPr>
          <w:p w14:paraId="6FCA8B25" w14:textId="77777777" w:rsidR="00A56D74" w:rsidRPr="00A0502D" w:rsidRDefault="00A56D74" w:rsidP="00562B41">
            <w:pPr>
              <w:jc w:val="center"/>
              <w:rPr>
                <w:rFonts w:ascii="Arial" w:hAnsi="Arial" w:cs="Arial"/>
                <w:bCs/>
                <w:sz w:val="16"/>
                <w:szCs w:val="16"/>
              </w:rPr>
            </w:pPr>
          </w:p>
        </w:tc>
        <w:tc>
          <w:tcPr>
            <w:tcW w:w="540" w:type="dxa"/>
            <w:vAlign w:val="center"/>
          </w:tcPr>
          <w:p w14:paraId="484901CD" w14:textId="77777777" w:rsidR="00A56D74" w:rsidRPr="00A0502D" w:rsidRDefault="00A56D74" w:rsidP="00562B41">
            <w:pPr>
              <w:jc w:val="center"/>
              <w:rPr>
                <w:rFonts w:ascii="Arial" w:hAnsi="Arial" w:cs="Arial"/>
                <w:bCs/>
                <w:sz w:val="16"/>
                <w:szCs w:val="16"/>
              </w:rPr>
            </w:pPr>
          </w:p>
        </w:tc>
        <w:tc>
          <w:tcPr>
            <w:tcW w:w="540" w:type="dxa"/>
            <w:vAlign w:val="center"/>
          </w:tcPr>
          <w:p w14:paraId="33D6FCF3" w14:textId="0FC96FC0" w:rsidR="00A56D74" w:rsidRPr="00A0502D" w:rsidRDefault="00A56D74" w:rsidP="00562B41">
            <w:pPr>
              <w:jc w:val="center"/>
              <w:rPr>
                <w:rFonts w:ascii="Arial" w:hAnsi="Arial" w:cs="Arial"/>
                <w:bCs/>
                <w:sz w:val="16"/>
                <w:szCs w:val="16"/>
              </w:rPr>
            </w:pPr>
            <w:r w:rsidRPr="00A0502D">
              <w:rPr>
                <w:rFonts w:ascii="Arial" w:hAnsi="Arial" w:cs="Arial"/>
                <w:sz w:val="16"/>
                <w:szCs w:val="16"/>
              </w:rPr>
              <w:t>0.15</w:t>
            </w:r>
          </w:p>
        </w:tc>
        <w:tc>
          <w:tcPr>
            <w:tcW w:w="630" w:type="dxa"/>
            <w:vAlign w:val="center"/>
          </w:tcPr>
          <w:p w14:paraId="59B2CA32"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1E50C845" w14:textId="36C99BB7"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1647EE61" w14:textId="77777777" w:rsidR="00A56D74" w:rsidRPr="00A0502D" w:rsidRDefault="00A56D74" w:rsidP="00562B41">
            <w:pPr>
              <w:jc w:val="center"/>
              <w:rPr>
                <w:rFonts w:ascii="Arial" w:hAnsi="Arial" w:cs="Arial"/>
                <w:bCs/>
                <w:sz w:val="16"/>
                <w:szCs w:val="16"/>
              </w:rPr>
            </w:pPr>
          </w:p>
        </w:tc>
        <w:tc>
          <w:tcPr>
            <w:tcW w:w="540" w:type="dxa"/>
            <w:vAlign w:val="center"/>
          </w:tcPr>
          <w:p w14:paraId="6090BF9A" w14:textId="77777777" w:rsidR="00A56D74" w:rsidRPr="00A0502D" w:rsidRDefault="00A56D74" w:rsidP="00562B41">
            <w:pPr>
              <w:jc w:val="center"/>
              <w:rPr>
                <w:rFonts w:ascii="Arial" w:hAnsi="Arial" w:cs="Arial"/>
                <w:bCs/>
                <w:sz w:val="16"/>
                <w:szCs w:val="16"/>
              </w:rPr>
            </w:pPr>
          </w:p>
        </w:tc>
        <w:tc>
          <w:tcPr>
            <w:tcW w:w="630" w:type="dxa"/>
            <w:vAlign w:val="center"/>
          </w:tcPr>
          <w:p w14:paraId="2C135D69" w14:textId="77777777" w:rsidR="00A56D74" w:rsidRPr="00A0502D" w:rsidRDefault="00A56D74" w:rsidP="00562B41">
            <w:pPr>
              <w:jc w:val="center"/>
              <w:rPr>
                <w:rFonts w:ascii="Arial" w:hAnsi="Arial" w:cs="Arial"/>
                <w:bCs/>
                <w:sz w:val="16"/>
                <w:szCs w:val="16"/>
              </w:rPr>
            </w:pPr>
          </w:p>
        </w:tc>
        <w:tc>
          <w:tcPr>
            <w:tcW w:w="540" w:type="dxa"/>
            <w:vAlign w:val="center"/>
          </w:tcPr>
          <w:p w14:paraId="7DF35ADC" w14:textId="107684E1" w:rsidR="00A56D74" w:rsidRPr="00A0502D" w:rsidRDefault="00A56D74" w:rsidP="00562B41">
            <w:pPr>
              <w:jc w:val="center"/>
              <w:rPr>
                <w:rFonts w:ascii="Arial" w:hAnsi="Arial" w:cs="Arial"/>
                <w:bCs/>
                <w:sz w:val="16"/>
                <w:szCs w:val="16"/>
              </w:rPr>
            </w:pPr>
            <w:r w:rsidRPr="00A0502D">
              <w:rPr>
                <w:rFonts w:ascii="Arial" w:hAnsi="Arial" w:cs="Arial"/>
                <w:sz w:val="16"/>
                <w:szCs w:val="16"/>
              </w:rPr>
              <w:t>0.42</w:t>
            </w:r>
          </w:p>
        </w:tc>
        <w:tc>
          <w:tcPr>
            <w:tcW w:w="630" w:type="dxa"/>
            <w:vAlign w:val="center"/>
          </w:tcPr>
          <w:p w14:paraId="7BF1A254"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1C1FCE7E" w14:textId="00B7626F" w:rsidR="00A56D74" w:rsidRPr="00A0502D" w:rsidRDefault="00A56D74" w:rsidP="00562B41">
            <w:pPr>
              <w:jc w:val="center"/>
              <w:rPr>
                <w:rFonts w:ascii="Arial" w:hAnsi="Arial" w:cs="Arial"/>
                <w:bCs/>
                <w:sz w:val="16"/>
                <w:szCs w:val="16"/>
              </w:rPr>
            </w:pPr>
          </w:p>
        </w:tc>
      </w:tr>
      <w:tr w:rsidR="00562B41" w14:paraId="5A45FC54" w14:textId="77777777" w:rsidTr="00562B41">
        <w:tc>
          <w:tcPr>
            <w:tcW w:w="715" w:type="dxa"/>
            <w:vAlign w:val="center"/>
          </w:tcPr>
          <w:p w14:paraId="6AD5A43A" w14:textId="0F79DD5D" w:rsidR="00A56D74" w:rsidRPr="00065F77" w:rsidRDefault="00A56D74" w:rsidP="00A56D74">
            <w:pPr>
              <w:jc w:val="center"/>
              <w:rPr>
                <w:rFonts w:ascii="Arial" w:hAnsi="Arial" w:cs="Arial"/>
                <w:bCs/>
                <w:sz w:val="16"/>
                <w:szCs w:val="16"/>
              </w:rPr>
            </w:pPr>
            <w:r w:rsidRPr="006C3938">
              <w:rPr>
                <w:rFonts w:ascii="Arial" w:hAnsi="Arial" w:cs="Arial"/>
                <w:bCs/>
                <w:sz w:val="16"/>
                <w:szCs w:val="16"/>
              </w:rPr>
              <w:t>2</w:t>
            </w:r>
            <w:r>
              <w:rPr>
                <w:rFonts w:ascii="Arial" w:hAnsi="Arial" w:cs="Arial"/>
                <w:bCs/>
                <w:sz w:val="16"/>
                <w:szCs w:val="16"/>
              </w:rPr>
              <w:t>3</w:t>
            </w:r>
          </w:p>
        </w:tc>
        <w:tc>
          <w:tcPr>
            <w:tcW w:w="990" w:type="dxa"/>
            <w:vAlign w:val="center"/>
          </w:tcPr>
          <w:p w14:paraId="210A2BF3"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1E44CBE4"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Heroin</w:t>
            </w:r>
          </w:p>
        </w:tc>
        <w:tc>
          <w:tcPr>
            <w:tcW w:w="630" w:type="dxa"/>
            <w:tcBorders>
              <w:left w:val="single" w:sz="12" w:space="0" w:color="auto"/>
            </w:tcBorders>
            <w:vAlign w:val="center"/>
          </w:tcPr>
          <w:p w14:paraId="54EDB6CD" w14:textId="77777777" w:rsidR="00A56D74" w:rsidRPr="00A0502D" w:rsidRDefault="00A56D74" w:rsidP="00562B41">
            <w:pPr>
              <w:jc w:val="center"/>
              <w:rPr>
                <w:rFonts w:ascii="Arial" w:hAnsi="Arial" w:cs="Arial"/>
                <w:bCs/>
                <w:sz w:val="16"/>
                <w:szCs w:val="16"/>
              </w:rPr>
            </w:pPr>
          </w:p>
        </w:tc>
        <w:tc>
          <w:tcPr>
            <w:tcW w:w="540" w:type="dxa"/>
            <w:vAlign w:val="center"/>
          </w:tcPr>
          <w:p w14:paraId="3E8AB40F" w14:textId="77777777" w:rsidR="00A56D74" w:rsidRPr="00A0502D" w:rsidRDefault="00A56D74" w:rsidP="00562B41">
            <w:pPr>
              <w:jc w:val="center"/>
              <w:rPr>
                <w:rFonts w:ascii="Arial" w:hAnsi="Arial" w:cs="Arial"/>
                <w:bCs/>
                <w:sz w:val="16"/>
                <w:szCs w:val="16"/>
              </w:rPr>
            </w:pPr>
          </w:p>
        </w:tc>
        <w:tc>
          <w:tcPr>
            <w:tcW w:w="540" w:type="dxa"/>
            <w:vAlign w:val="center"/>
          </w:tcPr>
          <w:p w14:paraId="6A2A7844" w14:textId="4A3B3149" w:rsidR="00A56D74" w:rsidRPr="00A0502D" w:rsidRDefault="00A56D74" w:rsidP="00562B41">
            <w:pPr>
              <w:jc w:val="center"/>
              <w:rPr>
                <w:rFonts w:ascii="Arial" w:hAnsi="Arial" w:cs="Arial"/>
                <w:bCs/>
                <w:sz w:val="16"/>
                <w:szCs w:val="16"/>
              </w:rPr>
            </w:pPr>
            <w:r w:rsidRPr="00A0502D">
              <w:rPr>
                <w:rFonts w:ascii="Arial" w:hAnsi="Arial" w:cs="Arial"/>
                <w:sz w:val="16"/>
                <w:szCs w:val="16"/>
              </w:rPr>
              <w:t>0.84</w:t>
            </w:r>
          </w:p>
        </w:tc>
        <w:tc>
          <w:tcPr>
            <w:tcW w:w="540" w:type="dxa"/>
            <w:vAlign w:val="center"/>
          </w:tcPr>
          <w:p w14:paraId="7A54BA37" w14:textId="77777777" w:rsidR="00A56D74" w:rsidRPr="00A0502D" w:rsidRDefault="00A56D74" w:rsidP="00562B41">
            <w:pPr>
              <w:jc w:val="center"/>
              <w:rPr>
                <w:rFonts w:ascii="Arial" w:hAnsi="Arial" w:cs="Arial"/>
                <w:bCs/>
                <w:sz w:val="16"/>
                <w:szCs w:val="16"/>
              </w:rPr>
            </w:pPr>
          </w:p>
        </w:tc>
        <w:tc>
          <w:tcPr>
            <w:tcW w:w="630" w:type="dxa"/>
            <w:vAlign w:val="center"/>
          </w:tcPr>
          <w:p w14:paraId="1F78D74E"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504EAFA9" w14:textId="503679DB"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18929F9E" w14:textId="77777777" w:rsidR="00A56D74" w:rsidRPr="00A0502D" w:rsidRDefault="00A56D74" w:rsidP="00562B41">
            <w:pPr>
              <w:jc w:val="center"/>
              <w:rPr>
                <w:rFonts w:ascii="Arial" w:hAnsi="Arial" w:cs="Arial"/>
                <w:bCs/>
                <w:sz w:val="16"/>
                <w:szCs w:val="16"/>
              </w:rPr>
            </w:pPr>
          </w:p>
        </w:tc>
        <w:tc>
          <w:tcPr>
            <w:tcW w:w="540" w:type="dxa"/>
            <w:vAlign w:val="center"/>
          </w:tcPr>
          <w:p w14:paraId="4C023AE0" w14:textId="77777777" w:rsidR="00A56D74" w:rsidRPr="00A0502D" w:rsidRDefault="00A56D74" w:rsidP="00562B41">
            <w:pPr>
              <w:jc w:val="center"/>
              <w:rPr>
                <w:rFonts w:ascii="Arial" w:hAnsi="Arial" w:cs="Arial"/>
                <w:bCs/>
                <w:sz w:val="16"/>
                <w:szCs w:val="16"/>
              </w:rPr>
            </w:pPr>
          </w:p>
        </w:tc>
        <w:tc>
          <w:tcPr>
            <w:tcW w:w="630" w:type="dxa"/>
            <w:vAlign w:val="center"/>
          </w:tcPr>
          <w:p w14:paraId="0C999259" w14:textId="06F3E3FE" w:rsidR="00A56D74" w:rsidRPr="00A0502D" w:rsidRDefault="00A56D74" w:rsidP="00562B41">
            <w:pPr>
              <w:jc w:val="center"/>
              <w:rPr>
                <w:rFonts w:ascii="Arial" w:hAnsi="Arial" w:cs="Arial"/>
                <w:bCs/>
                <w:sz w:val="16"/>
                <w:szCs w:val="16"/>
              </w:rPr>
            </w:pPr>
            <w:r w:rsidRPr="00A0502D">
              <w:rPr>
                <w:rFonts w:ascii="Arial" w:hAnsi="Arial" w:cs="Arial"/>
                <w:sz w:val="16"/>
                <w:szCs w:val="16"/>
              </w:rPr>
              <w:t>2.43</w:t>
            </w:r>
          </w:p>
        </w:tc>
        <w:tc>
          <w:tcPr>
            <w:tcW w:w="540" w:type="dxa"/>
            <w:vAlign w:val="center"/>
          </w:tcPr>
          <w:p w14:paraId="7A90142E" w14:textId="77777777" w:rsidR="00A56D74" w:rsidRPr="00A0502D" w:rsidRDefault="00A56D74" w:rsidP="00562B41">
            <w:pPr>
              <w:jc w:val="center"/>
              <w:rPr>
                <w:rFonts w:ascii="Arial" w:hAnsi="Arial" w:cs="Arial"/>
                <w:bCs/>
                <w:sz w:val="16"/>
                <w:szCs w:val="16"/>
              </w:rPr>
            </w:pPr>
          </w:p>
        </w:tc>
        <w:tc>
          <w:tcPr>
            <w:tcW w:w="630" w:type="dxa"/>
            <w:vAlign w:val="center"/>
          </w:tcPr>
          <w:p w14:paraId="04631D3A"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75B5CB52" w14:textId="45EFB8D5" w:rsidR="00A56D74" w:rsidRPr="00A0502D" w:rsidRDefault="00A56D74" w:rsidP="00562B41">
            <w:pPr>
              <w:jc w:val="center"/>
              <w:rPr>
                <w:rFonts w:ascii="Arial" w:hAnsi="Arial" w:cs="Arial"/>
                <w:bCs/>
                <w:sz w:val="16"/>
                <w:szCs w:val="16"/>
              </w:rPr>
            </w:pPr>
          </w:p>
        </w:tc>
      </w:tr>
      <w:tr w:rsidR="00562B41" w14:paraId="4807F4C2" w14:textId="77777777" w:rsidTr="00562B41">
        <w:tc>
          <w:tcPr>
            <w:tcW w:w="715" w:type="dxa"/>
            <w:vAlign w:val="center"/>
          </w:tcPr>
          <w:p w14:paraId="49EDFFF3" w14:textId="68C523E8" w:rsidR="00A56D74" w:rsidRPr="00065F77" w:rsidRDefault="00A56D74" w:rsidP="00A56D74">
            <w:pPr>
              <w:jc w:val="center"/>
              <w:rPr>
                <w:rFonts w:ascii="Arial" w:hAnsi="Arial" w:cs="Arial"/>
                <w:bCs/>
                <w:sz w:val="16"/>
                <w:szCs w:val="16"/>
              </w:rPr>
            </w:pPr>
            <w:r w:rsidRPr="006C3938">
              <w:rPr>
                <w:rFonts w:ascii="Arial" w:hAnsi="Arial" w:cs="Arial"/>
                <w:bCs/>
                <w:sz w:val="16"/>
                <w:szCs w:val="16"/>
              </w:rPr>
              <w:t>2</w:t>
            </w:r>
            <w:r>
              <w:rPr>
                <w:rFonts w:ascii="Arial" w:hAnsi="Arial" w:cs="Arial"/>
                <w:bCs/>
                <w:sz w:val="16"/>
                <w:szCs w:val="16"/>
              </w:rPr>
              <w:t>4</w:t>
            </w:r>
          </w:p>
        </w:tc>
        <w:tc>
          <w:tcPr>
            <w:tcW w:w="990" w:type="dxa"/>
            <w:vAlign w:val="center"/>
          </w:tcPr>
          <w:p w14:paraId="4A80FA86"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5117BA13" w14:textId="49C11FEE" w:rsidR="00A56D74" w:rsidRPr="00065F77" w:rsidRDefault="00BE39CC"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p>
        </w:tc>
        <w:tc>
          <w:tcPr>
            <w:tcW w:w="630" w:type="dxa"/>
            <w:tcBorders>
              <w:left w:val="single" w:sz="12" w:space="0" w:color="auto"/>
            </w:tcBorders>
            <w:vAlign w:val="center"/>
          </w:tcPr>
          <w:p w14:paraId="12DDF0DE" w14:textId="77777777" w:rsidR="00A56D74" w:rsidRPr="00A0502D" w:rsidRDefault="00A56D74" w:rsidP="00562B41">
            <w:pPr>
              <w:jc w:val="center"/>
              <w:rPr>
                <w:rFonts w:ascii="Arial" w:hAnsi="Arial" w:cs="Arial"/>
                <w:bCs/>
                <w:sz w:val="16"/>
                <w:szCs w:val="16"/>
              </w:rPr>
            </w:pPr>
          </w:p>
        </w:tc>
        <w:tc>
          <w:tcPr>
            <w:tcW w:w="540" w:type="dxa"/>
            <w:vAlign w:val="center"/>
          </w:tcPr>
          <w:p w14:paraId="676E2B45" w14:textId="77777777" w:rsidR="00A56D74" w:rsidRPr="00A0502D" w:rsidRDefault="00A56D74" w:rsidP="00562B41">
            <w:pPr>
              <w:jc w:val="center"/>
              <w:rPr>
                <w:rFonts w:ascii="Arial" w:hAnsi="Arial" w:cs="Arial"/>
                <w:bCs/>
                <w:sz w:val="16"/>
                <w:szCs w:val="16"/>
              </w:rPr>
            </w:pPr>
          </w:p>
        </w:tc>
        <w:tc>
          <w:tcPr>
            <w:tcW w:w="540" w:type="dxa"/>
            <w:vAlign w:val="center"/>
          </w:tcPr>
          <w:p w14:paraId="087EDFDE" w14:textId="6655ECC8" w:rsidR="00A56D74" w:rsidRPr="00A0502D" w:rsidRDefault="00A56D74" w:rsidP="00562B41">
            <w:pPr>
              <w:jc w:val="center"/>
              <w:rPr>
                <w:rFonts w:ascii="Arial" w:hAnsi="Arial" w:cs="Arial"/>
                <w:bCs/>
                <w:sz w:val="16"/>
                <w:szCs w:val="16"/>
              </w:rPr>
            </w:pPr>
            <w:r w:rsidRPr="00A0502D">
              <w:rPr>
                <w:rFonts w:ascii="Arial" w:hAnsi="Arial" w:cs="Arial"/>
                <w:sz w:val="16"/>
                <w:szCs w:val="16"/>
              </w:rPr>
              <w:t>1.86</w:t>
            </w:r>
          </w:p>
        </w:tc>
        <w:tc>
          <w:tcPr>
            <w:tcW w:w="540" w:type="dxa"/>
            <w:vAlign w:val="center"/>
          </w:tcPr>
          <w:p w14:paraId="065F0D69" w14:textId="77777777" w:rsidR="00A56D74" w:rsidRPr="00A0502D" w:rsidRDefault="00A56D74" w:rsidP="00562B41">
            <w:pPr>
              <w:jc w:val="center"/>
              <w:rPr>
                <w:rFonts w:ascii="Arial" w:hAnsi="Arial" w:cs="Arial"/>
                <w:bCs/>
                <w:sz w:val="16"/>
                <w:szCs w:val="16"/>
              </w:rPr>
            </w:pPr>
          </w:p>
        </w:tc>
        <w:tc>
          <w:tcPr>
            <w:tcW w:w="630" w:type="dxa"/>
            <w:vAlign w:val="center"/>
          </w:tcPr>
          <w:p w14:paraId="07922CBF"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164A4B1D" w14:textId="17FE53B4"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3F07F35A" w14:textId="77777777" w:rsidR="00A56D74" w:rsidRPr="00A0502D" w:rsidRDefault="00A56D74" w:rsidP="00562B41">
            <w:pPr>
              <w:jc w:val="center"/>
              <w:rPr>
                <w:rFonts w:ascii="Arial" w:hAnsi="Arial" w:cs="Arial"/>
                <w:bCs/>
                <w:sz w:val="16"/>
                <w:szCs w:val="16"/>
              </w:rPr>
            </w:pPr>
          </w:p>
        </w:tc>
        <w:tc>
          <w:tcPr>
            <w:tcW w:w="540" w:type="dxa"/>
            <w:vAlign w:val="center"/>
          </w:tcPr>
          <w:p w14:paraId="2F0F8F73" w14:textId="360A3C14" w:rsidR="00A56D74" w:rsidRPr="00A0502D" w:rsidRDefault="00A56D74" w:rsidP="00562B41">
            <w:pPr>
              <w:jc w:val="center"/>
              <w:rPr>
                <w:rFonts w:ascii="Arial" w:hAnsi="Arial" w:cs="Arial"/>
                <w:bCs/>
                <w:sz w:val="16"/>
                <w:szCs w:val="16"/>
              </w:rPr>
            </w:pPr>
            <w:r w:rsidRPr="00A0502D">
              <w:rPr>
                <w:rFonts w:ascii="Arial" w:hAnsi="Arial" w:cs="Arial"/>
                <w:sz w:val="16"/>
                <w:szCs w:val="16"/>
              </w:rPr>
              <w:t>0.66</w:t>
            </w:r>
          </w:p>
        </w:tc>
        <w:tc>
          <w:tcPr>
            <w:tcW w:w="630" w:type="dxa"/>
            <w:vAlign w:val="center"/>
          </w:tcPr>
          <w:p w14:paraId="02FEFAC2" w14:textId="0A7A8D31" w:rsidR="00A56D74" w:rsidRPr="00A0502D" w:rsidRDefault="00A56D74" w:rsidP="00562B41">
            <w:pPr>
              <w:jc w:val="center"/>
              <w:rPr>
                <w:rFonts w:ascii="Arial" w:hAnsi="Arial" w:cs="Arial"/>
                <w:bCs/>
                <w:sz w:val="16"/>
                <w:szCs w:val="16"/>
              </w:rPr>
            </w:pPr>
            <w:r w:rsidRPr="00A0502D">
              <w:rPr>
                <w:rFonts w:ascii="Arial" w:hAnsi="Arial" w:cs="Arial"/>
                <w:sz w:val="16"/>
                <w:szCs w:val="16"/>
              </w:rPr>
              <w:t>13.5</w:t>
            </w:r>
          </w:p>
        </w:tc>
        <w:tc>
          <w:tcPr>
            <w:tcW w:w="540" w:type="dxa"/>
            <w:vAlign w:val="center"/>
          </w:tcPr>
          <w:p w14:paraId="0AE69F00" w14:textId="77777777" w:rsidR="00A56D74" w:rsidRPr="00A0502D" w:rsidRDefault="00A56D74" w:rsidP="00562B41">
            <w:pPr>
              <w:jc w:val="center"/>
              <w:rPr>
                <w:rFonts w:ascii="Arial" w:hAnsi="Arial" w:cs="Arial"/>
                <w:bCs/>
                <w:sz w:val="16"/>
                <w:szCs w:val="16"/>
              </w:rPr>
            </w:pPr>
          </w:p>
        </w:tc>
        <w:tc>
          <w:tcPr>
            <w:tcW w:w="630" w:type="dxa"/>
            <w:vAlign w:val="center"/>
          </w:tcPr>
          <w:p w14:paraId="4C6E7128"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3B3053B4" w14:textId="793345C1" w:rsidR="00A56D74" w:rsidRPr="00A0502D" w:rsidRDefault="00A56D74" w:rsidP="00562B41">
            <w:pPr>
              <w:jc w:val="center"/>
              <w:rPr>
                <w:rFonts w:ascii="Arial" w:hAnsi="Arial" w:cs="Arial"/>
                <w:bCs/>
                <w:sz w:val="16"/>
                <w:szCs w:val="16"/>
              </w:rPr>
            </w:pPr>
          </w:p>
        </w:tc>
      </w:tr>
      <w:tr w:rsidR="00562B41" w14:paraId="1BA69CBC" w14:textId="77777777" w:rsidTr="00562B41">
        <w:tc>
          <w:tcPr>
            <w:tcW w:w="715" w:type="dxa"/>
            <w:vAlign w:val="center"/>
          </w:tcPr>
          <w:p w14:paraId="7445A48B" w14:textId="7C735E40" w:rsidR="00A56D74" w:rsidRPr="00065F77" w:rsidRDefault="00A56D74" w:rsidP="00A56D74">
            <w:pPr>
              <w:jc w:val="center"/>
              <w:rPr>
                <w:rFonts w:ascii="Arial" w:hAnsi="Arial" w:cs="Arial"/>
                <w:bCs/>
                <w:sz w:val="16"/>
                <w:szCs w:val="16"/>
              </w:rPr>
            </w:pPr>
            <w:r>
              <w:rPr>
                <w:rFonts w:ascii="Arial" w:hAnsi="Arial" w:cs="Arial"/>
                <w:bCs/>
                <w:sz w:val="16"/>
                <w:szCs w:val="16"/>
              </w:rPr>
              <w:t>25</w:t>
            </w:r>
          </w:p>
        </w:tc>
        <w:tc>
          <w:tcPr>
            <w:tcW w:w="990" w:type="dxa"/>
            <w:vAlign w:val="center"/>
          </w:tcPr>
          <w:p w14:paraId="2EC6622E"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0BB157F4" w14:textId="4E0B18AD" w:rsidR="00A56D74" w:rsidRPr="00065F77" w:rsidRDefault="00BE39CC"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00A56D74" w:rsidRPr="00065F77">
              <w:rPr>
                <w:rFonts w:ascii="Arial" w:hAnsi="Arial" w:cs="Arial"/>
                <w:sz w:val="16"/>
                <w:szCs w:val="16"/>
              </w:rPr>
              <w:t>, 4-ANPP, Codeine, Ketamine</w:t>
            </w:r>
          </w:p>
        </w:tc>
        <w:tc>
          <w:tcPr>
            <w:tcW w:w="630" w:type="dxa"/>
            <w:tcBorders>
              <w:left w:val="single" w:sz="12" w:space="0" w:color="auto"/>
            </w:tcBorders>
            <w:vAlign w:val="center"/>
          </w:tcPr>
          <w:p w14:paraId="6EA98A5A" w14:textId="77777777" w:rsidR="00A56D74" w:rsidRPr="00A0502D" w:rsidRDefault="00A56D74" w:rsidP="00562B41">
            <w:pPr>
              <w:jc w:val="center"/>
              <w:rPr>
                <w:rFonts w:ascii="Arial" w:hAnsi="Arial" w:cs="Arial"/>
                <w:bCs/>
                <w:sz w:val="16"/>
                <w:szCs w:val="16"/>
              </w:rPr>
            </w:pPr>
          </w:p>
        </w:tc>
        <w:tc>
          <w:tcPr>
            <w:tcW w:w="540" w:type="dxa"/>
            <w:vAlign w:val="center"/>
          </w:tcPr>
          <w:p w14:paraId="792D8605" w14:textId="77777777" w:rsidR="00A56D74" w:rsidRPr="00A0502D" w:rsidRDefault="00A56D74" w:rsidP="00562B41">
            <w:pPr>
              <w:jc w:val="center"/>
              <w:rPr>
                <w:rFonts w:ascii="Arial" w:hAnsi="Arial" w:cs="Arial"/>
                <w:bCs/>
                <w:sz w:val="16"/>
                <w:szCs w:val="16"/>
              </w:rPr>
            </w:pPr>
          </w:p>
        </w:tc>
        <w:tc>
          <w:tcPr>
            <w:tcW w:w="540" w:type="dxa"/>
            <w:vAlign w:val="center"/>
          </w:tcPr>
          <w:p w14:paraId="627B5A3C" w14:textId="51D4AF28" w:rsidR="00A56D74" w:rsidRPr="00A0502D" w:rsidRDefault="00A56D74" w:rsidP="00562B41">
            <w:pPr>
              <w:jc w:val="center"/>
              <w:rPr>
                <w:rFonts w:ascii="Arial" w:hAnsi="Arial" w:cs="Arial"/>
                <w:bCs/>
                <w:sz w:val="16"/>
                <w:szCs w:val="16"/>
              </w:rPr>
            </w:pPr>
            <w:r w:rsidRPr="00A0502D">
              <w:rPr>
                <w:rFonts w:ascii="Arial" w:hAnsi="Arial" w:cs="Arial"/>
                <w:sz w:val="16"/>
                <w:szCs w:val="16"/>
              </w:rPr>
              <w:t>1.08</w:t>
            </w:r>
          </w:p>
        </w:tc>
        <w:tc>
          <w:tcPr>
            <w:tcW w:w="540" w:type="dxa"/>
            <w:vAlign w:val="center"/>
          </w:tcPr>
          <w:p w14:paraId="3141A9B5" w14:textId="77777777" w:rsidR="00A56D74" w:rsidRPr="00A0502D" w:rsidRDefault="00A56D74" w:rsidP="00562B41">
            <w:pPr>
              <w:jc w:val="center"/>
              <w:rPr>
                <w:rFonts w:ascii="Arial" w:hAnsi="Arial" w:cs="Arial"/>
                <w:bCs/>
                <w:sz w:val="16"/>
                <w:szCs w:val="16"/>
              </w:rPr>
            </w:pPr>
          </w:p>
        </w:tc>
        <w:tc>
          <w:tcPr>
            <w:tcW w:w="630" w:type="dxa"/>
            <w:vAlign w:val="center"/>
          </w:tcPr>
          <w:p w14:paraId="3F184C89"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2D87EBEE" w14:textId="74A81138"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6979BB55" w14:textId="77777777" w:rsidR="00A56D74" w:rsidRPr="00A0502D" w:rsidRDefault="00A56D74" w:rsidP="00562B41">
            <w:pPr>
              <w:jc w:val="center"/>
              <w:rPr>
                <w:rFonts w:ascii="Arial" w:hAnsi="Arial" w:cs="Arial"/>
                <w:bCs/>
                <w:sz w:val="16"/>
                <w:szCs w:val="16"/>
              </w:rPr>
            </w:pPr>
          </w:p>
        </w:tc>
        <w:tc>
          <w:tcPr>
            <w:tcW w:w="540" w:type="dxa"/>
            <w:vAlign w:val="center"/>
          </w:tcPr>
          <w:p w14:paraId="7E14A81B" w14:textId="11904011" w:rsidR="00A56D74" w:rsidRPr="00A0502D" w:rsidRDefault="00A56D74" w:rsidP="00562B41">
            <w:pPr>
              <w:jc w:val="center"/>
              <w:rPr>
                <w:rFonts w:ascii="Arial" w:hAnsi="Arial" w:cs="Arial"/>
                <w:bCs/>
                <w:sz w:val="16"/>
                <w:szCs w:val="16"/>
              </w:rPr>
            </w:pPr>
            <w:r w:rsidRPr="00A0502D">
              <w:rPr>
                <w:rFonts w:ascii="Arial" w:hAnsi="Arial" w:cs="Arial"/>
                <w:sz w:val="16"/>
                <w:szCs w:val="16"/>
              </w:rPr>
              <w:t>0.24</w:t>
            </w:r>
          </w:p>
        </w:tc>
        <w:tc>
          <w:tcPr>
            <w:tcW w:w="630" w:type="dxa"/>
            <w:vAlign w:val="center"/>
          </w:tcPr>
          <w:p w14:paraId="79821A27" w14:textId="4068CEDA" w:rsidR="00A56D74" w:rsidRPr="00A0502D" w:rsidRDefault="00A56D74" w:rsidP="00562B41">
            <w:pPr>
              <w:jc w:val="center"/>
              <w:rPr>
                <w:rFonts w:ascii="Arial" w:hAnsi="Arial" w:cs="Arial"/>
                <w:bCs/>
                <w:sz w:val="16"/>
                <w:szCs w:val="16"/>
              </w:rPr>
            </w:pPr>
            <w:r w:rsidRPr="00A0502D">
              <w:rPr>
                <w:rFonts w:ascii="Arial" w:hAnsi="Arial" w:cs="Arial"/>
                <w:sz w:val="16"/>
                <w:szCs w:val="16"/>
              </w:rPr>
              <w:t>1.41</w:t>
            </w:r>
          </w:p>
        </w:tc>
        <w:tc>
          <w:tcPr>
            <w:tcW w:w="540" w:type="dxa"/>
            <w:vAlign w:val="center"/>
          </w:tcPr>
          <w:p w14:paraId="0F323E3C" w14:textId="77777777" w:rsidR="00A56D74" w:rsidRPr="00A0502D" w:rsidRDefault="00A56D74" w:rsidP="00562B41">
            <w:pPr>
              <w:jc w:val="center"/>
              <w:rPr>
                <w:rFonts w:ascii="Arial" w:hAnsi="Arial" w:cs="Arial"/>
                <w:bCs/>
                <w:sz w:val="16"/>
                <w:szCs w:val="16"/>
              </w:rPr>
            </w:pPr>
          </w:p>
        </w:tc>
        <w:tc>
          <w:tcPr>
            <w:tcW w:w="630" w:type="dxa"/>
            <w:vAlign w:val="center"/>
          </w:tcPr>
          <w:p w14:paraId="158A4536"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5272DD74" w14:textId="1BAA25D2" w:rsidR="00A56D74" w:rsidRPr="00A0502D" w:rsidRDefault="00A56D74" w:rsidP="00562B41">
            <w:pPr>
              <w:jc w:val="center"/>
              <w:rPr>
                <w:rFonts w:ascii="Arial" w:hAnsi="Arial" w:cs="Arial"/>
                <w:bCs/>
                <w:sz w:val="16"/>
                <w:szCs w:val="16"/>
              </w:rPr>
            </w:pPr>
          </w:p>
        </w:tc>
      </w:tr>
      <w:tr w:rsidR="00562B41" w14:paraId="2E3AE5B9" w14:textId="77777777" w:rsidTr="00562B41">
        <w:tc>
          <w:tcPr>
            <w:tcW w:w="715" w:type="dxa"/>
            <w:vAlign w:val="center"/>
          </w:tcPr>
          <w:p w14:paraId="61D799DB" w14:textId="522AD7B7" w:rsidR="00A56D74" w:rsidRPr="00065F77" w:rsidRDefault="00A56D74" w:rsidP="00A56D74">
            <w:pPr>
              <w:jc w:val="center"/>
              <w:rPr>
                <w:rFonts w:ascii="Arial" w:hAnsi="Arial" w:cs="Arial"/>
                <w:bCs/>
                <w:sz w:val="16"/>
                <w:szCs w:val="16"/>
              </w:rPr>
            </w:pPr>
            <w:r>
              <w:rPr>
                <w:rFonts w:ascii="Arial" w:hAnsi="Arial" w:cs="Arial"/>
                <w:bCs/>
                <w:sz w:val="16"/>
                <w:szCs w:val="16"/>
              </w:rPr>
              <w:t>26</w:t>
            </w:r>
          </w:p>
        </w:tc>
        <w:tc>
          <w:tcPr>
            <w:tcW w:w="990" w:type="dxa"/>
            <w:vAlign w:val="center"/>
          </w:tcPr>
          <w:p w14:paraId="2736644A"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6CB23CC7"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Heroin</w:t>
            </w:r>
          </w:p>
        </w:tc>
        <w:tc>
          <w:tcPr>
            <w:tcW w:w="630" w:type="dxa"/>
            <w:tcBorders>
              <w:left w:val="single" w:sz="12" w:space="0" w:color="auto"/>
            </w:tcBorders>
            <w:vAlign w:val="center"/>
          </w:tcPr>
          <w:p w14:paraId="5EE7D8BB" w14:textId="77777777" w:rsidR="00A56D74" w:rsidRPr="00A0502D" w:rsidRDefault="00A56D74" w:rsidP="00562B41">
            <w:pPr>
              <w:jc w:val="center"/>
              <w:rPr>
                <w:rFonts w:ascii="Arial" w:hAnsi="Arial" w:cs="Arial"/>
                <w:bCs/>
                <w:sz w:val="16"/>
                <w:szCs w:val="16"/>
              </w:rPr>
            </w:pPr>
          </w:p>
        </w:tc>
        <w:tc>
          <w:tcPr>
            <w:tcW w:w="540" w:type="dxa"/>
            <w:vAlign w:val="center"/>
          </w:tcPr>
          <w:p w14:paraId="7F725BAA" w14:textId="77777777" w:rsidR="00A56D74" w:rsidRPr="00A0502D" w:rsidRDefault="00A56D74" w:rsidP="00562B41">
            <w:pPr>
              <w:jc w:val="center"/>
              <w:rPr>
                <w:rFonts w:ascii="Arial" w:hAnsi="Arial" w:cs="Arial"/>
                <w:bCs/>
                <w:sz w:val="16"/>
                <w:szCs w:val="16"/>
              </w:rPr>
            </w:pPr>
          </w:p>
        </w:tc>
        <w:tc>
          <w:tcPr>
            <w:tcW w:w="540" w:type="dxa"/>
            <w:vAlign w:val="center"/>
          </w:tcPr>
          <w:p w14:paraId="613391E0" w14:textId="60E8F79D" w:rsidR="00A56D74" w:rsidRPr="00A0502D" w:rsidRDefault="00A56D74" w:rsidP="00562B41">
            <w:pPr>
              <w:jc w:val="center"/>
              <w:rPr>
                <w:rFonts w:ascii="Arial" w:hAnsi="Arial" w:cs="Arial"/>
                <w:bCs/>
                <w:sz w:val="16"/>
                <w:szCs w:val="16"/>
              </w:rPr>
            </w:pPr>
            <w:r w:rsidRPr="00A0502D">
              <w:rPr>
                <w:rFonts w:ascii="Arial" w:hAnsi="Arial" w:cs="Arial"/>
                <w:sz w:val="16"/>
                <w:szCs w:val="16"/>
              </w:rPr>
              <w:t>0.27</w:t>
            </w:r>
          </w:p>
        </w:tc>
        <w:tc>
          <w:tcPr>
            <w:tcW w:w="540" w:type="dxa"/>
            <w:vAlign w:val="center"/>
          </w:tcPr>
          <w:p w14:paraId="127027CD" w14:textId="77777777" w:rsidR="00A56D74" w:rsidRPr="00A0502D" w:rsidRDefault="00A56D74" w:rsidP="00562B41">
            <w:pPr>
              <w:jc w:val="center"/>
              <w:rPr>
                <w:rFonts w:ascii="Arial" w:hAnsi="Arial" w:cs="Arial"/>
                <w:bCs/>
                <w:sz w:val="16"/>
                <w:szCs w:val="16"/>
              </w:rPr>
            </w:pPr>
          </w:p>
        </w:tc>
        <w:tc>
          <w:tcPr>
            <w:tcW w:w="630" w:type="dxa"/>
            <w:vAlign w:val="center"/>
          </w:tcPr>
          <w:p w14:paraId="73B3ACC0"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0CD28C97" w14:textId="6B3B5990"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029E1B2E" w14:textId="77777777" w:rsidR="00A56D74" w:rsidRPr="00A0502D" w:rsidRDefault="00A56D74" w:rsidP="00562B41">
            <w:pPr>
              <w:jc w:val="center"/>
              <w:rPr>
                <w:rFonts w:ascii="Arial" w:hAnsi="Arial" w:cs="Arial"/>
                <w:bCs/>
                <w:sz w:val="16"/>
                <w:szCs w:val="16"/>
              </w:rPr>
            </w:pPr>
          </w:p>
        </w:tc>
        <w:tc>
          <w:tcPr>
            <w:tcW w:w="540" w:type="dxa"/>
            <w:vAlign w:val="center"/>
          </w:tcPr>
          <w:p w14:paraId="0685658B" w14:textId="77777777" w:rsidR="00A56D74" w:rsidRPr="00A0502D" w:rsidRDefault="00A56D74" w:rsidP="00562B41">
            <w:pPr>
              <w:jc w:val="center"/>
              <w:rPr>
                <w:rFonts w:ascii="Arial" w:hAnsi="Arial" w:cs="Arial"/>
                <w:bCs/>
                <w:sz w:val="16"/>
                <w:szCs w:val="16"/>
              </w:rPr>
            </w:pPr>
          </w:p>
        </w:tc>
        <w:tc>
          <w:tcPr>
            <w:tcW w:w="630" w:type="dxa"/>
            <w:vAlign w:val="center"/>
          </w:tcPr>
          <w:p w14:paraId="469530F5" w14:textId="3C3AAE6D" w:rsidR="00A56D74" w:rsidRPr="00A0502D" w:rsidRDefault="00A56D74" w:rsidP="00562B41">
            <w:pPr>
              <w:jc w:val="center"/>
              <w:rPr>
                <w:rFonts w:ascii="Arial" w:hAnsi="Arial" w:cs="Arial"/>
                <w:bCs/>
                <w:sz w:val="16"/>
                <w:szCs w:val="16"/>
              </w:rPr>
            </w:pPr>
            <w:r w:rsidRPr="00A0502D">
              <w:rPr>
                <w:rFonts w:ascii="Arial" w:hAnsi="Arial" w:cs="Arial"/>
                <w:sz w:val="16"/>
                <w:szCs w:val="16"/>
              </w:rPr>
              <w:t>1.59</w:t>
            </w:r>
          </w:p>
        </w:tc>
        <w:tc>
          <w:tcPr>
            <w:tcW w:w="540" w:type="dxa"/>
            <w:vAlign w:val="center"/>
          </w:tcPr>
          <w:p w14:paraId="6483FEF5" w14:textId="77777777" w:rsidR="00A56D74" w:rsidRPr="00A0502D" w:rsidRDefault="00A56D74" w:rsidP="00562B41">
            <w:pPr>
              <w:jc w:val="center"/>
              <w:rPr>
                <w:rFonts w:ascii="Arial" w:hAnsi="Arial" w:cs="Arial"/>
                <w:bCs/>
                <w:sz w:val="16"/>
                <w:szCs w:val="16"/>
              </w:rPr>
            </w:pPr>
          </w:p>
        </w:tc>
        <w:tc>
          <w:tcPr>
            <w:tcW w:w="630" w:type="dxa"/>
            <w:vAlign w:val="center"/>
          </w:tcPr>
          <w:p w14:paraId="36D8F75D"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04683EB9" w14:textId="4541A685" w:rsidR="00A56D74" w:rsidRPr="00A0502D" w:rsidRDefault="00A56D74" w:rsidP="00562B41">
            <w:pPr>
              <w:jc w:val="center"/>
              <w:rPr>
                <w:rFonts w:ascii="Arial" w:hAnsi="Arial" w:cs="Arial"/>
                <w:bCs/>
                <w:sz w:val="16"/>
                <w:szCs w:val="16"/>
              </w:rPr>
            </w:pPr>
          </w:p>
        </w:tc>
      </w:tr>
      <w:tr w:rsidR="00562B41" w14:paraId="70A8109D" w14:textId="77777777" w:rsidTr="00562B41">
        <w:tc>
          <w:tcPr>
            <w:tcW w:w="715" w:type="dxa"/>
            <w:vAlign w:val="center"/>
          </w:tcPr>
          <w:p w14:paraId="248BAB9F" w14:textId="7FC460BC" w:rsidR="00A56D74" w:rsidRPr="00065F77" w:rsidRDefault="00A56D74" w:rsidP="00A56D74">
            <w:pPr>
              <w:jc w:val="center"/>
              <w:rPr>
                <w:rFonts w:ascii="Arial" w:hAnsi="Arial" w:cs="Arial"/>
                <w:bCs/>
                <w:sz w:val="16"/>
                <w:szCs w:val="16"/>
              </w:rPr>
            </w:pPr>
            <w:r>
              <w:rPr>
                <w:rFonts w:ascii="Arial" w:hAnsi="Arial" w:cs="Arial"/>
                <w:bCs/>
                <w:sz w:val="16"/>
                <w:szCs w:val="16"/>
              </w:rPr>
              <w:t>27</w:t>
            </w:r>
          </w:p>
        </w:tc>
        <w:tc>
          <w:tcPr>
            <w:tcW w:w="990" w:type="dxa"/>
            <w:vAlign w:val="center"/>
          </w:tcPr>
          <w:p w14:paraId="1D43BC32"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4A977DF0" w14:textId="46B3A1F4" w:rsidR="00A56D74" w:rsidRPr="00065F77" w:rsidRDefault="003F43E6"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00A56D74" w:rsidRPr="00065F77">
              <w:rPr>
                <w:rFonts w:ascii="Arial" w:hAnsi="Arial" w:cs="Arial"/>
                <w:sz w:val="16"/>
                <w:szCs w:val="16"/>
              </w:rPr>
              <w:t>, 4-ANPP</w:t>
            </w:r>
          </w:p>
        </w:tc>
        <w:tc>
          <w:tcPr>
            <w:tcW w:w="630" w:type="dxa"/>
            <w:tcBorders>
              <w:left w:val="single" w:sz="12" w:space="0" w:color="auto"/>
            </w:tcBorders>
            <w:vAlign w:val="center"/>
          </w:tcPr>
          <w:p w14:paraId="6E758821" w14:textId="77777777" w:rsidR="00A56D74" w:rsidRPr="00A0502D" w:rsidRDefault="00A56D74" w:rsidP="00562B41">
            <w:pPr>
              <w:jc w:val="center"/>
              <w:rPr>
                <w:rFonts w:ascii="Arial" w:hAnsi="Arial" w:cs="Arial"/>
                <w:bCs/>
                <w:sz w:val="16"/>
                <w:szCs w:val="16"/>
              </w:rPr>
            </w:pPr>
          </w:p>
        </w:tc>
        <w:tc>
          <w:tcPr>
            <w:tcW w:w="540" w:type="dxa"/>
            <w:vAlign w:val="center"/>
          </w:tcPr>
          <w:p w14:paraId="2DF45240" w14:textId="77777777" w:rsidR="00A56D74" w:rsidRPr="00A0502D" w:rsidRDefault="00A56D74" w:rsidP="00562B41">
            <w:pPr>
              <w:jc w:val="center"/>
              <w:rPr>
                <w:rFonts w:ascii="Arial" w:hAnsi="Arial" w:cs="Arial"/>
                <w:bCs/>
                <w:sz w:val="16"/>
                <w:szCs w:val="16"/>
              </w:rPr>
            </w:pPr>
          </w:p>
        </w:tc>
        <w:tc>
          <w:tcPr>
            <w:tcW w:w="540" w:type="dxa"/>
            <w:vAlign w:val="center"/>
          </w:tcPr>
          <w:p w14:paraId="11042942" w14:textId="381D8CA7" w:rsidR="00A56D74" w:rsidRPr="00A0502D" w:rsidRDefault="00A56D74" w:rsidP="00562B41">
            <w:pPr>
              <w:jc w:val="center"/>
              <w:rPr>
                <w:rFonts w:ascii="Arial" w:hAnsi="Arial" w:cs="Arial"/>
                <w:bCs/>
                <w:sz w:val="16"/>
                <w:szCs w:val="16"/>
              </w:rPr>
            </w:pPr>
            <w:r w:rsidRPr="00A0502D">
              <w:rPr>
                <w:rFonts w:ascii="Arial" w:hAnsi="Arial" w:cs="Arial"/>
                <w:sz w:val="16"/>
                <w:szCs w:val="16"/>
              </w:rPr>
              <w:t>0.09</w:t>
            </w:r>
          </w:p>
        </w:tc>
        <w:tc>
          <w:tcPr>
            <w:tcW w:w="540" w:type="dxa"/>
            <w:vAlign w:val="center"/>
          </w:tcPr>
          <w:p w14:paraId="67AF91CE" w14:textId="77777777" w:rsidR="00A56D74" w:rsidRPr="00A0502D" w:rsidRDefault="00A56D74" w:rsidP="00562B41">
            <w:pPr>
              <w:jc w:val="center"/>
              <w:rPr>
                <w:rFonts w:ascii="Arial" w:hAnsi="Arial" w:cs="Arial"/>
                <w:bCs/>
                <w:sz w:val="16"/>
                <w:szCs w:val="16"/>
              </w:rPr>
            </w:pPr>
          </w:p>
        </w:tc>
        <w:tc>
          <w:tcPr>
            <w:tcW w:w="630" w:type="dxa"/>
            <w:vAlign w:val="center"/>
          </w:tcPr>
          <w:p w14:paraId="55797AF4"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30C74DBC" w14:textId="1C0E5F95"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25568DE8" w14:textId="77777777" w:rsidR="00A56D74" w:rsidRPr="00A0502D" w:rsidRDefault="00A56D74" w:rsidP="00562B41">
            <w:pPr>
              <w:jc w:val="center"/>
              <w:rPr>
                <w:rFonts w:ascii="Arial" w:hAnsi="Arial" w:cs="Arial"/>
                <w:bCs/>
                <w:sz w:val="16"/>
                <w:szCs w:val="16"/>
              </w:rPr>
            </w:pPr>
          </w:p>
        </w:tc>
        <w:tc>
          <w:tcPr>
            <w:tcW w:w="540" w:type="dxa"/>
            <w:vAlign w:val="center"/>
          </w:tcPr>
          <w:p w14:paraId="048EC0F2" w14:textId="6B0D94C2" w:rsidR="00A56D74" w:rsidRPr="00A0502D" w:rsidRDefault="00A56D74" w:rsidP="00562B41">
            <w:pPr>
              <w:jc w:val="center"/>
              <w:rPr>
                <w:rFonts w:ascii="Arial" w:hAnsi="Arial" w:cs="Arial"/>
                <w:bCs/>
                <w:sz w:val="16"/>
                <w:szCs w:val="16"/>
              </w:rPr>
            </w:pPr>
            <w:r w:rsidRPr="00A0502D">
              <w:rPr>
                <w:rFonts w:ascii="Arial" w:hAnsi="Arial" w:cs="Arial"/>
                <w:sz w:val="16"/>
                <w:szCs w:val="16"/>
              </w:rPr>
              <w:t>0.15</w:t>
            </w:r>
          </w:p>
        </w:tc>
        <w:tc>
          <w:tcPr>
            <w:tcW w:w="630" w:type="dxa"/>
            <w:vAlign w:val="center"/>
          </w:tcPr>
          <w:p w14:paraId="738CB836" w14:textId="357380B4" w:rsidR="00A56D74" w:rsidRPr="00A0502D" w:rsidRDefault="00A56D74" w:rsidP="00562B41">
            <w:pPr>
              <w:jc w:val="center"/>
              <w:rPr>
                <w:rFonts w:ascii="Arial" w:hAnsi="Arial" w:cs="Arial"/>
                <w:bCs/>
                <w:sz w:val="16"/>
                <w:szCs w:val="16"/>
              </w:rPr>
            </w:pPr>
            <w:r w:rsidRPr="00A0502D">
              <w:rPr>
                <w:rFonts w:ascii="Arial" w:hAnsi="Arial" w:cs="Arial"/>
                <w:sz w:val="16"/>
                <w:szCs w:val="16"/>
              </w:rPr>
              <w:t>1.23</w:t>
            </w:r>
          </w:p>
        </w:tc>
        <w:tc>
          <w:tcPr>
            <w:tcW w:w="540" w:type="dxa"/>
            <w:vAlign w:val="center"/>
          </w:tcPr>
          <w:p w14:paraId="7883E793" w14:textId="77777777" w:rsidR="00A56D74" w:rsidRPr="00A0502D" w:rsidRDefault="00A56D74" w:rsidP="00562B41">
            <w:pPr>
              <w:jc w:val="center"/>
              <w:rPr>
                <w:rFonts w:ascii="Arial" w:hAnsi="Arial" w:cs="Arial"/>
                <w:bCs/>
                <w:sz w:val="16"/>
                <w:szCs w:val="16"/>
              </w:rPr>
            </w:pPr>
          </w:p>
        </w:tc>
        <w:tc>
          <w:tcPr>
            <w:tcW w:w="630" w:type="dxa"/>
            <w:vAlign w:val="center"/>
          </w:tcPr>
          <w:p w14:paraId="7757EB42"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68FDEE33" w14:textId="6C2011C4" w:rsidR="00A56D74" w:rsidRPr="00A0502D" w:rsidRDefault="00A56D74" w:rsidP="00562B41">
            <w:pPr>
              <w:jc w:val="center"/>
              <w:rPr>
                <w:rFonts w:ascii="Arial" w:hAnsi="Arial" w:cs="Arial"/>
                <w:bCs/>
                <w:sz w:val="16"/>
                <w:szCs w:val="16"/>
              </w:rPr>
            </w:pPr>
          </w:p>
        </w:tc>
      </w:tr>
      <w:tr w:rsidR="00562B41" w14:paraId="4B1E26F8" w14:textId="77777777" w:rsidTr="00562B41">
        <w:tc>
          <w:tcPr>
            <w:tcW w:w="715" w:type="dxa"/>
            <w:vAlign w:val="center"/>
          </w:tcPr>
          <w:p w14:paraId="7A923B10" w14:textId="00E3254E" w:rsidR="00A56D74" w:rsidRPr="00065F77" w:rsidRDefault="00A56D74" w:rsidP="00A56D74">
            <w:pPr>
              <w:jc w:val="center"/>
              <w:rPr>
                <w:rFonts w:ascii="Arial" w:hAnsi="Arial" w:cs="Arial"/>
                <w:bCs/>
                <w:sz w:val="16"/>
                <w:szCs w:val="16"/>
              </w:rPr>
            </w:pPr>
            <w:r>
              <w:rPr>
                <w:rFonts w:ascii="Arial" w:hAnsi="Arial" w:cs="Arial"/>
                <w:bCs/>
                <w:sz w:val="16"/>
                <w:szCs w:val="16"/>
              </w:rPr>
              <w:t>28</w:t>
            </w:r>
          </w:p>
        </w:tc>
        <w:tc>
          <w:tcPr>
            <w:tcW w:w="990" w:type="dxa"/>
            <w:vAlign w:val="center"/>
          </w:tcPr>
          <w:p w14:paraId="56F0C188"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6D3D6DD2"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618ED19A" w14:textId="1E59CF42" w:rsidR="00A56D74" w:rsidRPr="00A0502D" w:rsidRDefault="00A56D74" w:rsidP="00562B41">
            <w:pPr>
              <w:jc w:val="center"/>
              <w:rPr>
                <w:rFonts w:ascii="Arial" w:hAnsi="Arial" w:cs="Arial"/>
                <w:bCs/>
                <w:sz w:val="16"/>
                <w:szCs w:val="16"/>
              </w:rPr>
            </w:pPr>
            <w:r w:rsidRPr="00A0502D">
              <w:rPr>
                <w:rFonts w:ascii="Arial" w:hAnsi="Arial" w:cs="Arial"/>
                <w:sz w:val="16"/>
                <w:szCs w:val="16"/>
              </w:rPr>
              <w:t>0.03</w:t>
            </w:r>
          </w:p>
        </w:tc>
        <w:tc>
          <w:tcPr>
            <w:tcW w:w="540" w:type="dxa"/>
            <w:vAlign w:val="center"/>
          </w:tcPr>
          <w:p w14:paraId="3F0BEF04" w14:textId="77777777" w:rsidR="00A56D74" w:rsidRPr="00A0502D" w:rsidRDefault="00A56D74" w:rsidP="00562B41">
            <w:pPr>
              <w:jc w:val="center"/>
              <w:rPr>
                <w:rFonts w:ascii="Arial" w:hAnsi="Arial" w:cs="Arial"/>
                <w:bCs/>
                <w:sz w:val="16"/>
                <w:szCs w:val="16"/>
              </w:rPr>
            </w:pPr>
          </w:p>
        </w:tc>
        <w:tc>
          <w:tcPr>
            <w:tcW w:w="540" w:type="dxa"/>
            <w:vAlign w:val="center"/>
          </w:tcPr>
          <w:p w14:paraId="47DD3FC6" w14:textId="77777777" w:rsidR="00A56D74" w:rsidRPr="00A0502D" w:rsidRDefault="00A56D74" w:rsidP="00562B41">
            <w:pPr>
              <w:jc w:val="center"/>
              <w:rPr>
                <w:rFonts w:ascii="Arial" w:hAnsi="Arial" w:cs="Arial"/>
                <w:bCs/>
                <w:sz w:val="16"/>
                <w:szCs w:val="16"/>
              </w:rPr>
            </w:pPr>
          </w:p>
        </w:tc>
        <w:tc>
          <w:tcPr>
            <w:tcW w:w="540" w:type="dxa"/>
            <w:vAlign w:val="center"/>
          </w:tcPr>
          <w:p w14:paraId="0DE4682C" w14:textId="77777777" w:rsidR="00A56D74" w:rsidRPr="00A0502D" w:rsidRDefault="00A56D74" w:rsidP="00562B41">
            <w:pPr>
              <w:jc w:val="center"/>
              <w:rPr>
                <w:rFonts w:ascii="Arial" w:hAnsi="Arial" w:cs="Arial"/>
                <w:bCs/>
                <w:sz w:val="16"/>
                <w:szCs w:val="16"/>
              </w:rPr>
            </w:pPr>
          </w:p>
        </w:tc>
        <w:tc>
          <w:tcPr>
            <w:tcW w:w="630" w:type="dxa"/>
            <w:vAlign w:val="center"/>
          </w:tcPr>
          <w:p w14:paraId="0E7D2047"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68AB1550" w14:textId="37C0266C"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397D6FDA" w14:textId="63103369" w:rsidR="00A56D74" w:rsidRPr="00A0502D" w:rsidRDefault="00A56D74" w:rsidP="00562B41">
            <w:pPr>
              <w:jc w:val="center"/>
              <w:rPr>
                <w:rFonts w:ascii="Arial" w:hAnsi="Arial" w:cs="Arial"/>
                <w:bCs/>
                <w:sz w:val="16"/>
                <w:szCs w:val="16"/>
              </w:rPr>
            </w:pPr>
            <w:r w:rsidRPr="00A0502D">
              <w:rPr>
                <w:rFonts w:ascii="Arial" w:hAnsi="Arial" w:cs="Arial"/>
                <w:sz w:val="16"/>
                <w:szCs w:val="16"/>
              </w:rPr>
              <w:t>0.87</w:t>
            </w:r>
          </w:p>
        </w:tc>
        <w:tc>
          <w:tcPr>
            <w:tcW w:w="540" w:type="dxa"/>
            <w:vAlign w:val="center"/>
          </w:tcPr>
          <w:p w14:paraId="1C38C8D4" w14:textId="77777777" w:rsidR="00A56D74" w:rsidRPr="00A0502D" w:rsidRDefault="00A56D74" w:rsidP="00562B41">
            <w:pPr>
              <w:jc w:val="center"/>
              <w:rPr>
                <w:rFonts w:ascii="Arial" w:hAnsi="Arial" w:cs="Arial"/>
                <w:bCs/>
                <w:sz w:val="16"/>
                <w:szCs w:val="16"/>
              </w:rPr>
            </w:pPr>
          </w:p>
        </w:tc>
        <w:tc>
          <w:tcPr>
            <w:tcW w:w="630" w:type="dxa"/>
            <w:vAlign w:val="center"/>
          </w:tcPr>
          <w:p w14:paraId="497D1D32" w14:textId="77777777" w:rsidR="00A56D74" w:rsidRPr="00A0502D" w:rsidRDefault="00A56D74" w:rsidP="00562B41">
            <w:pPr>
              <w:jc w:val="center"/>
              <w:rPr>
                <w:rFonts w:ascii="Arial" w:hAnsi="Arial" w:cs="Arial"/>
                <w:bCs/>
                <w:sz w:val="16"/>
                <w:szCs w:val="16"/>
              </w:rPr>
            </w:pPr>
          </w:p>
        </w:tc>
        <w:tc>
          <w:tcPr>
            <w:tcW w:w="540" w:type="dxa"/>
            <w:vAlign w:val="center"/>
          </w:tcPr>
          <w:p w14:paraId="5FD5D922" w14:textId="77777777" w:rsidR="00A56D74" w:rsidRPr="00A0502D" w:rsidRDefault="00A56D74" w:rsidP="00562B41">
            <w:pPr>
              <w:jc w:val="center"/>
              <w:rPr>
                <w:rFonts w:ascii="Arial" w:hAnsi="Arial" w:cs="Arial"/>
                <w:bCs/>
                <w:sz w:val="16"/>
                <w:szCs w:val="16"/>
              </w:rPr>
            </w:pPr>
          </w:p>
        </w:tc>
        <w:tc>
          <w:tcPr>
            <w:tcW w:w="630" w:type="dxa"/>
            <w:vAlign w:val="center"/>
          </w:tcPr>
          <w:p w14:paraId="29F7E29E"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065D7A01" w14:textId="3B7CB01F" w:rsidR="00A56D74" w:rsidRPr="00A0502D" w:rsidRDefault="00A56D74" w:rsidP="00562B41">
            <w:pPr>
              <w:jc w:val="center"/>
              <w:rPr>
                <w:rFonts w:ascii="Arial" w:hAnsi="Arial" w:cs="Arial"/>
                <w:bCs/>
                <w:sz w:val="16"/>
                <w:szCs w:val="16"/>
              </w:rPr>
            </w:pPr>
          </w:p>
        </w:tc>
      </w:tr>
      <w:tr w:rsidR="00562B41" w14:paraId="4E18A03E" w14:textId="77777777" w:rsidTr="00562B41">
        <w:tc>
          <w:tcPr>
            <w:tcW w:w="715" w:type="dxa"/>
            <w:vAlign w:val="center"/>
          </w:tcPr>
          <w:p w14:paraId="5EC9D12F" w14:textId="0F99F5CD" w:rsidR="00A56D74" w:rsidRPr="00065F77" w:rsidRDefault="00A56D74" w:rsidP="00A56D74">
            <w:pPr>
              <w:jc w:val="center"/>
              <w:rPr>
                <w:rFonts w:ascii="Arial" w:hAnsi="Arial" w:cs="Arial"/>
                <w:bCs/>
                <w:sz w:val="16"/>
                <w:szCs w:val="16"/>
              </w:rPr>
            </w:pPr>
            <w:r>
              <w:rPr>
                <w:rFonts w:ascii="Arial" w:hAnsi="Arial" w:cs="Arial"/>
                <w:bCs/>
                <w:sz w:val="16"/>
                <w:szCs w:val="16"/>
              </w:rPr>
              <w:t>29</w:t>
            </w:r>
          </w:p>
        </w:tc>
        <w:tc>
          <w:tcPr>
            <w:tcW w:w="990" w:type="dxa"/>
            <w:vAlign w:val="center"/>
          </w:tcPr>
          <w:p w14:paraId="7F6AD0C9"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3FD8B19F"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Methamphetamine</w:t>
            </w:r>
          </w:p>
        </w:tc>
        <w:tc>
          <w:tcPr>
            <w:tcW w:w="630" w:type="dxa"/>
            <w:tcBorders>
              <w:left w:val="single" w:sz="12" w:space="0" w:color="auto"/>
            </w:tcBorders>
            <w:vAlign w:val="center"/>
          </w:tcPr>
          <w:p w14:paraId="12BCC06F" w14:textId="77777777" w:rsidR="00A56D74" w:rsidRPr="00A0502D" w:rsidRDefault="00A56D74" w:rsidP="00562B41">
            <w:pPr>
              <w:jc w:val="center"/>
              <w:rPr>
                <w:rFonts w:ascii="Arial" w:hAnsi="Arial" w:cs="Arial"/>
                <w:bCs/>
                <w:sz w:val="16"/>
                <w:szCs w:val="16"/>
              </w:rPr>
            </w:pPr>
          </w:p>
        </w:tc>
        <w:tc>
          <w:tcPr>
            <w:tcW w:w="540" w:type="dxa"/>
            <w:vAlign w:val="center"/>
          </w:tcPr>
          <w:p w14:paraId="6E2F0CA8" w14:textId="77777777" w:rsidR="00A56D74" w:rsidRPr="00A0502D" w:rsidRDefault="00A56D74" w:rsidP="00562B41">
            <w:pPr>
              <w:jc w:val="center"/>
              <w:rPr>
                <w:rFonts w:ascii="Arial" w:hAnsi="Arial" w:cs="Arial"/>
                <w:bCs/>
                <w:sz w:val="16"/>
                <w:szCs w:val="16"/>
              </w:rPr>
            </w:pPr>
          </w:p>
        </w:tc>
        <w:tc>
          <w:tcPr>
            <w:tcW w:w="540" w:type="dxa"/>
            <w:vAlign w:val="center"/>
          </w:tcPr>
          <w:p w14:paraId="1E057AED" w14:textId="77777777" w:rsidR="00A56D74" w:rsidRPr="00A0502D" w:rsidRDefault="00A56D74" w:rsidP="00562B41">
            <w:pPr>
              <w:jc w:val="center"/>
              <w:rPr>
                <w:rFonts w:ascii="Arial" w:hAnsi="Arial" w:cs="Arial"/>
                <w:bCs/>
                <w:sz w:val="16"/>
                <w:szCs w:val="16"/>
              </w:rPr>
            </w:pPr>
          </w:p>
        </w:tc>
        <w:tc>
          <w:tcPr>
            <w:tcW w:w="540" w:type="dxa"/>
            <w:vAlign w:val="center"/>
          </w:tcPr>
          <w:p w14:paraId="53498D2B" w14:textId="77777777" w:rsidR="00A56D74" w:rsidRPr="00A0502D" w:rsidRDefault="00A56D74" w:rsidP="00562B41">
            <w:pPr>
              <w:jc w:val="center"/>
              <w:rPr>
                <w:rFonts w:ascii="Arial" w:hAnsi="Arial" w:cs="Arial"/>
                <w:bCs/>
                <w:sz w:val="16"/>
                <w:szCs w:val="16"/>
              </w:rPr>
            </w:pPr>
          </w:p>
        </w:tc>
        <w:tc>
          <w:tcPr>
            <w:tcW w:w="630" w:type="dxa"/>
            <w:vAlign w:val="center"/>
          </w:tcPr>
          <w:p w14:paraId="47B997DE" w14:textId="7F7325CC" w:rsidR="00A56D74" w:rsidRPr="00A0502D" w:rsidRDefault="00A56D74" w:rsidP="00562B41">
            <w:pPr>
              <w:jc w:val="center"/>
              <w:rPr>
                <w:rFonts w:ascii="Arial" w:hAnsi="Arial" w:cs="Arial"/>
                <w:bCs/>
                <w:sz w:val="16"/>
                <w:szCs w:val="16"/>
              </w:rPr>
            </w:pPr>
            <w:r w:rsidRPr="00A0502D">
              <w:rPr>
                <w:rFonts w:ascii="Arial" w:hAnsi="Arial" w:cs="Arial"/>
                <w:sz w:val="16"/>
                <w:szCs w:val="16"/>
              </w:rPr>
              <w:t>10.74</w:t>
            </w:r>
          </w:p>
        </w:tc>
        <w:tc>
          <w:tcPr>
            <w:tcW w:w="540" w:type="dxa"/>
            <w:tcBorders>
              <w:right w:val="single" w:sz="12" w:space="0" w:color="auto"/>
            </w:tcBorders>
            <w:vAlign w:val="center"/>
          </w:tcPr>
          <w:p w14:paraId="7722EB50" w14:textId="3BFDCD60"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690C4FE6" w14:textId="77777777" w:rsidR="00A56D74" w:rsidRPr="00A0502D" w:rsidRDefault="00A56D74" w:rsidP="00562B41">
            <w:pPr>
              <w:jc w:val="center"/>
              <w:rPr>
                <w:rFonts w:ascii="Arial" w:hAnsi="Arial" w:cs="Arial"/>
                <w:bCs/>
                <w:sz w:val="16"/>
                <w:szCs w:val="16"/>
              </w:rPr>
            </w:pPr>
          </w:p>
        </w:tc>
        <w:tc>
          <w:tcPr>
            <w:tcW w:w="540" w:type="dxa"/>
            <w:vAlign w:val="center"/>
          </w:tcPr>
          <w:p w14:paraId="186218C7" w14:textId="77777777" w:rsidR="00A56D74" w:rsidRPr="00A0502D" w:rsidRDefault="00A56D74" w:rsidP="00562B41">
            <w:pPr>
              <w:jc w:val="center"/>
              <w:rPr>
                <w:rFonts w:ascii="Arial" w:hAnsi="Arial" w:cs="Arial"/>
                <w:bCs/>
                <w:sz w:val="16"/>
                <w:szCs w:val="16"/>
              </w:rPr>
            </w:pPr>
          </w:p>
        </w:tc>
        <w:tc>
          <w:tcPr>
            <w:tcW w:w="630" w:type="dxa"/>
            <w:vAlign w:val="center"/>
          </w:tcPr>
          <w:p w14:paraId="065D4531" w14:textId="77777777" w:rsidR="00A56D74" w:rsidRPr="00A0502D" w:rsidRDefault="00A56D74" w:rsidP="00562B41">
            <w:pPr>
              <w:jc w:val="center"/>
              <w:rPr>
                <w:rFonts w:ascii="Arial" w:hAnsi="Arial" w:cs="Arial"/>
                <w:bCs/>
                <w:sz w:val="16"/>
                <w:szCs w:val="16"/>
              </w:rPr>
            </w:pPr>
          </w:p>
        </w:tc>
        <w:tc>
          <w:tcPr>
            <w:tcW w:w="540" w:type="dxa"/>
            <w:vAlign w:val="center"/>
          </w:tcPr>
          <w:p w14:paraId="4334136F" w14:textId="77777777" w:rsidR="00A56D74" w:rsidRPr="00A0502D" w:rsidRDefault="00A56D74" w:rsidP="00562B41">
            <w:pPr>
              <w:jc w:val="center"/>
              <w:rPr>
                <w:rFonts w:ascii="Arial" w:hAnsi="Arial" w:cs="Arial"/>
                <w:bCs/>
                <w:sz w:val="16"/>
                <w:szCs w:val="16"/>
              </w:rPr>
            </w:pPr>
          </w:p>
        </w:tc>
        <w:tc>
          <w:tcPr>
            <w:tcW w:w="630" w:type="dxa"/>
            <w:vAlign w:val="center"/>
          </w:tcPr>
          <w:p w14:paraId="3FDA70BA" w14:textId="2193D754" w:rsidR="00A56D74" w:rsidRPr="00A0502D" w:rsidRDefault="00A56D74" w:rsidP="00562B41">
            <w:pPr>
              <w:jc w:val="center"/>
              <w:rPr>
                <w:rFonts w:ascii="Arial" w:hAnsi="Arial" w:cs="Arial"/>
                <w:bCs/>
                <w:sz w:val="16"/>
                <w:szCs w:val="16"/>
              </w:rPr>
            </w:pPr>
            <w:r w:rsidRPr="00A0502D">
              <w:rPr>
                <w:rFonts w:ascii="Arial" w:hAnsi="Arial" w:cs="Arial"/>
                <w:sz w:val="16"/>
                <w:szCs w:val="16"/>
              </w:rPr>
              <w:t>30.33</w:t>
            </w:r>
          </w:p>
        </w:tc>
        <w:tc>
          <w:tcPr>
            <w:tcW w:w="630" w:type="dxa"/>
            <w:tcBorders>
              <w:right w:val="single" w:sz="12" w:space="0" w:color="auto"/>
            </w:tcBorders>
            <w:vAlign w:val="center"/>
          </w:tcPr>
          <w:p w14:paraId="11AA5201" w14:textId="24018306" w:rsidR="00A56D74" w:rsidRPr="00A0502D" w:rsidRDefault="00A56D74" w:rsidP="00562B41">
            <w:pPr>
              <w:jc w:val="center"/>
              <w:rPr>
                <w:rFonts w:ascii="Arial" w:hAnsi="Arial" w:cs="Arial"/>
                <w:bCs/>
                <w:sz w:val="16"/>
                <w:szCs w:val="16"/>
              </w:rPr>
            </w:pPr>
          </w:p>
        </w:tc>
      </w:tr>
      <w:tr w:rsidR="00562B41" w14:paraId="3028B0D4" w14:textId="77777777" w:rsidTr="00562B41">
        <w:tc>
          <w:tcPr>
            <w:tcW w:w="715" w:type="dxa"/>
            <w:vAlign w:val="center"/>
          </w:tcPr>
          <w:p w14:paraId="21C846FD" w14:textId="22B94F93" w:rsidR="00A56D74" w:rsidRPr="00065F77" w:rsidRDefault="00A56D74" w:rsidP="00A56D74">
            <w:pPr>
              <w:jc w:val="center"/>
              <w:rPr>
                <w:rFonts w:ascii="Arial" w:hAnsi="Arial" w:cs="Arial"/>
                <w:bCs/>
                <w:sz w:val="16"/>
                <w:szCs w:val="16"/>
              </w:rPr>
            </w:pPr>
            <w:r w:rsidRPr="006C3938">
              <w:rPr>
                <w:rFonts w:ascii="Arial" w:hAnsi="Arial" w:cs="Arial"/>
                <w:bCs/>
                <w:sz w:val="16"/>
                <w:szCs w:val="16"/>
              </w:rPr>
              <w:t>3</w:t>
            </w:r>
            <w:r>
              <w:rPr>
                <w:rFonts w:ascii="Arial" w:hAnsi="Arial" w:cs="Arial"/>
                <w:bCs/>
                <w:sz w:val="16"/>
                <w:szCs w:val="16"/>
              </w:rPr>
              <w:t>0</w:t>
            </w:r>
          </w:p>
        </w:tc>
        <w:tc>
          <w:tcPr>
            <w:tcW w:w="990" w:type="dxa"/>
            <w:vAlign w:val="center"/>
          </w:tcPr>
          <w:p w14:paraId="1B5810EF"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1C8E5D12"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30601F1F" w14:textId="20D62CA3" w:rsidR="00A56D74" w:rsidRPr="00A0502D" w:rsidRDefault="00A56D74" w:rsidP="00562B41">
            <w:pPr>
              <w:jc w:val="center"/>
              <w:rPr>
                <w:rFonts w:ascii="Arial" w:hAnsi="Arial" w:cs="Arial"/>
                <w:bCs/>
                <w:sz w:val="16"/>
                <w:szCs w:val="16"/>
              </w:rPr>
            </w:pPr>
            <w:r w:rsidRPr="00A0502D">
              <w:rPr>
                <w:rFonts w:ascii="Arial" w:hAnsi="Arial" w:cs="Arial"/>
                <w:sz w:val="16"/>
                <w:szCs w:val="16"/>
              </w:rPr>
              <w:t>0.03</w:t>
            </w:r>
          </w:p>
        </w:tc>
        <w:tc>
          <w:tcPr>
            <w:tcW w:w="540" w:type="dxa"/>
            <w:vAlign w:val="center"/>
          </w:tcPr>
          <w:p w14:paraId="7296C2FF" w14:textId="77777777" w:rsidR="00A56D74" w:rsidRPr="00A0502D" w:rsidRDefault="00A56D74" w:rsidP="00562B41">
            <w:pPr>
              <w:jc w:val="center"/>
              <w:rPr>
                <w:rFonts w:ascii="Arial" w:hAnsi="Arial" w:cs="Arial"/>
                <w:bCs/>
                <w:sz w:val="16"/>
                <w:szCs w:val="16"/>
              </w:rPr>
            </w:pPr>
          </w:p>
        </w:tc>
        <w:tc>
          <w:tcPr>
            <w:tcW w:w="540" w:type="dxa"/>
            <w:vAlign w:val="center"/>
          </w:tcPr>
          <w:p w14:paraId="1CC3AF91" w14:textId="77777777" w:rsidR="00A56D74" w:rsidRPr="00A0502D" w:rsidRDefault="00A56D74" w:rsidP="00562B41">
            <w:pPr>
              <w:jc w:val="center"/>
              <w:rPr>
                <w:rFonts w:ascii="Arial" w:hAnsi="Arial" w:cs="Arial"/>
                <w:bCs/>
                <w:sz w:val="16"/>
                <w:szCs w:val="16"/>
              </w:rPr>
            </w:pPr>
          </w:p>
        </w:tc>
        <w:tc>
          <w:tcPr>
            <w:tcW w:w="540" w:type="dxa"/>
            <w:vAlign w:val="center"/>
          </w:tcPr>
          <w:p w14:paraId="1A331C21" w14:textId="77777777" w:rsidR="00A56D74" w:rsidRPr="00A0502D" w:rsidRDefault="00A56D74" w:rsidP="00562B41">
            <w:pPr>
              <w:jc w:val="center"/>
              <w:rPr>
                <w:rFonts w:ascii="Arial" w:hAnsi="Arial" w:cs="Arial"/>
                <w:bCs/>
                <w:sz w:val="16"/>
                <w:szCs w:val="16"/>
              </w:rPr>
            </w:pPr>
          </w:p>
        </w:tc>
        <w:tc>
          <w:tcPr>
            <w:tcW w:w="630" w:type="dxa"/>
            <w:vAlign w:val="center"/>
          </w:tcPr>
          <w:p w14:paraId="35CAD849"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1C953084" w14:textId="269B56DD"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1D61C546" w14:textId="77777777" w:rsidR="00A56D74" w:rsidRPr="00A0502D" w:rsidRDefault="00A56D74" w:rsidP="00562B41">
            <w:pPr>
              <w:jc w:val="center"/>
              <w:rPr>
                <w:rFonts w:ascii="Arial" w:hAnsi="Arial" w:cs="Arial"/>
                <w:bCs/>
                <w:sz w:val="16"/>
                <w:szCs w:val="16"/>
              </w:rPr>
            </w:pPr>
          </w:p>
        </w:tc>
        <w:tc>
          <w:tcPr>
            <w:tcW w:w="540" w:type="dxa"/>
            <w:vAlign w:val="center"/>
          </w:tcPr>
          <w:p w14:paraId="4AD9C74D" w14:textId="77777777" w:rsidR="00A56D74" w:rsidRPr="00A0502D" w:rsidRDefault="00A56D74" w:rsidP="00562B41">
            <w:pPr>
              <w:jc w:val="center"/>
              <w:rPr>
                <w:rFonts w:ascii="Arial" w:hAnsi="Arial" w:cs="Arial"/>
                <w:bCs/>
                <w:sz w:val="16"/>
                <w:szCs w:val="16"/>
              </w:rPr>
            </w:pPr>
          </w:p>
        </w:tc>
        <w:tc>
          <w:tcPr>
            <w:tcW w:w="630" w:type="dxa"/>
            <w:vAlign w:val="center"/>
          </w:tcPr>
          <w:p w14:paraId="1FBFA9A5" w14:textId="77777777" w:rsidR="00A56D74" w:rsidRPr="00A0502D" w:rsidRDefault="00A56D74" w:rsidP="00562B41">
            <w:pPr>
              <w:jc w:val="center"/>
              <w:rPr>
                <w:rFonts w:ascii="Arial" w:hAnsi="Arial" w:cs="Arial"/>
                <w:bCs/>
                <w:sz w:val="16"/>
                <w:szCs w:val="16"/>
              </w:rPr>
            </w:pPr>
          </w:p>
        </w:tc>
        <w:tc>
          <w:tcPr>
            <w:tcW w:w="540" w:type="dxa"/>
            <w:vAlign w:val="center"/>
          </w:tcPr>
          <w:p w14:paraId="16DBDC29" w14:textId="77777777" w:rsidR="00A56D74" w:rsidRPr="00A0502D" w:rsidRDefault="00A56D74" w:rsidP="00562B41">
            <w:pPr>
              <w:jc w:val="center"/>
              <w:rPr>
                <w:rFonts w:ascii="Arial" w:hAnsi="Arial" w:cs="Arial"/>
                <w:bCs/>
                <w:sz w:val="16"/>
                <w:szCs w:val="16"/>
              </w:rPr>
            </w:pPr>
          </w:p>
        </w:tc>
        <w:tc>
          <w:tcPr>
            <w:tcW w:w="630" w:type="dxa"/>
            <w:vAlign w:val="center"/>
          </w:tcPr>
          <w:p w14:paraId="0B99D3BC"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2272FB8A" w14:textId="7CD89F3C" w:rsidR="00A56D74" w:rsidRPr="00A0502D" w:rsidRDefault="00A56D74" w:rsidP="00562B41">
            <w:pPr>
              <w:jc w:val="center"/>
              <w:rPr>
                <w:rFonts w:ascii="Arial" w:hAnsi="Arial" w:cs="Arial"/>
                <w:bCs/>
                <w:sz w:val="16"/>
                <w:szCs w:val="16"/>
              </w:rPr>
            </w:pPr>
          </w:p>
        </w:tc>
      </w:tr>
      <w:tr w:rsidR="00562B41" w14:paraId="032EC0E7" w14:textId="77777777" w:rsidTr="00562B41">
        <w:tc>
          <w:tcPr>
            <w:tcW w:w="715" w:type="dxa"/>
            <w:vAlign w:val="center"/>
          </w:tcPr>
          <w:p w14:paraId="24148ABC" w14:textId="239A4292" w:rsidR="00A56D74" w:rsidRPr="00065F77" w:rsidRDefault="00A56D74" w:rsidP="00A56D74">
            <w:pPr>
              <w:jc w:val="center"/>
              <w:rPr>
                <w:rFonts w:ascii="Arial" w:hAnsi="Arial" w:cs="Arial"/>
                <w:bCs/>
                <w:sz w:val="16"/>
                <w:szCs w:val="16"/>
              </w:rPr>
            </w:pPr>
            <w:r w:rsidRPr="006C3938">
              <w:rPr>
                <w:rFonts w:ascii="Arial" w:hAnsi="Arial" w:cs="Arial"/>
                <w:bCs/>
                <w:sz w:val="16"/>
                <w:szCs w:val="16"/>
              </w:rPr>
              <w:t>3</w:t>
            </w:r>
            <w:r>
              <w:rPr>
                <w:rFonts w:ascii="Arial" w:hAnsi="Arial" w:cs="Arial"/>
                <w:bCs/>
                <w:sz w:val="16"/>
                <w:szCs w:val="16"/>
              </w:rPr>
              <w:t>1</w:t>
            </w:r>
          </w:p>
        </w:tc>
        <w:tc>
          <w:tcPr>
            <w:tcW w:w="990" w:type="dxa"/>
            <w:vAlign w:val="center"/>
          </w:tcPr>
          <w:p w14:paraId="431B2058"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02B4A5D7"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0D07EB18" w14:textId="77777777" w:rsidR="00A56D74" w:rsidRPr="00A0502D" w:rsidRDefault="00A56D74" w:rsidP="00562B41">
            <w:pPr>
              <w:jc w:val="center"/>
              <w:rPr>
                <w:rFonts w:ascii="Arial" w:hAnsi="Arial" w:cs="Arial"/>
                <w:bCs/>
                <w:sz w:val="16"/>
                <w:szCs w:val="16"/>
              </w:rPr>
            </w:pPr>
          </w:p>
        </w:tc>
        <w:tc>
          <w:tcPr>
            <w:tcW w:w="540" w:type="dxa"/>
            <w:vAlign w:val="center"/>
          </w:tcPr>
          <w:p w14:paraId="03D2A6B4" w14:textId="77777777" w:rsidR="00A56D74" w:rsidRPr="00A0502D" w:rsidRDefault="00A56D74" w:rsidP="00562B41">
            <w:pPr>
              <w:jc w:val="center"/>
              <w:rPr>
                <w:rFonts w:ascii="Arial" w:hAnsi="Arial" w:cs="Arial"/>
                <w:bCs/>
                <w:sz w:val="16"/>
                <w:szCs w:val="16"/>
              </w:rPr>
            </w:pPr>
          </w:p>
        </w:tc>
        <w:tc>
          <w:tcPr>
            <w:tcW w:w="540" w:type="dxa"/>
            <w:vAlign w:val="center"/>
          </w:tcPr>
          <w:p w14:paraId="4351F698" w14:textId="77777777" w:rsidR="00A56D74" w:rsidRPr="00A0502D" w:rsidRDefault="00A56D74" w:rsidP="00562B41">
            <w:pPr>
              <w:jc w:val="center"/>
              <w:rPr>
                <w:rFonts w:ascii="Arial" w:hAnsi="Arial" w:cs="Arial"/>
                <w:bCs/>
                <w:sz w:val="16"/>
                <w:szCs w:val="16"/>
              </w:rPr>
            </w:pPr>
          </w:p>
        </w:tc>
        <w:tc>
          <w:tcPr>
            <w:tcW w:w="540" w:type="dxa"/>
            <w:vAlign w:val="center"/>
          </w:tcPr>
          <w:p w14:paraId="3A6E0FB1" w14:textId="77777777" w:rsidR="00A56D74" w:rsidRPr="00A0502D" w:rsidRDefault="00A56D74" w:rsidP="00562B41">
            <w:pPr>
              <w:jc w:val="center"/>
              <w:rPr>
                <w:rFonts w:ascii="Arial" w:hAnsi="Arial" w:cs="Arial"/>
                <w:bCs/>
                <w:sz w:val="16"/>
                <w:szCs w:val="16"/>
              </w:rPr>
            </w:pPr>
          </w:p>
        </w:tc>
        <w:tc>
          <w:tcPr>
            <w:tcW w:w="630" w:type="dxa"/>
            <w:vAlign w:val="center"/>
          </w:tcPr>
          <w:p w14:paraId="2B5CD76A"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674AE2B9" w14:textId="7772DFFD"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4005F52A" w14:textId="367E3329" w:rsidR="00A56D74" w:rsidRPr="00A0502D" w:rsidRDefault="00A56D74" w:rsidP="00562B41">
            <w:pPr>
              <w:jc w:val="center"/>
              <w:rPr>
                <w:rFonts w:ascii="Arial" w:hAnsi="Arial" w:cs="Arial"/>
                <w:bCs/>
                <w:sz w:val="16"/>
                <w:szCs w:val="16"/>
              </w:rPr>
            </w:pPr>
            <w:r w:rsidRPr="00A0502D">
              <w:rPr>
                <w:rFonts w:ascii="Arial" w:hAnsi="Arial" w:cs="Arial"/>
                <w:sz w:val="16"/>
                <w:szCs w:val="16"/>
              </w:rPr>
              <w:t>0.03</w:t>
            </w:r>
          </w:p>
        </w:tc>
        <w:tc>
          <w:tcPr>
            <w:tcW w:w="540" w:type="dxa"/>
            <w:vAlign w:val="center"/>
          </w:tcPr>
          <w:p w14:paraId="3F9B18D6" w14:textId="77777777" w:rsidR="00A56D74" w:rsidRPr="00A0502D" w:rsidRDefault="00A56D74" w:rsidP="00562B41">
            <w:pPr>
              <w:jc w:val="center"/>
              <w:rPr>
                <w:rFonts w:ascii="Arial" w:hAnsi="Arial" w:cs="Arial"/>
                <w:bCs/>
                <w:sz w:val="16"/>
                <w:szCs w:val="16"/>
              </w:rPr>
            </w:pPr>
          </w:p>
        </w:tc>
        <w:tc>
          <w:tcPr>
            <w:tcW w:w="630" w:type="dxa"/>
            <w:vAlign w:val="center"/>
          </w:tcPr>
          <w:p w14:paraId="3C1495A5" w14:textId="77777777" w:rsidR="00A56D74" w:rsidRPr="00A0502D" w:rsidRDefault="00A56D74" w:rsidP="00562B41">
            <w:pPr>
              <w:jc w:val="center"/>
              <w:rPr>
                <w:rFonts w:ascii="Arial" w:hAnsi="Arial" w:cs="Arial"/>
                <w:bCs/>
                <w:sz w:val="16"/>
                <w:szCs w:val="16"/>
              </w:rPr>
            </w:pPr>
          </w:p>
        </w:tc>
        <w:tc>
          <w:tcPr>
            <w:tcW w:w="540" w:type="dxa"/>
            <w:vAlign w:val="center"/>
          </w:tcPr>
          <w:p w14:paraId="7CBDB4DA" w14:textId="77777777" w:rsidR="00A56D74" w:rsidRPr="00A0502D" w:rsidRDefault="00A56D74" w:rsidP="00562B41">
            <w:pPr>
              <w:jc w:val="center"/>
              <w:rPr>
                <w:rFonts w:ascii="Arial" w:hAnsi="Arial" w:cs="Arial"/>
                <w:bCs/>
                <w:sz w:val="16"/>
                <w:szCs w:val="16"/>
              </w:rPr>
            </w:pPr>
          </w:p>
        </w:tc>
        <w:tc>
          <w:tcPr>
            <w:tcW w:w="630" w:type="dxa"/>
            <w:vAlign w:val="center"/>
          </w:tcPr>
          <w:p w14:paraId="14D00E34"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3EE8C733" w14:textId="04CCCDF5" w:rsidR="00A56D74" w:rsidRPr="00A0502D" w:rsidRDefault="00A56D74" w:rsidP="00562B41">
            <w:pPr>
              <w:jc w:val="center"/>
              <w:rPr>
                <w:rFonts w:ascii="Arial" w:hAnsi="Arial" w:cs="Arial"/>
                <w:bCs/>
                <w:sz w:val="16"/>
                <w:szCs w:val="16"/>
              </w:rPr>
            </w:pPr>
          </w:p>
        </w:tc>
      </w:tr>
      <w:tr w:rsidR="00562B41" w14:paraId="25326F39" w14:textId="77777777" w:rsidTr="00562B41">
        <w:tc>
          <w:tcPr>
            <w:tcW w:w="715" w:type="dxa"/>
            <w:vAlign w:val="center"/>
          </w:tcPr>
          <w:p w14:paraId="33AB1B6F" w14:textId="2F65F9C5" w:rsidR="00A56D74" w:rsidRPr="00065F77" w:rsidRDefault="00A56D74" w:rsidP="00A56D74">
            <w:pPr>
              <w:jc w:val="center"/>
              <w:rPr>
                <w:rFonts w:ascii="Arial" w:hAnsi="Arial" w:cs="Arial"/>
                <w:bCs/>
                <w:sz w:val="16"/>
                <w:szCs w:val="16"/>
              </w:rPr>
            </w:pPr>
            <w:r w:rsidRPr="006C3938">
              <w:rPr>
                <w:rFonts w:ascii="Arial" w:hAnsi="Arial" w:cs="Arial"/>
                <w:bCs/>
                <w:sz w:val="16"/>
                <w:szCs w:val="16"/>
              </w:rPr>
              <w:t>3</w:t>
            </w:r>
            <w:r>
              <w:rPr>
                <w:rFonts w:ascii="Arial" w:hAnsi="Arial" w:cs="Arial"/>
                <w:bCs/>
                <w:sz w:val="16"/>
                <w:szCs w:val="16"/>
              </w:rPr>
              <w:t>2</w:t>
            </w:r>
          </w:p>
        </w:tc>
        <w:tc>
          <w:tcPr>
            <w:tcW w:w="990" w:type="dxa"/>
            <w:vAlign w:val="center"/>
          </w:tcPr>
          <w:p w14:paraId="46485009"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5F334A86"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25478276" w14:textId="77777777" w:rsidR="00A56D74" w:rsidRPr="00A0502D" w:rsidRDefault="00A56D74" w:rsidP="00562B41">
            <w:pPr>
              <w:jc w:val="center"/>
              <w:rPr>
                <w:rFonts w:ascii="Arial" w:hAnsi="Arial" w:cs="Arial"/>
                <w:bCs/>
                <w:sz w:val="16"/>
                <w:szCs w:val="16"/>
              </w:rPr>
            </w:pPr>
          </w:p>
        </w:tc>
        <w:tc>
          <w:tcPr>
            <w:tcW w:w="540" w:type="dxa"/>
            <w:vAlign w:val="center"/>
          </w:tcPr>
          <w:p w14:paraId="4364A5A2" w14:textId="77777777" w:rsidR="00A56D74" w:rsidRPr="00A0502D" w:rsidRDefault="00A56D74" w:rsidP="00562B41">
            <w:pPr>
              <w:jc w:val="center"/>
              <w:rPr>
                <w:rFonts w:ascii="Arial" w:hAnsi="Arial" w:cs="Arial"/>
                <w:bCs/>
                <w:sz w:val="16"/>
                <w:szCs w:val="16"/>
              </w:rPr>
            </w:pPr>
          </w:p>
        </w:tc>
        <w:tc>
          <w:tcPr>
            <w:tcW w:w="540" w:type="dxa"/>
            <w:vAlign w:val="center"/>
          </w:tcPr>
          <w:p w14:paraId="07331D9C" w14:textId="77777777" w:rsidR="00A56D74" w:rsidRPr="00A0502D" w:rsidRDefault="00A56D74" w:rsidP="00562B41">
            <w:pPr>
              <w:jc w:val="center"/>
              <w:rPr>
                <w:rFonts w:ascii="Arial" w:hAnsi="Arial" w:cs="Arial"/>
                <w:bCs/>
                <w:sz w:val="16"/>
                <w:szCs w:val="16"/>
              </w:rPr>
            </w:pPr>
          </w:p>
        </w:tc>
        <w:tc>
          <w:tcPr>
            <w:tcW w:w="540" w:type="dxa"/>
            <w:vAlign w:val="center"/>
          </w:tcPr>
          <w:p w14:paraId="4F039069" w14:textId="77777777" w:rsidR="00A56D74" w:rsidRPr="00A0502D" w:rsidRDefault="00A56D74" w:rsidP="00562B41">
            <w:pPr>
              <w:jc w:val="center"/>
              <w:rPr>
                <w:rFonts w:ascii="Arial" w:hAnsi="Arial" w:cs="Arial"/>
                <w:bCs/>
                <w:sz w:val="16"/>
                <w:szCs w:val="16"/>
              </w:rPr>
            </w:pPr>
          </w:p>
        </w:tc>
        <w:tc>
          <w:tcPr>
            <w:tcW w:w="630" w:type="dxa"/>
            <w:vAlign w:val="center"/>
          </w:tcPr>
          <w:p w14:paraId="56C7E276"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4DBEEE0A" w14:textId="5BBE0EB8"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2880F605" w14:textId="44A2CD6B" w:rsidR="00A56D74" w:rsidRPr="00A0502D" w:rsidRDefault="00A56D74" w:rsidP="00562B41">
            <w:pPr>
              <w:jc w:val="center"/>
              <w:rPr>
                <w:rFonts w:ascii="Arial" w:hAnsi="Arial" w:cs="Arial"/>
                <w:bCs/>
                <w:sz w:val="16"/>
                <w:szCs w:val="16"/>
              </w:rPr>
            </w:pPr>
            <w:r w:rsidRPr="00A0502D">
              <w:rPr>
                <w:rFonts w:ascii="Arial" w:hAnsi="Arial" w:cs="Arial"/>
                <w:sz w:val="16"/>
                <w:szCs w:val="16"/>
              </w:rPr>
              <w:t>0.12</w:t>
            </w:r>
          </w:p>
        </w:tc>
        <w:tc>
          <w:tcPr>
            <w:tcW w:w="540" w:type="dxa"/>
            <w:vAlign w:val="center"/>
          </w:tcPr>
          <w:p w14:paraId="766AEA8A" w14:textId="77777777" w:rsidR="00A56D74" w:rsidRPr="00A0502D" w:rsidRDefault="00A56D74" w:rsidP="00562B41">
            <w:pPr>
              <w:jc w:val="center"/>
              <w:rPr>
                <w:rFonts w:ascii="Arial" w:hAnsi="Arial" w:cs="Arial"/>
                <w:bCs/>
                <w:sz w:val="16"/>
                <w:szCs w:val="16"/>
              </w:rPr>
            </w:pPr>
          </w:p>
        </w:tc>
        <w:tc>
          <w:tcPr>
            <w:tcW w:w="630" w:type="dxa"/>
            <w:vAlign w:val="center"/>
          </w:tcPr>
          <w:p w14:paraId="7EB4B055" w14:textId="77777777" w:rsidR="00A56D74" w:rsidRPr="00A0502D" w:rsidRDefault="00A56D74" w:rsidP="00562B41">
            <w:pPr>
              <w:jc w:val="center"/>
              <w:rPr>
                <w:rFonts w:ascii="Arial" w:hAnsi="Arial" w:cs="Arial"/>
                <w:bCs/>
                <w:sz w:val="16"/>
                <w:szCs w:val="16"/>
              </w:rPr>
            </w:pPr>
          </w:p>
        </w:tc>
        <w:tc>
          <w:tcPr>
            <w:tcW w:w="540" w:type="dxa"/>
            <w:vAlign w:val="center"/>
          </w:tcPr>
          <w:p w14:paraId="74DDA4FC" w14:textId="77777777" w:rsidR="00A56D74" w:rsidRPr="00A0502D" w:rsidRDefault="00A56D74" w:rsidP="00562B41">
            <w:pPr>
              <w:jc w:val="center"/>
              <w:rPr>
                <w:rFonts w:ascii="Arial" w:hAnsi="Arial" w:cs="Arial"/>
                <w:bCs/>
                <w:sz w:val="16"/>
                <w:szCs w:val="16"/>
              </w:rPr>
            </w:pPr>
          </w:p>
        </w:tc>
        <w:tc>
          <w:tcPr>
            <w:tcW w:w="630" w:type="dxa"/>
            <w:vAlign w:val="center"/>
          </w:tcPr>
          <w:p w14:paraId="760F5E57"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30BEDD09" w14:textId="3A10906A" w:rsidR="00A56D74" w:rsidRPr="00A0502D" w:rsidRDefault="00A56D74" w:rsidP="00562B41">
            <w:pPr>
              <w:jc w:val="center"/>
              <w:rPr>
                <w:rFonts w:ascii="Arial" w:hAnsi="Arial" w:cs="Arial"/>
                <w:bCs/>
                <w:sz w:val="16"/>
                <w:szCs w:val="16"/>
              </w:rPr>
            </w:pPr>
          </w:p>
        </w:tc>
      </w:tr>
      <w:tr w:rsidR="00562B41" w14:paraId="6B32CC69" w14:textId="77777777" w:rsidTr="00562B41">
        <w:tc>
          <w:tcPr>
            <w:tcW w:w="715" w:type="dxa"/>
            <w:vAlign w:val="center"/>
          </w:tcPr>
          <w:p w14:paraId="1AE1A617" w14:textId="098EF652" w:rsidR="00A56D74" w:rsidRPr="00065F77" w:rsidRDefault="00A56D74" w:rsidP="00A56D74">
            <w:pPr>
              <w:jc w:val="center"/>
              <w:rPr>
                <w:rFonts w:ascii="Arial" w:hAnsi="Arial" w:cs="Arial"/>
                <w:bCs/>
                <w:sz w:val="16"/>
                <w:szCs w:val="16"/>
              </w:rPr>
            </w:pPr>
            <w:r w:rsidRPr="006C3938">
              <w:rPr>
                <w:rFonts w:ascii="Arial" w:hAnsi="Arial" w:cs="Arial"/>
                <w:bCs/>
                <w:sz w:val="16"/>
                <w:szCs w:val="16"/>
              </w:rPr>
              <w:t>3</w:t>
            </w:r>
            <w:r>
              <w:rPr>
                <w:rFonts w:ascii="Arial" w:hAnsi="Arial" w:cs="Arial"/>
                <w:bCs/>
                <w:sz w:val="16"/>
                <w:szCs w:val="16"/>
              </w:rPr>
              <w:t>3</w:t>
            </w:r>
          </w:p>
        </w:tc>
        <w:tc>
          <w:tcPr>
            <w:tcW w:w="990" w:type="dxa"/>
            <w:vAlign w:val="center"/>
          </w:tcPr>
          <w:p w14:paraId="5DAD85AA"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64EDA545"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Fentanyl, 4-ANPP</w:t>
            </w:r>
          </w:p>
        </w:tc>
        <w:tc>
          <w:tcPr>
            <w:tcW w:w="630" w:type="dxa"/>
            <w:tcBorders>
              <w:left w:val="single" w:sz="12" w:space="0" w:color="auto"/>
            </w:tcBorders>
            <w:vAlign w:val="center"/>
          </w:tcPr>
          <w:p w14:paraId="2865B664" w14:textId="77777777" w:rsidR="00A56D74" w:rsidRPr="00A0502D" w:rsidRDefault="00A56D74" w:rsidP="00562B41">
            <w:pPr>
              <w:jc w:val="center"/>
              <w:rPr>
                <w:rFonts w:ascii="Arial" w:hAnsi="Arial" w:cs="Arial"/>
                <w:bCs/>
                <w:sz w:val="16"/>
                <w:szCs w:val="16"/>
              </w:rPr>
            </w:pPr>
          </w:p>
        </w:tc>
        <w:tc>
          <w:tcPr>
            <w:tcW w:w="540" w:type="dxa"/>
            <w:vAlign w:val="center"/>
          </w:tcPr>
          <w:p w14:paraId="6112E3D5" w14:textId="77777777" w:rsidR="00A56D74" w:rsidRPr="00A0502D" w:rsidRDefault="00A56D74" w:rsidP="00562B41">
            <w:pPr>
              <w:jc w:val="center"/>
              <w:rPr>
                <w:rFonts w:ascii="Arial" w:hAnsi="Arial" w:cs="Arial"/>
                <w:bCs/>
                <w:sz w:val="16"/>
                <w:szCs w:val="16"/>
              </w:rPr>
            </w:pPr>
          </w:p>
        </w:tc>
        <w:tc>
          <w:tcPr>
            <w:tcW w:w="540" w:type="dxa"/>
            <w:vAlign w:val="center"/>
          </w:tcPr>
          <w:p w14:paraId="2CBB437D" w14:textId="77777777" w:rsidR="00A56D74" w:rsidRPr="00A0502D" w:rsidRDefault="00A56D74" w:rsidP="00562B41">
            <w:pPr>
              <w:jc w:val="center"/>
              <w:rPr>
                <w:rFonts w:ascii="Arial" w:hAnsi="Arial" w:cs="Arial"/>
                <w:bCs/>
                <w:sz w:val="16"/>
                <w:szCs w:val="16"/>
              </w:rPr>
            </w:pPr>
          </w:p>
        </w:tc>
        <w:tc>
          <w:tcPr>
            <w:tcW w:w="540" w:type="dxa"/>
            <w:vAlign w:val="center"/>
          </w:tcPr>
          <w:p w14:paraId="2718D579" w14:textId="77777777" w:rsidR="00A56D74" w:rsidRPr="00A0502D" w:rsidRDefault="00A56D74" w:rsidP="00562B41">
            <w:pPr>
              <w:jc w:val="center"/>
              <w:rPr>
                <w:rFonts w:ascii="Arial" w:hAnsi="Arial" w:cs="Arial"/>
                <w:bCs/>
                <w:sz w:val="16"/>
                <w:szCs w:val="16"/>
              </w:rPr>
            </w:pPr>
          </w:p>
        </w:tc>
        <w:tc>
          <w:tcPr>
            <w:tcW w:w="630" w:type="dxa"/>
            <w:vAlign w:val="center"/>
          </w:tcPr>
          <w:p w14:paraId="7EC24C3C"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0BEA3218" w14:textId="6F584541"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6C665336" w14:textId="77777777" w:rsidR="00A56D74" w:rsidRPr="00A0502D" w:rsidRDefault="00A56D74" w:rsidP="00562B41">
            <w:pPr>
              <w:jc w:val="center"/>
              <w:rPr>
                <w:rFonts w:ascii="Arial" w:hAnsi="Arial" w:cs="Arial"/>
                <w:bCs/>
                <w:sz w:val="16"/>
                <w:szCs w:val="16"/>
              </w:rPr>
            </w:pPr>
          </w:p>
        </w:tc>
        <w:tc>
          <w:tcPr>
            <w:tcW w:w="540" w:type="dxa"/>
            <w:vAlign w:val="center"/>
          </w:tcPr>
          <w:p w14:paraId="2C933EBF" w14:textId="44A37AB5" w:rsidR="00A56D74" w:rsidRPr="00A0502D" w:rsidRDefault="00A56D74" w:rsidP="00562B41">
            <w:pPr>
              <w:jc w:val="center"/>
              <w:rPr>
                <w:rFonts w:ascii="Arial" w:hAnsi="Arial" w:cs="Arial"/>
                <w:bCs/>
                <w:sz w:val="16"/>
                <w:szCs w:val="16"/>
              </w:rPr>
            </w:pPr>
            <w:r w:rsidRPr="00A0502D">
              <w:rPr>
                <w:rFonts w:ascii="Arial" w:hAnsi="Arial" w:cs="Arial"/>
                <w:sz w:val="16"/>
                <w:szCs w:val="16"/>
              </w:rPr>
              <w:t>0.27</w:t>
            </w:r>
          </w:p>
        </w:tc>
        <w:tc>
          <w:tcPr>
            <w:tcW w:w="630" w:type="dxa"/>
            <w:vAlign w:val="center"/>
          </w:tcPr>
          <w:p w14:paraId="27DAF03E" w14:textId="77777777" w:rsidR="00A56D74" w:rsidRPr="00A0502D" w:rsidRDefault="00A56D74" w:rsidP="00562B41">
            <w:pPr>
              <w:jc w:val="center"/>
              <w:rPr>
                <w:rFonts w:ascii="Arial" w:hAnsi="Arial" w:cs="Arial"/>
                <w:bCs/>
                <w:sz w:val="16"/>
                <w:szCs w:val="16"/>
              </w:rPr>
            </w:pPr>
          </w:p>
        </w:tc>
        <w:tc>
          <w:tcPr>
            <w:tcW w:w="540" w:type="dxa"/>
            <w:vAlign w:val="center"/>
          </w:tcPr>
          <w:p w14:paraId="153F3F9C" w14:textId="77777777" w:rsidR="00A56D74" w:rsidRPr="00A0502D" w:rsidRDefault="00A56D74" w:rsidP="00562B41">
            <w:pPr>
              <w:jc w:val="center"/>
              <w:rPr>
                <w:rFonts w:ascii="Arial" w:hAnsi="Arial" w:cs="Arial"/>
                <w:bCs/>
                <w:sz w:val="16"/>
                <w:szCs w:val="16"/>
              </w:rPr>
            </w:pPr>
          </w:p>
        </w:tc>
        <w:tc>
          <w:tcPr>
            <w:tcW w:w="630" w:type="dxa"/>
            <w:vAlign w:val="center"/>
          </w:tcPr>
          <w:p w14:paraId="36780948"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32907705" w14:textId="3B7AADB2" w:rsidR="00A56D74" w:rsidRPr="00A0502D" w:rsidRDefault="00A56D74" w:rsidP="00562B41">
            <w:pPr>
              <w:jc w:val="center"/>
              <w:rPr>
                <w:rFonts w:ascii="Arial" w:hAnsi="Arial" w:cs="Arial"/>
                <w:bCs/>
                <w:sz w:val="16"/>
                <w:szCs w:val="16"/>
              </w:rPr>
            </w:pPr>
          </w:p>
        </w:tc>
      </w:tr>
      <w:tr w:rsidR="00562B41" w14:paraId="68EFBBA9" w14:textId="77777777" w:rsidTr="00562B41">
        <w:tc>
          <w:tcPr>
            <w:tcW w:w="715" w:type="dxa"/>
            <w:vAlign w:val="center"/>
          </w:tcPr>
          <w:p w14:paraId="16D8D0EF" w14:textId="3FAD1057" w:rsidR="00A56D74" w:rsidRPr="00065F77" w:rsidRDefault="00A56D74" w:rsidP="00A56D74">
            <w:pPr>
              <w:jc w:val="center"/>
              <w:rPr>
                <w:rFonts w:ascii="Arial" w:hAnsi="Arial" w:cs="Arial"/>
                <w:bCs/>
                <w:sz w:val="16"/>
                <w:szCs w:val="16"/>
              </w:rPr>
            </w:pPr>
            <w:r w:rsidRPr="006C3938">
              <w:rPr>
                <w:rFonts w:ascii="Arial" w:hAnsi="Arial" w:cs="Arial"/>
                <w:bCs/>
                <w:sz w:val="16"/>
                <w:szCs w:val="16"/>
              </w:rPr>
              <w:t>3</w:t>
            </w:r>
            <w:r>
              <w:rPr>
                <w:rFonts w:ascii="Arial" w:hAnsi="Arial" w:cs="Arial"/>
                <w:bCs/>
                <w:sz w:val="16"/>
                <w:szCs w:val="16"/>
              </w:rPr>
              <w:t>4</w:t>
            </w:r>
          </w:p>
        </w:tc>
        <w:tc>
          <w:tcPr>
            <w:tcW w:w="990" w:type="dxa"/>
            <w:vAlign w:val="center"/>
          </w:tcPr>
          <w:p w14:paraId="16D40CCF"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5FFC2C93"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Methamphetamine</w:t>
            </w:r>
          </w:p>
        </w:tc>
        <w:tc>
          <w:tcPr>
            <w:tcW w:w="630" w:type="dxa"/>
            <w:tcBorders>
              <w:left w:val="single" w:sz="12" w:space="0" w:color="auto"/>
            </w:tcBorders>
            <w:vAlign w:val="center"/>
          </w:tcPr>
          <w:p w14:paraId="3D85691A" w14:textId="77777777" w:rsidR="00A56D74" w:rsidRPr="00A0502D" w:rsidRDefault="00A56D74" w:rsidP="00562B41">
            <w:pPr>
              <w:jc w:val="center"/>
              <w:rPr>
                <w:rFonts w:ascii="Arial" w:hAnsi="Arial" w:cs="Arial"/>
                <w:bCs/>
                <w:sz w:val="16"/>
                <w:szCs w:val="16"/>
              </w:rPr>
            </w:pPr>
          </w:p>
        </w:tc>
        <w:tc>
          <w:tcPr>
            <w:tcW w:w="540" w:type="dxa"/>
            <w:vAlign w:val="center"/>
          </w:tcPr>
          <w:p w14:paraId="421DD5AC" w14:textId="77777777" w:rsidR="00A56D74" w:rsidRPr="00A0502D" w:rsidRDefault="00A56D74" w:rsidP="00562B41">
            <w:pPr>
              <w:jc w:val="center"/>
              <w:rPr>
                <w:rFonts w:ascii="Arial" w:hAnsi="Arial" w:cs="Arial"/>
                <w:bCs/>
                <w:sz w:val="16"/>
                <w:szCs w:val="16"/>
              </w:rPr>
            </w:pPr>
          </w:p>
        </w:tc>
        <w:tc>
          <w:tcPr>
            <w:tcW w:w="540" w:type="dxa"/>
            <w:vAlign w:val="center"/>
          </w:tcPr>
          <w:p w14:paraId="0D9B0F6A" w14:textId="77777777" w:rsidR="00A56D74" w:rsidRPr="00A0502D" w:rsidRDefault="00A56D74" w:rsidP="00562B41">
            <w:pPr>
              <w:jc w:val="center"/>
              <w:rPr>
                <w:rFonts w:ascii="Arial" w:hAnsi="Arial" w:cs="Arial"/>
                <w:bCs/>
                <w:sz w:val="16"/>
                <w:szCs w:val="16"/>
              </w:rPr>
            </w:pPr>
          </w:p>
        </w:tc>
        <w:tc>
          <w:tcPr>
            <w:tcW w:w="540" w:type="dxa"/>
            <w:vAlign w:val="center"/>
          </w:tcPr>
          <w:p w14:paraId="10AB0684" w14:textId="77777777" w:rsidR="00A56D74" w:rsidRPr="00A0502D" w:rsidRDefault="00A56D74" w:rsidP="00562B41">
            <w:pPr>
              <w:jc w:val="center"/>
              <w:rPr>
                <w:rFonts w:ascii="Arial" w:hAnsi="Arial" w:cs="Arial"/>
                <w:bCs/>
                <w:sz w:val="16"/>
                <w:szCs w:val="16"/>
              </w:rPr>
            </w:pPr>
          </w:p>
        </w:tc>
        <w:tc>
          <w:tcPr>
            <w:tcW w:w="630" w:type="dxa"/>
            <w:vAlign w:val="center"/>
          </w:tcPr>
          <w:p w14:paraId="0C25A17D" w14:textId="0059F6EF" w:rsidR="00A56D74" w:rsidRPr="00A0502D" w:rsidRDefault="00A56D74" w:rsidP="00562B41">
            <w:pPr>
              <w:jc w:val="center"/>
              <w:rPr>
                <w:rFonts w:ascii="Arial" w:hAnsi="Arial" w:cs="Arial"/>
                <w:bCs/>
                <w:sz w:val="16"/>
                <w:szCs w:val="16"/>
              </w:rPr>
            </w:pPr>
            <w:r w:rsidRPr="00A0502D">
              <w:rPr>
                <w:rFonts w:ascii="Arial" w:hAnsi="Arial" w:cs="Arial"/>
                <w:sz w:val="16"/>
                <w:szCs w:val="16"/>
              </w:rPr>
              <w:t>7.14</w:t>
            </w:r>
          </w:p>
        </w:tc>
        <w:tc>
          <w:tcPr>
            <w:tcW w:w="540" w:type="dxa"/>
            <w:tcBorders>
              <w:right w:val="single" w:sz="12" w:space="0" w:color="auto"/>
            </w:tcBorders>
            <w:vAlign w:val="center"/>
          </w:tcPr>
          <w:p w14:paraId="6846F943" w14:textId="63DA01D6"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333DB803" w14:textId="77777777" w:rsidR="00A56D74" w:rsidRPr="00A0502D" w:rsidRDefault="00A56D74" w:rsidP="00562B41">
            <w:pPr>
              <w:jc w:val="center"/>
              <w:rPr>
                <w:rFonts w:ascii="Arial" w:hAnsi="Arial" w:cs="Arial"/>
                <w:bCs/>
                <w:sz w:val="16"/>
                <w:szCs w:val="16"/>
              </w:rPr>
            </w:pPr>
          </w:p>
        </w:tc>
        <w:tc>
          <w:tcPr>
            <w:tcW w:w="540" w:type="dxa"/>
            <w:vAlign w:val="center"/>
          </w:tcPr>
          <w:p w14:paraId="61C9127F" w14:textId="77777777" w:rsidR="00A56D74" w:rsidRPr="00A0502D" w:rsidRDefault="00A56D74" w:rsidP="00562B41">
            <w:pPr>
              <w:jc w:val="center"/>
              <w:rPr>
                <w:rFonts w:ascii="Arial" w:hAnsi="Arial" w:cs="Arial"/>
                <w:bCs/>
                <w:sz w:val="16"/>
                <w:szCs w:val="16"/>
              </w:rPr>
            </w:pPr>
          </w:p>
        </w:tc>
        <w:tc>
          <w:tcPr>
            <w:tcW w:w="630" w:type="dxa"/>
            <w:vAlign w:val="center"/>
          </w:tcPr>
          <w:p w14:paraId="79D76FF2" w14:textId="77777777" w:rsidR="00A56D74" w:rsidRPr="00A0502D" w:rsidRDefault="00A56D74" w:rsidP="00562B41">
            <w:pPr>
              <w:jc w:val="center"/>
              <w:rPr>
                <w:rFonts w:ascii="Arial" w:hAnsi="Arial" w:cs="Arial"/>
                <w:bCs/>
                <w:sz w:val="16"/>
                <w:szCs w:val="16"/>
              </w:rPr>
            </w:pPr>
          </w:p>
        </w:tc>
        <w:tc>
          <w:tcPr>
            <w:tcW w:w="540" w:type="dxa"/>
            <w:vAlign w:val="center"/>
          </w:tcPr>
          <w:p w14:paraId="58EE80A3" w14:textId="77777777" w:rsidR="00A56D74" w:rsidRPr="00A0502D" w:rsidRDefault="00A56D74" w:rsidP="00562B41">
            <w:pPr>
              <w:jc w:val="center"/>
              <w:rPr>
                <w:rFonts w:ascii="Arial" w:hAnsi="Arial" w:cs="Arial"/>
                <w:bCs/>
                <w:sz w:val="16"/>
                <w:szCs w:val="16"/>
              </w:rPr>
            </w:pPr>
          </w:p>
        </w:tc>
        <w:tc>
          <w:tcPr>
            <w:tcW w:w="630" w:type="dxa"/>
            <w:vAlign w:val="center"/>
          </w:tcPr>
          <w:p w14:paraId="50C9D271" w14:textId="693D44E7" w:rsidR="00A56D74" w:rsidRPr="00A0502D" w:rsidRDefault="00A56D74" w:rsidP="00562B41">
            <w:pPr>
              <w:jc w:val="center"/>
              <w:rPr>
                <w:rFonts w:ascii="Arial" w:hAnsi="Arial" w:cs="Arial"/>
                <w:bCs/>
                <w:sz w:val="16"/>
                <w:szCs w:val="16"/>
              </w:rPr>
            </w:pPr>
            <w:r w:rsidRPr="00A0502D">
              <w:rPr>
                <w:rFonts w:ascii="Arial" w:hAnsi="Arial" w:cs="Arial"/>
                <w:sz w:val="16"/>
                <w:szCs w:val="16"/>
              </w:rPr>
              <w:t>11.79</w:t>
            </w:r>
          </w:p>
        </w:tc>
        <w:tc>
          <w:tcPr>
            <w:tcW w:w="630" w:type="dxa"/>
            <w:tcBorders>
              <w:right w:val="single" w:sz="12" w:space="0" w:color="auto"/>
            </w:tcBorders>
            <w:vAlign w:val="center"/>
          </w:tcPr>
          <w:p w14:paraId="05D574D5" w14:textId="0DCAAC39" w:rsidR="00A56D74" w:rsidRPr="00A0502D" w:rsidRDefault="00A56D74" w:rsidP="00562B41">
            <w:pPr>
              <w:jc w:val="center"/>
              <w:rPr>
                <w:rFonts w:ascii="Arial" w:hAnsi="Arial" w:cs="Arial"/>
                <w:bCs/>
                <w:sz w:val="16"/>
                <w:szCs w:val="16"/>
              </w:rPr>
            </w:pPr>
          </w:p>
        </w:tc>
      </w:tr>
      <w:tr w:rsidR="00562B41" w14:paraId="518DF0CE" w14:textId="77777777" w:rsidTr="00562B41">
        <w:tc>
          <w:tcPr>
            <w:tcW w:w="715" w:type="dxa"/>
            <w:vAlign w:val="center"/>
          </w:tcPr>
          <w:p w14:paraId="4FFF29A5" w14:textId="7FA6A58C" w:rsidR="00A56D74" w:rsidRPr="00065F77" w:rsidRDefault="00A56D74" w:rsidP="00A56D74">
            <w:pPr>
              <w:jc w:val="center"/>
              <w:rPr>
                <w:rFonts w:ascii="Arial" w:hAnsi="Arial" w:cs="Arial"/>
                <w:bCs/>
                <w:sz w:val="16"/>
                <w:szCs w:val="16"/>
              </w:rPr>
            </w:pPr>
            <w:r>
              <w:rPr>
                <w:rFonts w:ascii="Arial" w:hAnsi="Arial" w:cs="Arial"/>
                <w:bCs/>
                <w:sz w:val="16"/>
                <w:szCs w:val="16"/>
              </w:rPr>
              <w:t>35</w:t>
            </w:r>
          </w:p>
        </w:tc>
        <w:tc>
          <w:tcPr>
            <w:tcW w:w="990" w:type="dxa"/>
            <w:vAlign w:val="center"/>
          </w:tcPr>
          <w:p w14:paraId="0AED8453"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54FA0E69"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No Controlled Substances</w:t>
            </w:r>
          </w:p>
        </w:tc>
        <w:tc>
          <w:tcPr>
            <w:tcW w:w="630" w:type="dxa"/>
            <w:tcBorders>
              <w:left w:val="single" w:sz="12" w:space="0" w:color="auto"/>
            </w:tcBorders>
            <w:vAlign w:val="center"/>
          </w:tcPr>
          <w:p w14:paraId="4F5CBA98" w14:textId="77777777" w:rsidR="00A56D74" w:rsidRPr="00A0502D" w:rsidRDefault="00A56D74" w:rsidP="00562B41">
            <w:pPr>
              <w:jc w:val="center"/>
              <w:rPr>
                <w:rFonts w:ascii="Arial" w:hAnsi="Arial" w:cs="Arial"/>
                <w:bCs/>
                <w:sz w:val="16"/>
                <w:szCs w:val="16"/>
              </w:rPr>
            </w:pPr>
          </w:p>
        </w:tc>
        <w:tc>
          <w:tcPr>
            <w:tcW w:w="540" w:type="dxa"/>
            <w:vAlign w:val="center"/>
          </w:tcPr>
          <w:p w14:paraId="336F396E" w14:textId="77777777" w:rsidR="00A56D74" w:rsidRPr="00A0502D" w:rsidRDefault="00A56D74" w:rsidP="00562B41">
            <w:pPr>
              <w:jc w:val="center"/>
              <w:rPr>
                <w:rFonts w:ascii="Arial" w:hAnsi="Arial" w:cs="Arial"/>
                <w:bCs/>
                <w:sz w:val="16"/>
                <w:szCs w:val="16"/>
              </w:rPr>
            </w:pPr>
          </w:p>
        </w:tc>
        <w:tc>
          <w:tcPr>
            <w:tcW w:w="540" w:type="dxa"/>
            <w:vAlign w:val="center"/>
          </w:tcPr>
          <w:p w14:paraId="4CFAED21" w14:textId="77777777" w:rsidR="00A56D74" w:rsidRPr="00A0502D" w:rsidRDefault="00A56D74" w:rsidP="00562B41">
            <w:pPr>
              <w:jc w:val="center"/>
              <w:rPr>
                <w:rFonts w:ascii="Arial" w:hAnsi="Arial" w:cs="Arial"/>
                <w:bCs/>
                <w:sz w:val="16"/>
                <w:szCs w:val="16"/>
              </w:rPr>
            </w:pPr>
          </w:p>
        </w:tc>
        <w:tc>
          <w:tcPr>
            <w:tcW w:w="540" w:type="dxa"/>
            <w:vAlign w:val="center"/>
          </w:tcPr>
          <w:p w14:paraId="5167DF5B" w14:textId="77777777" w:rsidR="00A56D74" w:rsidRPr="00A0502D" w:rsidRDefault="00A56D74" w:rsidP="00562B41">
            <w:pPr>
              <w:jc w:val="center"/>
              <w:rPr>
                <w:rFonts w:ascii="Arial" w:hAnsi="Arial" w:cs="Arial"/>
                <w:bCs/>
                <w:sz w:val="16"/>
                <w:szCs w:val="16"/>
              </w:rPr>
            </w:pPr>
          </w:p>
        </w:tc>
        <w:tc>
          <w:tcPr>
            <w:tcW w:w="630" w:type="dxa"/>
            <w:vAlign w:val="center"/>
          </w:tcPr>
          <w:p w14:paraId="18F09422"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1807BD12" w14:textId="47E24ACF"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5C92B9BF" w14:textId="77777777" w:rsidR="00A56D74" w:rsidRPr="00A0502D" w:rsidRDefault="00A56D74" w:rsidP="00562B41">
            <w:pPr>
              <w:jc w:val="center"/>
              <w:rPr>
                <w:rFonts w:ascii="Arial" w:hAnsi="Arial" w:cs="Arial"/>
                <w:bCs/>
                <w:sz w:val="16"/>
                <w:szCs w:val="16"/>
              </w:rPr>
            </w:pPr>
          </w:p>
        </w:tc>
        <w:tc>
          <w:tcPr>
            <w:tcW w:w="540" w:type="dxa"/>
            <w:vAlign w:val="center"/>
          </w:tcPr>
          <w:p w14:paraId="03ECAE61" w14:textId="77777777" w:rsidR="00A56D74" w:rsidRPr="00A0502D" w:rsidRDefault="00A56D74" w:rsidP="00562B41">
            <w:pPr>
              <w:jc w:val="center"/>
              <w:rPr>
                <w:rFonts w:ascii="Arial" w:hAnsi="Arial" w:cs="Arial"/>
                <w:bCs/>
                <w:sz w:val="16"/>
                <w:szCs w:val="16"/>
              </w:rPr>
            </w:pPr>
          </w:p>
        </w:tc>
        <w:tc>
          <w:tcPr>
            <w:tcW w:w="630" w:type="dxa"/>
            <w:vAlign w:val="center"/>
          </w:tcPr>
          <w:p w14:paraId="29EA787C" w14:textId="77777777" w:rsidR="00A56D74" w:rsidRPr="00A0502D" w:rsidRDefault="00A56D74" w:rsidP="00562B41">
            <w:pPr>
              <w:jc w:val="center"/>
              <w:rPr>
                <w:rFonts w:ascii="Arial" w:hAnsi="Arial" w:cs="Arial"/>
                <w:bCs/>
                <w:sz w:val="16"/>
                <w:szCs w:val="16"/>
              </w:rPr>
            </w:pPr>
          </w:p>
        </w:tc>
        <w:tc>
          <w:tcPr>
            <w:tcW w:w="540" w:type="dxa"/>
            <w:vAlign w:val="center"/>
          </w:tcPr>
          <w:p w14:paraId="231CFE32" w14:textId="77777777" w:rsidR="00A56D74" w:rsidRPr="00A0502D" w:rsidRDefault="00A56D74" w:rsidP="00562B41">
            <w:pPr>
              <w:jc w:val="center"/>
              <w:rPr>
                <w:rFonts w:ascii="Arial" w:hAnsi="Arial" w:cs="Arial"/>
                <w:bCs/>
                <w:sz w:val="16"/>
                <w:szCs w:val="16"/>
              </w:rPr>
            </w:pPr>
          </w:p>
        </w:tc>
        <w:tc>
          <w:tcPr>
            <w:tcW w:w="630" w:type="dxa"/>
            <w:vAlign w:val="center"/>
          </w:tcPr>
          <w:p w14:paraId="2A509324"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7BED16BB" w14:textId="77ED102E" w:rsidR="00A56D74" w:rsidRPr="00A0502D" w:rsidRDefault="00A56D74" w:rsidP="00562B41">
            <w:pPr>
              <w:jc w:val="center"/>
              <w:rPr>
                <w:rFonts w:ascii="Arial" w:hAnsi="Arial" w:cs="Arial"/>
                <w:bCs/>
                <w:sz w:val="16"/>
                <w:szCs w:val="16"/>
              </w:rPr>
            </w:pPr>
          </w:p>
        </w:tc>
      </w:tr>
      <w:tr w:rsidR="00562B41" w14:paraId="4DB97AB8" w14:textId="77777777" w:rsidTr="00562B41">
        <w:tc>
          <w:tcPr>
            <w:tcW w:w="715" w:type="dxa"/>
            <w:vAlign w:val="center"/>
          </w:tcPr>
          <w:p w14:paraId="4D5BE5D4" w14:textId="5DBC7A48" w:rsidR="00A56D74" w:rsidRPr="00065F77" w:rsidRDefault="00A56D74" w:rsidP="00A56D74">
            <w:pPr>
              <w:jc w:val="center"/>
              <w:rPr>
                <w:rFonts w:ascii="Arial" w:hAnsi="Arial" w:cs="Arial"/>
                <w:bCs/>
                <w:sz w:val="16"/>
                <w:szCs w:val="16"/>
              </w:rPr>
            </w:pPr>
            <w:r>
              <w:rPr>
                <w:rFonts w:ascii="Arial" w:hAnsi="Arial" w:cs="Arial"/>
                <w:bCs/>
                <w:sz w:val="16"/>
                <w:szCs w:val="16"/>
              </w:rPr>
              <w:t>36</w:t>
            </w:r>
          </w:p>
        </w:tc>
        <w:tc>
          <w:tcPr>
            <w:tcW w:w="990" w:type="dxa"/>
            <w:vAlign w:val="center"/>
          </w:tcPr>
          <w:p w14:paraId="598CCB6F"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09653DDD"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3EA87E8E" w14:textId="25590666" w:rsidR="00A56D74" w:rsidRPr="00A0502D" w:rsidRDefault="00A56D74" w:rsidP="00562B41">
            <w:pPr>
              <w:jc w:val="center"/>
              <w:rPr>
                <w:rFonts w:ascii="Arial" w:hAnsi="Arial" w:cs="Arial"/>
                <w:bCs/>
                <w:sz w:val="16"/>
                <w:szCs w:val="16"/>
              </w:rPr>
            </w:pPr>
            <w:r w:rsidRPr="00A0502D">
              <w:rPr>
                <w:rFonts w:ascii="Arial" w:hAnsi="Arial" w:cs="Arial"/>
                <w:sz w:val="16"/>
                <w:szCs w:val="16"/>
              </w:rPr>
              <w:t>7.14</w:t>
            </w:r>
          </w:p>
        </w:tc>
        <w:tc>
          <w:tcPr>
            <w:tcW w:w="540" w:type="dxa"/>
            <w:vAlign w:val="center"/>
          </w:tcPr>
          <w:p w14:paraId="610BF3A3" w14:textId="77777777" w:rsidR="00A56D74" w:rsidRPr="00A0502D" w:rsidRDefault="00A56D74" w:rsidP="00562B41">
            <w:pPr>
              <w:jc w:val="center"/>
              <w:rPr>
                <w:rFonts w:ascii="Arial" w:hAnsi="Arial" w:cs="Arial"/>
                <w:bCs/>
                <w:sz w:val="16"/>
                <w:szCs w:val="16"/>
              </w:rPr>
            </w:pPr>
          </w:p>
        </w:tc>
        <w:tc>
          <w:tcPr>
            <w:tcW w:w="540" w:type="dxa"/>
            <w:vAlign w:val="center"/>
          </w:tcPr>
          <w:p w14:paraId="228E9D31" w14:textId="77777777" w:rsidR="00A56D74" w:rsidRPr="00A0502D" w:rsidRDefault="00A56D74" w:rsidP="00562B41">
            <w:pPr>
              <w:jc w:val="center"/>
              <w:rPr>
                <w:rFonts w:ascii="Arial" w:hAnsi="Arial" w:cs="Arial"/>
                <w:bCs/>
                <w:sz w:val="16"/>
                <w:szCs w:val="16"/>
              </w:rPr>
            </w:pPr>
          </w:p>
        </w:tc>
        <w:tc>
          <w:tcPr>
            <w:tcW w:w="540" w:type="dxa"/>
            <w:vAlign w:val="center"/>
          </w:tcPr>
          <w:p w14:paraId="543126A2" w14:textId="77777777" w:rsidR="00A56D74" w:rsidRPr="00A0502D" w:rsidRDefault="00A56D74" w:rsidP="00562B41">
            <w:pPr>
              <w:jc w:val="center"/>
              <w:rPr>
                <w:rFonts w:ascii="Arial" w:hAnsi="Arial" w:cs="Arial"/>
                <w:bCs/>
                <w:sz w:val="16"/>
                <w:szCs w:val="16"/>
              </w:rPr>
            </w:pPr>
          </w:p>
        </w:tc>
        <w:tc>
          <w:tcPr>
            <w:tcW w:w="630" w:type="dxa"/>
            <w:vAlign w:val="center"/>
          </w:tcPr>
          <w:p w14:paraId="7CA3F9C7"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0C030747" w14:textId="678D9C0D"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0A18434E" w14:textId="2748B88E" w:rsidR="00A56D74" w:rsidRPr="00A0502D" w:rsidRDefault="00A56D74" w:rsidP="00562B41">
            <w:pPr>
              <w:jc w:val="center"/>
              <w:rPr>
                <w:rFonts w:ascii="Arial" w:hAnsi="Arial" w:cs="Arial"/>
                <w:bCs/>
                <w:sz w:val="16"/>
                <w:szCs w:val="16"/>
              </w:rPr>
            </w:pPr>
            <w:r w:rsidRPr="00A0502D">
              <w:rPr>
                <w:rFonts w:ascii="Arial" w:hAnsi="Arial" w:cs="Arial"/>
                <w:sz w:val="16"/>
                <w:szCs w:val="16"/>
              </w:rPr>
              <w:t>0.99</w:t>
            </w:r>
          </w:p>
        </w:tc>
        <w:tc>
          <w:tcPr>
            <w:tcW w:w="540" w:type="dxa"/>
            <w:vAlign w:val="center"/>
          </w:tcPr>
          <w:p w14:paraId="5FDAC4A0" w14:textId="77777777" w:rsidR="00A56D74" w:rsidRPr="00A0502D" w:rsidRDefault="00A56D74" w:rsidP="00562B41">
            <w:pPr>
              <w:jc w:val="center"/>
              <w:rPr>
                <w:rFonts w:ascii="Arial" w:hAnsi="Arial" w:cs="Arial"/>
                <w:bCs/>
                <w:sz w:val="16"/>
                <w:szCs w:val="16"/>
              </w:rPr>
            </w:pPr>
          </w:p>
        </w:tc>
        <w:tc>
          <w:tcPr>
            <w:tcW w:w="630" w:type="dxa"/>
            <w:vAlign w:val="center"/>
          </w:tcPr>
          <w:p w14:paraId="66B61E4A" w14:textId="77777777" w:rsidR="00A56D74" w:rsidRPr="00A0502D" w:rsidRDefault="00A56D74" w:rsidP="00562B41">
            <w:pPr>
              <w:jc w:val="center"/>
              <w:rPr>
                <w:rFonts w:ascii="Arial" w:hAnsi="Arial" w:cs="Arial"/>
                <w:bCs/>
                <w:sz w:val="16"/>
                <w:szCs w:val="16"/>
              </w:rPr>
            </w:pPr>
          </w:p>
        </w:tc>
        <w:tc>
          <w:tcPr>
            <w:tcW w:w="540" w:type="dxa"/>
            <w:vAlign w:val="center"/>
          </w:tcPr>
          <w:p w14:paraId="73B4F9DC" w14:textId="77777777" w:rsidR="00A56D74" w:rsidRPr="00A0502D" w:rsidRDefault="00A56D74" w:rsidP="00562B41">
            <w:pPr>
              <w:jc w:val="center"/>
              <w:rPr>
                <w:rFonts w:ascii="Arial" w:hAnsi="Arial" w:cs="Arial"/>
                <w:bCs/>
                <w:sz w:val="16"/>
                <w:szCs w:val="16"/>
              </w:rPr>
            </w:pPr>
          </w:p>
        </w:tc>
        <w:tc>
          <w:tcPr>
            <w:tcW w:w="630" w:type="dxa"/>
            <w:vAlign w:val="center"/>
          </w:tcPr>
          <w:p w14:paraId="00E26C3B"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6B3AE6E9" w14:textId="09FEABFA" w:rsidR="00A56D74" w:rsidRPr="00A0502D" w:rsidRDefault="00A56D74" w:rsidP="00562B41">
            <w:pPr>
              <w:jc w:val="center"/>
              <w:rPr>
                <w:rFonts w:ascii="Arial" w:hAnsi="Arial" w:cs="Arial"/>
                <w:bCs/>
                <w:sz w:val="16"/>
                <w:szCs w:val="16"/>
              </w:rPr>
            </w:pPr>
          </w:p>
        </w:tc>
      </w:tr>
      <w:tr w:rsidR="00562B41" w14:paraId="1D2A5331" w14:textId="77777777" w:rsidTr="00562B41">
        <w:tc>
          <w:tcPr>
            <w:tcW w:w="715" w:type="dxa"/>
            <w:vAlign w:val="center"/>
          </w:tcPr>
          <w:p w14:paraId="5FA5CB45" w14:textId="3E617743" w:rsidR="00A56D74" w:rsidRPr="00065F77" w:rsidRDefault="00A56D74" w:rsidP="00A56D74">
            <w:pPr>
              <w:jc w:val="center"/>
              <w:rPr>
                <w:rFonts w:ascii="Arial" w:hAnsi="Arial" w:cs="Arial"/>
                <w:bCs/>
                <w:sz w:val="16"/>
                <w:szCs w:val="16"/>
              </w:rPr>
            </w:pPr>
            <w:r>
              <w:rPr>
                <w:rFonts w:ascii="Arial" w:hAnsi="Arial" w:cs="Arial"/>
                <w:bCs/>
                <w:sz w:val="16"/>
                <w:szCs w:val="16"/>
              </w:rPr>
              <w:t>37</w:t>
            </w:r>
          </w:p>
        </w:tc>
        <w:tc>
          <w:tcPr>
            <w:tcW w:w="990" w:type="dxa"/>
            <w:vAlign w:val="center"/>
          </w:tcPr>
          <w:p w14:paraId="7673FB84"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5A84F4E8"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3FF2B181" w14:textId="55B5EF26" w:rsidR="00A56D74" w:rsidRPr="00A0502D" w:rsidRDefault="00A56D74" w:rsidP="00562B41">
            <w:pPr>
              <w:jc w:val="center"/>
              <w:rPr>
                <w:rFonts w:ascii="Arial" w:hAnsi="Arial" w:cs="Arial"/>
                <w:bCs/>
                <w:sz w:val="16"/>
                <w:szCs w:val="16"/>
              </w:rPr>
            </w:pPr>
            <w:r w:rsidRPr="00A0502D">
              <w:rPr>
                <w:rFonts w:ascii="Arial" w:hAnsi="Arial" w:cs="Arial"/>
                <w:sz w:val="16"/>
                <w:szCs w:val="16"/>
              </w:rPr>
              <w:t>0.09</w:t>
            </w:r>
          </w:p>
        </w:tc>
        <w:tc>
          <w:tcPr>
            <w:tcW w:w="540" w:type="dxa"/>
            <w:vAlign w:val="center"/>
          </w:tcPr>
          <w:p w14:paraId="5C907B54" w14:textId="77777777" w:rsidR="00A56D74" w:rsidRPr="00A0502D" w:rsidRDefault="00A56D74" w:rsidP="00562B41">
            <w:pPr>
              <w:jc w:val="center"/>
              <w:rPr>
                <w:rFonts w:ascii="Arial" w:hAnsi="Arial" w:cs="Arial"/>
                <w:bCs/>
                <w:sz w:val="16"/>
                <w:szCs w:val="16"/>
              </w:rPr>
            </w:pPr>
          </w:p>
        </w:tc>
        <w:tc>
          <w:tcPr>
            <w:tcW w:w="540" w:type="dxa"/>
            <w:vAlign w:val="center"/>
          </w:tcPr>
          <w:p w14:paraId="2DD81AB6" w14:textId="77777777" w:rsidR="00A56D74" w:rsidRPr="00A0502D" w:rsidRDefault="00A56D74" w:rsidP="00562B41">
            <w:pPr>
              <w:jc w:val="center"/>
              <w:rPr>
                <w:rFonts w:ascii="Arial" w:hAnsi="Arial" w:cs="Arial"/>
                <w:bCs/>
                <w:sz w:val="16"/>
                <w:szCs w:val="16"/>
              </w:rPr>
            </w:pPr>
          </w:p>
        </w:tc>
        <w:tc>
          <w:tcPr>
            <w:tcW w:w="540" w:type="dxa"/>
            <w:vAlign w:val="center"/>
          </w:tcPr>
          <w:p w14:paraId="56857FBF" w14:textId="77777777" w:rsidR="00A56D74" w:rsidRPr="00A0502D" w:rsidRDefault="00A56D74" w:rsidP="00562B41">
            <w:pPr>
              <w:jc w:val="center"/>
              <w:rPr>
                <w:rFonts w:ascii="Arial" w:hAnsi="Arial" w:cs="Arial"/>
                <w:bCs/>
                <w:sz w:val="16"/>
                <w:szCs w:val="16"/>
              </w:rPr>
            </w:pPr>
          </w:p>
        </w:tc>
        <w:tc>
          <w:tcPr>
            <w:tcW w:w="630" w:type="dxa"/>
            <w:vAlign w:val="center"/>
          </w:tcPr>
          <w:p w14:paraId="5A82B51A"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39B44F29" w14:textId="2E9908C8"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42DB55F9" w14:textId="23AC8521" w:rsidR="00A56D74" w:rsidRPr="00A0502D" w:rsidRDefault="00A56D74" w:rsidP="00562B41">
            <w:pPr>
              <w:jc w:val="center"/>
              <w:rPr>
                <w:rFonts w:ascii="Arial" w:hAnsi="Arial" w:cs="Arial"/>
                <w:bCs/>
                <w:sz w:val="16"/>
                <w:szCs w:val="16"/>
              </w:rPr>
            </w:pPr>
            <w:r w:rsidRPr="00A0502D">
              <w:rPr>
                <w:rFonts w:ascii="Arial" w:hAnsi="Arial" w:cs="Arial"/>
                <w:sz w:val="16"/>
                <w:szCs w:val="16"/>
              </w:rPr>
              <w:t>0.54</w:t>
            </w:r>
          </w:p>
        </w:tc>
        <w:tc>
          <w:tcPr>
            <w:tcW w:w="540" w:type="dxa"/>
            <w:vAlign w:val="center"/>
          </w:tcPr>
          <w:p w14:paraId="737E182E" w14:textId="77777777" w:rsidR="00A56D74" w:rsidRPr="00A0502D" w:rsidRDefault="00A56D74" w:rsidP="00562B41">
            <w:pPr>
              <w:jc w:val="center"/>
              <w:rPr>
                <w:rFonts w:ascii="Arial" w:hAnsi="Arial" w:cs="Arial"/>
                <w:bCs/>
                <w:sz w:val="16"/>
                <w:szCs w:val="16"/>
              </w:rPr>
            </w:pPr>
          </w:p>
        </w:tc>
        <w:tc>
          <w:tcPr>
            <w:tcW w:w="630" w:type="dxa"/>
            <w:vAlign w:val="center"/>
          </w:tcPr>
          <w:p w14:paraId="47729E09" w14:textId="77777777" w:rsidR="00A56D74" w:rsidRPr="00A0502D" w:rsidRDefault="00A56D74" w:rsidP="00562B41">
            <w:pPr>
              <w:jc w:val="center"/>
              <w:rPr>
                <w:rFonts w:ascii="Arial" w:hAnsi="Arial" w:cs="Arial"/>
                <w:bCs/>
                <w:sz w:val="16"/>
                <w:szCs w:val="16"/>
              </w:rPr>
            </w:pPr>
          </w:p>
        </w:tc>
        <w:tc>
          <w:tcPr>
            <w:tcW w:w="540" w:type="dxa"/>
            <w:vAlign w:val="center"/>
          </w:tcPr>
          <w:p w14:paraId="1325ACE5" w14:textId="77777777" w:rsidR="00A56D74" w:rsidRPr="00A0502D" w:rsidRDefault="00A56D74" w:rsidP="00562B41">
            <w:pPr>
              <w:jc w:val="center"/>
              <w:rPr>
                <w:rFonts w:ascii="Arial" w:hAnsi="Arial" w:cs="Arial"/>
                <w:bCs/>
                <w:sz w:val="16"/>
                <w:szCs w:val="16"/>
              </w:rPr>
            </w:pPr>
          </w:p>
        </w:tc>
        <w:tc>
          <w:tcPr>
            <w:tcW w:w="630" w:type="dxa"/>
            <w:vAlign w:val="center"/>
          </w:tcPr>
          <w:p w14:paraId="276676B4"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554D9A6E" w14:textId="6F87ABEB" w:rsidR="00A56D74" w:rsidRPr="00A0502D" w:rsidRDefault="00A56D74" w:rsidP="00562B41">
            <w:pPr>
              <w:jc w:val="center"/>
              <w:rPr>
                <w:rFonts w:ascii="Arial" w:hAnsi="Arial" w:cs="Arial"/>
                <w:bCs/>
                <w:sz w:val="16"/>
                <w:szCs w:val="16"/>
              </w:rPr>
            </w:pPr>
          </w:p>
        </w:tc>
      </w:tr>
      <w:tr w:rsidR="00562B41" w14:paraId="0EB06CD7" w14:textId="77777777" w:rsidTr="00562B41">
        <w:tc>
          <w:tcPr>
            <w:tcW w:w="715" w:type="dxa"/>
            <w:vAlign w:val="center"/>
          </w:tcPr>
          <w:p w14:paraId="7BC6417C" w14:textId="0D42800E" w:rsidR="00A56D74" w:rsidRPr="00065F77" w:rsidRDefault="00A56D74" w:rsidP="00A56D74">
            <w:pPr>
              <w:jc w:val="center"/>
              <w:rPr>
                <w:rFonts w:ascii="Arial" w:hAnsi="Arial" w:cs="Arial"/>
                <w:bCs/>
                <w:sz w:val="16"/>
                <w:szCs w:val="16"/>
              </w:rPr>
            </w:pPr>
            <w:r>
              <w:rPr>
                <w:rFonts w:ascii="Arial" w:hAnsi="Arial" w:cs="Arial"/>
                <w:bCs/>
                <w:sz w:val="16"/>
                <w:szCs w:val="16"/>
              </w:rPr>
              <w:t>38</w:t>
            </w:r>
          </w:p>
        </w:tc>
        <w:tc>
          <w:tcPr>
            <w:tcW w:w="990" w:type="dxa"/>
            <w:vAlign w:val="center"/>
          </w:tcPr>
          <w:p w14:paraId="7FCB2535"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2F5F6980"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2EB5EF08" w14:textId="77777777" w:rsidR="00A56D74" w:rsidRPr="00A0502D" w:rsidRDefault="00A56D74" w:rsidP="00562B41">
            <w:pPr>
              <w:jc w:val="center"/>
              <w:rPr>
                <w:rFonts w:ascii="Arial" w:hAnsi="Arial" w:cs="Arial"/>
                <w:bCs/>
                <w:sz w:val="16"/>
                <w:szCs w:val="16"/>
              </w:rPr>
            </w:pPr>
          </w:p>
        </w:tc>
        <w:tc>
          <w:tcPr>
            <w:tcW w:w="540" w:type="dxa"/>
            <w:vAlign w:val="center"/>
          </w:tcPr>
          <w:p w14:paraId="149FDB41" w14:textId="77777777" w:rsidR="00A56D74" w:rsidRPr="00A0502D" w:rsidRDefault="00A56D74" w:rsidP="00562B41">
            <w:pPr>
              <w:jc w:val="center"/>
              <w:rPr>
                <w:rFonts w:ascii="Arial" w:hAnsi="Arial" w:cs="Arial"/>
                <w:bCs/>
                <w:sz w:val="16"/>
                <w:szCs w:val="16"/>
              </w:rPr>
            </w:pPr>
          </w:p>
        </w:tc>
        <w:tc>
          <w:tcPr>
            <w:tcW w:w="540" w:type="dxa"/>
            <w:vAlign w:val="center"/>
          </w:tcPr>
          <w:p w14:paraId="53AAFBD1" w14:textId="77777777" w:rsidR="00A56D74" w:rsidRPr="00A0502D" w:rsidRDefault="00A56D74" w:rsidP="00562B41">
            <w:pPr>
              <w:jc w:val="center"/>
              <w:rPr>
                <w:rFonts w:ascii="Arial" w:hAnsi="Arial" w:cs="Arial"/>
                <w:bCs/>
                <w:sz w:val="16"/>
                <w:szCs w:val="16"/>
              </w:rPr>
            </w:pPr>
          </w:p>
        </w:tc>
        <w:tc>
          <w:tcPr>
            <w:tcW w:w="540" w:type="dxa"/>
            <w:vAlign w:val="center"/>
          </w:tcPr>
          <w:p w14:paraId="618B6B66" w14:textId="77777777" w:rsidR="00A56D74" w:rsidRPr="00A0502D" w:rsidRDefault="00A56D74" w:rsidP="00562B41">
            <w:pPr>
              <w:jc w:val="center"/>
              <w:rPr>
                <w:rFonts w:ascii="Arial" w:hAnsi="Arial" w:cs="Arial"/>
                <w:bCs/>
                <w:sz w:val="16"/>
                <w:szCs w:val="16"/>
              </w:rPr>
            </w:pPr>
          </w:p>
        </w:tc>
        <w:tc>
          <w:tcPr>
            <w:tcW w:w="630" w:type="dxa"/>
            <w:vAlign w:val="center"/>
          </w:tcPr>
          <w:p w14:paraId="3CA4062A"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7A5F2817" w14:textId="0634B2A4"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1E2487BB" w14:textId="2ADEC293" w:rsidR="00A56D74" w:rsidRPr="00A0502D" w:rsidRDefault="00A56D74" w:rsidP="00562B41">
            <w:pPr>
              <w:jc w:val="center"/>
              <w:rPr>
                <w:rFonts w:ascii="Arial" w:hAnsi="Arial" w:cs="Arial"/>
                <w:bCs/>
                <w:sz w:val="16"/>
                <w:szCs w:val="16"/>
              </w:rPr>
            </w:pPr>
            <w:r w:rsidRPr="00A0502D">
              <w:rPr>
                <w:rFonts w:ascii="Arial" w:hAnsi="Arial" w:cs="Arial"/>
                <w:sz w:val="16"/>
                <w:szCs w:val="16"/>
              </w:rPr>
              <w:t>2.04</w:t>
            </w:r>
          </w:p>
        </w:tc>
        <w:tc>
          <w:tcPr>
            <w:tcW w:w="540" w:type="dxa"/>
            <w:vAlign w:val="center"/>
          </w:tcPr>
          <w:p w14:paraId="7A77DACF" w14:textId="77777777" w:rsidR="00A56D74" w:rsidRPr="00A0502D" w:rsidRDefault="00A56D74" w:rsidP="00562B41">
            <w:pPr>
              <w:jc w:val="center"/>
              <w:rPr>
                <w:rFonts w:ascii="Arial" w:hAnsi="Arial" w:cs="Arial"/>
                <w:bCs/>
                <w:sz w:val="16"/>
                <w:szCs w:val="16"/>
              </w:rPr>
            </w:pPr>
          </w:p>
        </w:tc>
        <w:tc>
          <w:tcPr>
            <w:tcW w:w="630" w:type="dxa"/>
            <w:vAlign w:val="center"/>
          </w:tcPr>
          <w:p w14:paraId="63123B25" w14:textId="77777777" w:rsidR="00A56D74" w:rsidRPr="00A0502D" w:rsidRDefault="00A56D74" w:rsidP="00562B41">
            <w:pPr>
              <w:jc w:val="center"/>
              <w:rPr>
                <w:rFonts w:ascii="Arial" w:hAnsi="Arial" w:cs="Arial"/>
                <w:bCs/>
                <w:sz w:val="16"/>
                <w:szCs w:val="16"/>
              </w:rPr>
            </w:pPr>
          </w:p>
        </w:tc>
        <w:tc>
          <w:tcPr>
            <w:tcW w:w="540" w:type="dxa"/>
            <w:vAlign w:val="center"/>
          </w:tcPr>
          <w:p w14:paraId="4D73F5B3" w14:textId="77777777" w:rsidR="00A56D74" w:rsidRPr="00A0502D" w:rsidRDefault="00A56D74" w:rsidP="00562B41">
            <w:pPr>
              <w:jc w:val="center"/>
              <w:rPr>
                <w:rFonts w:ascii="Arial" w:hAnsi="Arial" w:cs="Arial"/>
                <w:bCs/>
                <w:sz w:val="16"/>
                <w:szCs w:val="16"/>
              </w:rPr>
            </w:pPr>
          </w:p>
        </w:tc>
        <w:tc>
          <w:tcPr>
            <w:tcW w:w="630" w:type="dxa"/>
            <w:vAlign w:val="center"/>
          </w:tcPr>
          <w:p w14:paraId="74A5A625"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2F91FD55" w14:textId="5F215E1E" w:rsidR="00A56D74" w:rsidRPr="00A0502D" w:rsidRDefault="00A56D74" w:rsidP="00562B41">
            <w:pPr>
              <w:jc w:val="center"/>
              <w:rPr>
                <w:rFonts w:ascii="Arial" w:hAnsi="Arial" w:cs="Arial"/>
                <w:bCs/>
                <w:sz w:val="16"/>
                <w:szCs w:val="16"/>
              </w:rPr>
            </w:pPr>
          </w:p>
        </w:tc>
      </w:tr>
      <w:tr w:rsidR="00562B41" w14:paraId="58725296" w14:textId="77777777" w:rsidTr="00562B41">
        <w:tc>
          <w:tcPr>
            <w:tcW w:w="715" w:type="dxa"/>
            <w:vAlign w:val="center"/>
          </w:tcPr>
          <w:p w14:paraId="214C281C" w14:textId="241F1AE0" w:rsidR="00A56D74" w:rsidRPr="00065F77" w:rsidRDefault="00A56D74" w:rsidP="00A56D74">
            <w:pPr>
              <w:jc w:val="center"/>
              <w:rPr>
                <w:rFonts w:ascii="Arial" w:hAnsi="Arial" w:cs="Arial"/>
                <w:bCs/>
                <w:sz w:val="16"/>
                <w:szCs w:val="16"/>
              </w:rPr>
            </w:pPr>
            <w:r>
              <w:rPr>
                <w:rFonts w:ascii="Arial" w:hAnsi="Arial" w:cs="Arial"/>
                <w:bCs/>
                <w:sz w:val="16"/>
                <w:szCs w:val="16"/>
              </w:rPr>
              <w:t>39</w:t>
            </w:r>
          </w:p>
        </w:tc>
        <w:tc>
          <w:tcPr>
            <w:tcW w:w="990" w:type="dxa"/>
            <w:vAlign w:val="center"/>
          </w:tcPr>
          <w:p w14:paraId="01AB6FE6"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28F08719"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1684CE51" w14:textId="0098A794" w:rsidR="00A56D74" w:rsidRPr="00A0502D" w:rsidRDefault="00A56D74" w:rsidP="00562B41">
            <w:pPr>
              <w:jc w:val="center"/>
              <w:rPr>
                <w:rFonts w:ascii="Arial" w:hAnsi="Arial" w:cs="Arial"/>
                <w:bCs/>
                <w:sz w:val="16"/>
                <w:szCs w:val="16"/>
              </w:rPr>
            </w:pPr>
            <w:r w:rsidRPr="00A0502D">
              <w:rPr>
                <w:rFonts w:ascii="Arial" w:hAnsi="Arial" w:cs="Arial"/>
                <w:sz w:val="16"/>
                <w:szCs w:val="16"/>
              </w:rPr>
              <w:t>0.12</w:t>
            </w:r>
          </w:p>
        </w:tc>
        <w:tc>
          <w:tcPr>
            <w:tcW w:w="540" w:type="dxa"/>
            <w:vAlign w:val="center"/>
          </w:tcPr>
          <w:p w14:paraId="7FEBAD1F" w14:textId="77777777" w:rsidR="00A56D74" w:rsidRPr="00A0502D" w:rsidRDefault="00A56D74" w:rsidP="00562B41">
            <w:pPr>
              <w:jc w:val="center"/>
              <w:rPr>
                <w:rFonts w:ascii="Arial" w:hAnsi="Arial" w:cs="Arial"/>
                <w:bCs/>
                <w:sz w:val="16"/>
                <w:szCs w:val="16"/>
              </w:rPr>
            </w:pPr>
          </w:p>
        </w:tc>
        <w:tc>
          <w:tcPr>
            <w:tcW w:w="540" w:type="dxa"/>
            <w:vAlign w:val="center"/>
          </w:tcPr>
          <w:p w14:paraId="0F5D8B35" w14:textId="77777777" w:rsidR="00A56D74" w:rsidRPr="00A0502D" w:rsidRDefault="00A56D74" w:rsidP="00562B41">
            <w:pPr>
              <w:jc w:val="center"/>
              <w:rPr>
                <w:rFonts w:ascii="Arial" w:hAnsi="Arial" w:cs="Arial"/>
                <w:bCs/>
                <w:sz w:val="16"/>
                <w:szCs w:val="16"/>
              </w:rPr>
            </w:pPr>
          </w:p>
        </w:tc>
        <w:tc>
          <w:tcPr>
            <w:tcW w:w="540" w:type="dxa"/>
            <w:vAlign w:val="center"/>
          </w:tcPr>
          <w:p w14:paraId="12B216FF" w14:textId="77777777" w:rsidR="00A56D74" w:rsidRPr="00A0502D" w:rsidRDefault="00A56D74" w:rsidP="00562B41">
            <w:pPr>
              <w:jc w:val="center"/>
              <w:rPr>
                <w:rFonts w:ascii="Arial" w:hAnsi="Arial" w:cs="Arial"/>
                <w:bCs/>
                <w:sz w:val="16"/>
                <w:szCs w:val="16"/>
              </w:rPr>
            </w:pPr>
          </w:p>
        </w:tc>
        <w:tc>
          <w:tcPr>
            <w:tcW w:w="630" w:type="dxa"/>
            <w:vAlign w:val="center"/>
          </w:tcPr>
          <w:p w14:paraId="5528E497"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2E7B9AEF" w14:textId="338BD55B"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2E242A33" w14:textId="6831397D" w:rsidR="00A56D74" w:rsidRPr="00A0502D" w:rsidRDefault="00A56D74" w:rsidP="00562B41">
            <w:pPr>
              <w:jc w:val="center"/>
              <w:rPr>
                <w:rFonts w:ascii="Arial" w:hAnsi="Arial" w:cs="Arial"/>
                <w:bCs/>
                <w:sz w:val="16"/>
                <w:szCs w:val="16"/>
              </w:rPr>
            </w:pPr>
            <w:r w:rsidRPr="00A0502D">
              <w:rPr>
                <w:rFonts w:ascii="Arial" w:hAnsi="Arial" w:cs="Arial"/>
                <w:sz w:val="16"/>
                <w:szCs w:val="16"/>
              </w:rPr>
              <w:t>0.24</w:t>
            </w:r>
          </w:p>
        </w:tc>
        <w:tc>
          <w:tcPr>
            <w:tcW w:w="540" w:type="dxa"/>
            <w:vAlign w:val="center"/>
          </w:tcPr>
          <w:p w14:paraId="3C73B700" w14:textId="77777777" w:rsidR="00A56D74" w:rsidRPr="00A0502D" w:rsidRDefault="00A56D74" w:rsidP="00562B41">
            <w:pPr>
              <w:jc w:val="center"/>
              <w:rPr>
                <w:rFonts w:ascii="Arial" w:hAnsi="Arial" w:cs="Arial"/>
                <w:bCs/>
                <w:sz w:val="16"/>
                <w:szCs w:val="16"/>
              </w:rPr>
            </w:pPr>
          </w:p>
        </w:tc>
        <w:tc>
          <w:tcPr>
            <w:tcW w:w="630" w:type="dxa"/>
            <w:vAlign w:val="center"/>
          </w:tcPr>
          <w:p w14:paraId="3E4057FD" w14:textId="77777777" w:rsidR="00A56D74" w:rsidRPr="00A0502D" w:rsidRDefault="00A56D74" w:rsidP="00562B41">
            <w:pPr>
              <w:jc w:val="center"/>
              <w:rPr>
                <w:rFonts w:ascii="Arial" w:hAnsi="Arial" w:cs="Arial"/>
                <w:bCs/>
                <w:sz w:val="16"/>
                <w:szCs w:val="16"/>
              </w:rPr>
            </w:pPr>
          </w:p>
        </w:tc>
        <w:tc>
          <w:tcPr>
            <w:tcW w:w="540" w:type="dxa"/>
            <w:vAlign w:val="center"/>
          </w:tcPr>
          <w:p w14:paraId="457C4858" w14:textId="77777777" w:rsidR="00A56D74" w:rsidRPr="00A0502D" w:rsidRDefault="00A56D74" w:rsidP="00562B41">
            <w:pPr>
              <w:jc w:val="center"/>
              <w:rPr>
                <w:rFonts w:ascii="Arial" w:hAnsi="Arial" w:cs="Arial"/>
                <w:bCs/>
                <w:sz w:val="16"/>
                <w:szCs w:val="16"/>
              </w:rPr>
            </w:pPr>
          </w:p>
        </w:tc>
        <w:tc>
          <w:tcPr>
            <w:tcW w:w="630" w:type="dxa"/>
            <w:vAlign w:val="center"/>
          </w:tcPr>
          <w:p w14:paraId="4BF04417"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56F38CED" w14:textId="27EC451D" w:rsidR="00A56D74" w:rsidRPr="00A0502D" w:rsidRDefault="00A56D74" w:rsidP="00562B41">
            <w:pPr>
              <w:jc w:val="center"/>
              <w:rPr>
                <w:rFonts w:ascii="Arial" w:hAnsi="Arial" w:cs="Arial"/>
                <w:bCs/>
                <w:sz w:val="16"/>
                <w:szCs w:val="16"/>
              </w:rPr>
            </w:pPr>
          </w:p>
        </w:tc>
      </w:tr>
      <w:tr w:rsidR="00562B41" w14:paraId="2568A380" w14:textId="77777777" w:rsidTr="00562B41">
        <w:tc>
          <w:tcPr>
            <w:tcW w:w="715" w:type="dxa"/>
            <w:vAlign w:val="center"/>
          </w:tcPr>
          <w:p w14:paraId="34D73350" w14:textId="12277591" w:rsidR="00A56D74" w:rsidRPr="00065F77" w:rsidRDefault="00A56D74" w:rsidP="00A56D74">
            <w:pPr>
              <w:jc w:val="center"/>
              <w:rPr>
                <w:rFonts w:ascii="Arial" w:hAnsi="Arial" w:cs="Arial"/>
                <w:bCs/>
                <w:sz w:val="16"/>
                <w:szCs w:val="16"/>
              </w:rPr>
            </w:pPr>
            <w:r w:rsidRPr="006C3938">
              <w:rPr>
                <w:rFonts w:ascii="Arial" w:hAnsi="Arial" w:cs="Arial"/>
                <w:bCs/>
                <w:sz w:val="16"/>
                <w:szCs w:val="16"/>
              </w:rPr>
              <w:t>4</w:t>
            </w:r>
            <w:r>
              <w:rPr>
                <w:rFonts w:ascii="Arial" w:hAnsi="Arial" w:cs="Arial"/>
                <w:bCs/>
                <w:sz w:val="16"/>
                <w:szCs w:val="16"/>
              </w:rPr>
              <w:t>0</w:t>
            </w:r>
          </w:p>
        </w:tc>
        <w:tc>
          <w:tcPr>
            <w:tcW w:w="990" w:type="dxa"/>
            <w:vAlign w:val="center"/>
          </w:tcPr>
          <w:p w14:paraId="3ED85057"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0B8EF000"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1F3E5C75" w14:textId="547EF2DE" w:rsidR="00A56D74" w:rsidRPr="00A0502D" w:rsidRDefault="00A56D74" w:rsidP="00562B41">
            <w:pPr>
              <w:jc w:val="center"/>
              <w:rPr>
                <w:rFonts w:ascii="Arial" w:hAnsi="Arial" w:cs="Arial"/>
                <w:bCs/>
                <w:sz w:val="16"/>
                <w:szCs w:val="16"/>
              </w:rPr>
            </w:pPr>
            <w:r w:rsidRPr="00A0502D">
              <w:rPr>
                <w:rFonts w:ascii="Arial" w:hAnsi="Arial" w:cs="Arial"/>
                <w:sz w:val="16"/>
                <w:szCs w:val="16"/>
              </w:rPr>
              <w:t>0.57</w:t>
            </w:r>
          </w:p>
        </w:tc>
        <w:tc>
          <w:tcPr>
            <w:tcW w:w="540" w:type="dxa"/>
            <w:vAlign w:val="center"/>
          </w:tcPr>
          <w:p w14:paraId="366DC1FB" w14:textId="77777777" w:rsidR="00A56D74" w:rsidRPr="00A0502D" w:rsidRDefault="00A56D74" w:rsidP="00562B41">
            <w:pPr>
              <w:jc w:val="center"/>
              <w:rPr>
                <w:rFonts w:ascii="Arial" w:hAnsi="Arial" w:cs="Arial"/>
                <w:bCs/>
                <w:sz w:val="16"/>
                <w:szCs w:val="16"/>
              </w:rPr>
            </w:pPr>
          </w:p>
        </w:tc>
        <w:tc>
          <w:tcPr>
            <w:tcW w:w="540" w:type="dxa"/>
            <w:vAlign w:val="center"/>
          </w:tcPr>
          <w:p w14:paraId="2BB78CFB" w14:textId="77777777" w:rsidR="00A56D74" w:rsidRPr="00A0502D" w:rsidRDefault="00A56D74" w:rsidP="00562B41">
            <w:pPr>
              <w:jc w:val="center"/>
              <w:rPr>
                <w:rFonts w:ascii="Arial" w:hAnsi="Arial" w:cs="Arial"/>
                <w:bCs/>
                <w:sz w:val="16"/>
                <w:szCs w:val="16"/>
              </w:rPr>
            </w:pPr>
          </w:p>
        </w:tc>
        <w:tc>
          <w:tcPr>
            <w:tcW w:w="540" w:type="dxa"/>
            <w:vAlign w:val="center"/>
          </w:tcPr>
          <w:p w14:paraId="3BA84802" w14:textId="77777777" w:rsidR="00A56D74" w:rsidRPr="00A0502D" w:rsidRDefault="00A56D74" w:rsidP="00562B41">
            <w:pPr>
              <w:jc w:val="center"/>
              <w:rPr>
                <w:rFonts w:ascii="Arial" w:hAnsi="Arial" w:cs="Arial"/>
                <w:bCs/>
                <w:sz w:val="16"/>
                <w:szCs w:val="16"/>
              </w:rPr>
            </w:pPr>
          </w:p>
        </w:tc>
        <w:tc>
          <w:tcPr>
            <w:tcW w:w="630" w:type="dxa"/>
            <w:vAlign w:val="center"/>
          </w:tcPr>
          <w:p w14:paraId="41DF51DD"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0599F40A" w14:textId="16D5B2F0"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479D828B" w14:textId="71B5F490" w:rsidR="00A56D74" w:rsidRPr="00A0502D" w:rsidRDefault="00A56D74" w:rsidP="00562B41">
            <w:pPr>
              <w:jc w:val="center"/>
              <w:rPr>
                <w:rFonts w:ascii="Arial" w:hAnsi="Arial" w:cs="Arial"/>
                <w:bCs/>
                <w:sz w:val="16"/>
                <w:szCs w:val="16"/>
              </w:rPr>
            </w:pPr>
            <w:r w:rsidRPr="00A0502D">
              <w:rPr>
                <w:rFonts w:ascii="Arial" w:hAnsi="Arial" w:cs="Arial"/>
                <w:sz w:val="16"/>
                <w:szCs w:val="16"/>
              </w:rPr>
              <w:t>0.06</w:t>
            </w:r>
          </w:p>
        </w:tc>
        <w:tc>
          <w:tcPr>
            <w:tcW w:w="540" w:type="dxa"/>
            <w:vAlign w:val="center"/>
          </w:tcPr>
          <w:p w14:paraId="00A5F66D" w14:textId="77777777" w:rsidR="00A56D74" w:rsidRPr="00A0502D" w:rsidRDefault="00A56D74" w:rsidP="00562B41">
            <w:pPr>
              <w:jc w:val="center"/>
              <w:rPr>
                <w:rFonts w:ascii="Arial" w:hAnsi="Arial" w:cs="Arial"/>
                <w:bCs/>
                <w:sz w:val="16"/>
                <w:szCs w:val="16"/>
              </w:rPr>
            </w:pPr>
          </w:p>
        </w:tc>
        <w:tc>
          <w:tcPr>
            <w:tcW w:w="630" w:type="dxa"/>
            <w:vAlign w:val="center"/>
          </w:tcPr>
          <w:p w14:paraId="79EB6499" w14:textId="77777777" w:rsidR="00A56D74" w:rsidRPr="00A0502D" w:rsidRDefault="00A56D74" w:rsidP="00562B41">
            <w:pPr>
              <w:jc w:val="center"/>
              <w:rPr>
                <w:rFonts w:ascii="Arial" w:hAnsi="Arial" w:cs="Arial"/>
                <w:bCs/>
                <w:sz w:val="16"/>
                <w:szCs w:val="16"/>
              </w:rPr>
            </w:pPr>
          </w:p>
        </w:tc>
        <w:tc>
          <w:tcPr>
            <w:tcW w:w="540" w:type="dxa"/>
            <w:vAlign w:val="center"/>
          </w:tcPr>
          <w:p w14:paraId="567F39D8" w14:textId="77777777" w:rsidR="00A56D74" w:rsidRPr="00A0502D" w:rsidRDefault="00A56D74" w:rsidP="00562B41">
            <w:pPr>
              <w:jc w:val="center"/>
              <w:rPr>
                <w:rFonts w:ascii="Arial" w:hAnsi="Arial" w:cs="Arial"/>
                <w:bCs/>
                <w:sz w:val="16"/>
                <w:szCs w:val="16"/>
              </w:rPr>
            </w:pPr>
          </w:p>
        </w:tc>
        <w:tc>
          <w:tcPr>
            <w:tcW w:w="630" w:type="dxa"/>
            <w:vAlign w:val="center"/>
          </w:tcPr>
          <w:p w14:paraId="69DAE703"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7E33D468" w14:textId="75F15D84" w:rsidR="00A56D74" w:rsidRPr="00A0502D" w:rsidRDefault="00A56D74" w:rsidP="00562B41">
            <w:pPr>
              <w:jc w:val="center"/>
              <w:rPr>
                <w:rFonts w:ascii="Arial" w:hAnsi="Arial" w:cs="Arial"/>
                <w:bCs/>
                <w:sz w:val="16"/>
                <w:szCs w:val="16"/>
              </w:rPr>
            </w:pPr>
          </w:p>
        </w:tc>
      </w:tr>
      <w:tr w:rsidR="00562B41" w14:paraId="2E71152D" w14:textId="77777777" w:rsidTr="00562B41">
        <w:tc>
          <w:tcPr>
            <w:tcW w:w="715" w:type="dxa"/>
            <w:vAlign w:val="center"/>
          </w:tcPr>
          <w:p w14:paraId="3A5539F2" w14:textId="439FF62C" w:rsidR="00A56D74" w:rsidRPr="00065F77" w:rsidRDefault="00A56D74" w:rsidP="00A56D74">
            <w:pPr>
              <w:jc w:val="center"/>
              <w:rPr>
                <w:rFonts w:ascii="Arial" w:hAnsi="Arial" w:cs="Arial"/>
                <w:bCs/>
                <w:sz w:val="16"/>
                <w:szCs w:val="16"/>
              </w:rPr>
            </w:pPr>
            <w:r w:rsidRPr="006C3938">
              <w:rPr>
                <w:rFonts w:ascii="Arial" w:hAnsi="Arial" w:cs="Arial"/>
                <w:bCs/>
                <w:sz w:val="16"/>
                <w:szCs w:val="16"/>
              </w:rPr>
              <w:t>4</w:t>
            </w:r>
            <w:r>
              <w:rPr>
                <w:rFonts w:ascii="Arial" w:hAnsi="Arial" w:cs="Arial"/>
                <w:bCs/>
                <w:sz w:val="16"/>
                <w:szCs w:val="16"/>
              </w:rPr>
              <w:t>1</w:t>
            </w:r>
          </w:p>
        </w:tc>
        <w:tc>
          <w:tcPr>
            <w:tcW w:w="990" w:type="dxa"/>
            <w:vAlign w:val="center"/>
          </w:tcPr>
          <w:p w14:paraId="729CC796"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New</w:t>
            </w:r>
          </w:p>
        </w:tc>
        <w:tc>
          <w:tcPr>
            <w:tcW w:w="1620" w:type="dxa"/>
            <w:tcBorders>
              <w:right w:val="single" w:sz="12" w:space="0" w:color="auto"/>
            </w:tcBorders>
            <w:vAlign w:val="center"/>
          </w:tcPr>
          <w:p w14:paraId="03A1BB0F"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028AA262" w14:textId="3F1F4EEE" w:rsidR="00A56D74" w:rsidRPr="00A0502D" w:rsidRDefault="00A56D74" w:rsidP="00562B41">
            <w:pPr>
              <w:jc w:val="center"/>
              <w:rPr>
                <w:rFonts w:ascii="Arial" w:hAnsi="Arial" w:cs="Arial"/>
                <w:bCs/>
                <w:sz w:val="16"/>
                <w:szCs w:val="16"/>
              </w:rPr>
            </w:pPr>
            <w:r w:rsidRPr="00A0502D">
              <w:rPr>
                <w:rFonts w:ascii="Arial" w:hAnsi="Arial" w:cs="Arial"/>
                <w:sz w:val="16"/>
                <w:szCs w:val="16"/>
              </w:rPr>
              <w:t>0.18</w:t>
            </w:r>
          </w:p>
        </w:tc>
        <w:tc>
          <w:tcPr>
            <w:tcW w:w="540" w:type="dxa"/>
            <w:vAlign w:val="center"/>
          </w:tcPr>
          <w:p w14:paraId="1B8428ED" w14:textId="77777777" w:rsidR="00A56D74" w:rsidRPr="00A0502D" w:rsidRDefault="00A56D74" w:rsidP="00562B41">
            <w:pPr>
              <w:jc w:val="center"/>
              <w:rPr>
                <w:rFonts w:ascii="Arial" w:hAnsi="Arial" w:cs="Arial"/>
                <w:bCs/>
                <w:sz w:val="16"/>
                <w:szCs w:val="16"/>
              </w:rPr>
            </w:pPr>
          </w:p>
        </w:tc>
        <w:tc>
          <w:tcPr>
            <w:tcW w:w="540" w:type="dxa"/>
            <w:vAlign w:val="center"/>
          </w:tcPr>
          <w:p w14:paraId="3822BCBB" w14:textId="77777777" w:rsidR="00A56D74" w:rsidRPr="00A0502D" w:rsidRDefault="00A56D74" w:rsidP="00562B41">
            <w:pPr>
              <w:jc w:val="center"/>
              <w:rPr>
                <w:rFonts w:ascii="Arial" w:hAnsi="Arial" w:cs="Arial"/>
                <w:bCs/>
                <w:sz w:val="16"/>
                <w:szCs w:val="16"/>
              </w:rPr>
            </w:pPr>
          </w:p>
        </w:tc>
        <w:tc>
          <w:tcPr>
            <w:tcW w:w="540" w:type="dxa"/>
            <w:vAlign w:val="center"/>
          </w:tcPr>
          <w:p w14:paraId="27AF17FE" w14:textId="77777777" w:rsidR="00A56D74" w:rsidRPr="00A0502D" w:rsidRDefault="00A56D74" w:rsidP="00562B41">
            <w:pPr>
              <w:jc w:val="center"/>
              <w:rPr>
                <w:rFonts w:ascii="Arial" w:hAnsi="Arial" w:cs="Arial"/>
                <w:bCs/>
                <w:sz w:val="16"/>
                <w:szCs w:val="16"/>
              </w:rPr>
            </w:pPr>
          </w:p>
        </w:tc>
        <w:tc>
          <w:tcPr>
            <w:tcW w:w="630" w:type="dxa"/>
            <w:vAlign w:val="center"/>
          </w:tcPr>
          <w:p w14:paraId="03383EBF"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6E91E1C6" w14:textId="269378B6"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5B33C176" w14:textId="0A4FF21E" w:rsidR="00A56D74" w:rsidRPr="00A0502D" w:rsidRDefault="00A56D74" w:rsidP="00562B41">
            <w:pPr>
              <w:jc w:val="center"/>
              <w:rPr>
                <w:rFonts w:ascii="Arial" w:hAnsi="Arial" w:cs="Arial"/>
                <w:bCs/>
                <w:sz w:val="16"/>
                <w:szCs w:val="16"/>
              </w:rPr>
            </w:pPr>
            <w:r w:rsidRPr="00A0502D">
              <w:rPr>
                <w:rFonts w:ascii="Arial" w:hAnsi="Arial" w:cs="Arial"/>
                <w:sz w:val="16"/>
                <w:szCs w:val="16"/>
              </w:rPr>
              <w:t>0.18</w:t>
            </w:r>
          </w:p>
        </w:tc>
        <w:tc>
          <w:tcPr>
            <w:tcW w:w="540" w:type="dxa"/>
            <w:vAlign w:val="center"/>
          </w:tcPr>
          <w:p w14:paraId="6B91A554" w14:textId="77777777" w:rsidR="00A56D74" w:rsidRPr="00A0502D" w:rsidRDefault="00A56D74" w:rsidP="00562B41">
            <w:pPr>
              <w:jc w:val="center"/>
              <w:rPr>
                <w:rFonts w:ascii="Arial" w:hAnsi="Arial" w:cs="Arial"/>
                <w:bCs/>
                <w:sz w:val="16"/>
                <w:szCs w:val="16"/>
              </w:rPr>
            </w:pPr>
          </w:p>
        </w:tc>
        <w:tc>
          <w:tcPr>
            <w:tcW w:w="630" w:type="dxa"/>
            <w:vAlign w:val="center"/>
          </w:tcPr>
          <w:p w14:paraId="4D808312" w14:textId="77777777" w:rsidR="00A56D74" w:rsidRPr="00A0502D" w:rsidRDefault="00A56D74" w:rsidP="00562B41">
            <w:pPr>
              <w:jc w:val="center"/>
              <w:rPr>
                <w:rFonts w:ascii="Arial" w:hAnsi="Arial" w:cs="Arial"/>
                <w:bCs/>
                <w:sz w:val="16"/>
                <w:szCs w:val="16"/>
              </w:rPr>
            </w:pPr>
          </w:p>
        </w:tc>
        <w:tc>
          <w:tcPr>
            <w:tcW w:w="540" w:type="dxa"/>
            <w:vAlign w:val="center"/>
          </w:tcPr>
          <w:p w14:paraId="5631379C" w14:textId="77777777" w:rsidR="00A56D74" w:rsidRPr="00A0502D" w:rsidRDefault="00A56D74" w:rsidP="00562B41">
            <w:pPr>
              <w:jc w:val="center"/>
              <w:rPr>
                <w:rFonts w:ascii="Arial" w:hAnsi="Arial" w:cs="Arial"/>
                <w:bCs/>
                <w:sz w:val="16"/>
                <w:szCs w:val="16"/>
              </w:rPr>
            </w:pPr>
          </w:p>
        </w:tc>
        <w:tc>
          <w:tcPr>
            <w:tcW w:w="630" w:type="dxa"/>
            <w:vAlign w:val="center"/>
          </w:tcPr>
          <w:p w14:paraId="392F2EFE"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6D8F5307" w14:textId="63F8CF40" w:rsidR="00A56D74" w:rsidRPr="00A0502D" w:rsidRDefault="00A56D74" w:rsidP="00562B41">
            <w:pPr>
              <w:jc w:val="center"/>
              <w:rPr>
                <w:rFonts w:ascii="Arial" w:hAnsi="Arial" w:cs="Arial"/>
                <w:bCs/>
                <w:sz w:val="16"/>
                <w:szCs w:val="16"/>
              </w:rPr>
            </w:pPr>
          </w:p>
        </w:tc>
      </w:tr>
      <w:tr w:rsidR="00562B41" w14:paraId="52C4938C" w14:textId="77777777" w:rsidTr="00562B41">
        <w:tc>
          <w:tcPr>
            <w:tcW w:w="715" w:type="dxa"/>
            <w:vAlign w:val="center"/>
          </w:tcPr>
          <w:p w14:paraId="43462CE6" w14:textId="0E780BFE" w:rsidR="00A56D74" w:rsidRPr="00065F77" w:rsidRDefault="00A56D74" w:rsidP="00A56D74">
            <w:pPr>
              <w:jc w:val="center"/>
              <w:rPr>
                <w:rFonts w:ascii="Arial" w:hAnsi="Arial" w:cs="Arial"/>
                <w:bCs/>
                <w:sz w:val="16"/>
                <w:szCs w:val="16"/>
              </w:rPr>
            </w:pPr>
            <w:r w:rsidRPr="006C3938">
              <w:rPr>
                <w:rFonts w:ascii="Arial" w:hAnsi="Arial" w:cs="Arial"/>
                <w:bCs/>
                <w:sz w:val="16"/>
                <w:szCs w:val="16"/>
              </w:rPr>
              <w:t>4</w:t>
            </w:r>
            <w:r>
              <w:rPr>
                <w:rFonts w:ascii="Arial" w:hAnsi="Arial" w:cs="Arial"/>
                <w:bCs/>
                <w:sz w:val="16"/>
                <w:szCs w:val="16"/>
              </w:rPr>
              <w:t>2</w:t>
            </w:r>
          </w:p>
        </w:tc>
        <w:tc>
          <w:tcPr>
            <w:tcW w:w="990" w:type="dxa"/>
            <w:vAlign w:val="center"/>
          </w:tcPr>
          <w:p w14:paraId="76354D51"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75E40D7D"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234218EE" w14:textId="74F66451" w:rsidR="00A56D74" w:rsidRPr="00A0502D" w:rsidRDefault="00A56D74" w:rsidP="00562B41">
            <w:pPr>
              <w:jc w:val="center"/>
              <w:rPr>
                <w:rFonts w:ascii="Arial" w:hAnsi="Arial" w:cs="Arial"/>
                <w:bCs/>
                <w:sz w:val="16"/>
                <w:szCs w:val="16"/>
              </w:rPr>
            </w:pPr>
            <w:r w:rsidRPr="00A0502D">
              <w:rPr>
                <w:rFonts w:ascii="Arial" w:hAnsi="Arial" w:cs="Arial"/>
                <w:sz w:val="16"/>
                <w:szCs w:val="16"/>
              </w:rPr>
              <w:t>0.6</w:t>
            </w:r>
            <w:r w:rsidR="00E07B66">
              <w:rPr>
                <w:rFonts w:ascii="Arial" w:hAnsi="Arial" w:cs="Arial"/>
                <w:sz w:val="16"/>
                <w:szCs w:val="16"/>
              </w:rPr>
              <w:t>0</w:t>
            </w:r>
          </w:p>
        </w:tc>
        <w:tc>
          <w:tcPr>
            <w:tcW w:w="540" w:type="dxa"/>
            <w:vAlign w:val="center"/>
          </w:tcPr>
          <w:p w14:paraId="39C3267F" w14:textId="77777777" w:rsidR="00A56D74" w:rsidRPr="00A0502D" w:rsidRDefault="00A56D74" w:rsidP="00562B41">
            <w:pPr>
              <w:jc w:val="center"/>
              <w:rPr>
                <w:rFonts w:ascii="Arial" w:hAnsi="Arial" w:cs="Arial"/>
                <w:bCs/>
                <w:sz w:val="16"/>
                <w:szCs w:val="16"/>
              </w:rPr>
            </w:pPr>
          </w:p>
        </w:tc>
        <w:tc>
          <w:tcPr>
            <w:tcW w:w="540" w:type="dxa"/>
            <w:vAlign w:val="center"/>
          </w:tcPr>
          <w:p w14:paraId="0EA8AD48" w14:textId="77777777" w:rsidR="00A56D74" w:rsidRPr="00A0502D" w:rsidRDefault="00A56D74" w:rsidP="00562B41">
            <w:pPr>
              <w:jc w:val="center"/>
              <w:rPr>
                <w:rFonts w:ascii="Arial" w:hAnsi="Arial" w:cs="Arial"/>
                <w:bCs/>
                <w:sz w:val="16"/>
                <w:szCs w:val="16"/>
              </w:rPr>
            </w:pPr>
          </w:p>
        </w:tc>
        <w:tc>
          <w:tcPr>
            <w:tcW w:w="540" w:type="dxa"/>
            <w:vAlign w:val="center"/>
          </w:tcPr>
          <w:p w14:paraId="780C6025" w14:textId="77777777" w:rsidR="00A56D74" w:rsidRPr="00A0502D" w:rsidRDefault="00A56D74" w:rsidP="00562B41">
            <w:pPr>
              <w:jc w:val="center"/>
              <w:rPr>
                <w:rFonts w:ascii="Arial" w:hAnsi="Arial" w:cs="Arial"/>
                <w:bCs/>
                <w:sz w:val="16"/>
                <w:szCs w:val="16"/>
              </w:rPr>
            </w:pPr>
          </w:p>
        </w:tc>
        <w:tc>
          <w:tcPr>
            <w:tcW w:w="630" w:type="dxa"/>
            <w:vAlign w:val="center"/>
          </w:tcPr>
          <w:p w14:paraId="0DD1661A"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48E6785C" w14:textId="3AD1F21D"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2C9387AE" w14:textId="028DE6AD" w:rsidR="00A56D74" w:rsidRPr="00A0502D" w:rsidRDefault="00A56D74" w:rsidP="00562B41">
            <w:pPr>
              <w:jc w:val="center"/>
              <w:rPr>
                <w:rFonts w:ascii="Arial" w:hAnsi="Arial" w:cs="Arial"/>
                <w:bCs/>
                <w:sz w:val="16"/>
                <w:szCs w:val="16"/>
              </w:rPr>
            </w:pPr>
            <w:r w:rsidRPr="00A0502D">
              <w:rPr>
                <w:rFonts w:ascii="Arial" w:hAnsi="Arial" w:cs="Arial"/>
                <w:sz w:val="16"/>
                <w:szCs w:val="16"/>
              </w:rPr>
              <w:t>7.56</w:t>
            </w:r>
          </w:p>
        </w:tc>
        <w:tc>
          <w:tcPr>
            <w:tcW w:w="540" w:type="dxa"/>
            <w:vAlign w:val="center"/>
          </w:tcPr>
          <w:p w14:paraId="32C8D7E8" w14:textId="77777777" w:rsidR="00A56D74" w:rsidRPr="00A0502D" w:rsidRDefault="00A56D74" w:rsidP="00562B41">
            <w:pPr>
              <w:jc w:val="center"/>
              <w:rPr>
                <w:rFonts w:ascii="Arial" w:hAnsi="Arial" w:cs="Arial"/>
                <w:bCs/>
                <w:sz w:val="16"/>
                <w:szCs w:val="16"/>
              </w:rPr>
            </w:pPr>
          </w:p>
        </w:tc>
        <w:tc>
          <w:tcPr>
            <w:tcW w:w="630" w:type="dxa"/>
            <w:vAlign w:val="center"/>
          </w:tcPr>
          <w:p w14:paraId="5E0FB3E0" w14:textId="77777777" w:rsidR="00A56D74" w:rsidRPr="00A0502D" w:rsidRDefault="00A56D74" w:rsidP="00562B41">
            <w:pPr>
              <w:jc w:val="center"/>
              <w:rPr>
                <w:rFonts w:ascii="Arial" w:hAnsi="Arial" w:cs="Arial"/>
                <w:bCs/>
                <w:sz w:val="16"/>
                <w:szCs w:val="16"/>
              </w:rPr>
            </w:pPr>
          </w:p>
        </w:tc>
        <w:tc>
          <w:tcPr>
            <w:tcW w:w="540" w:type="dxa"/>
            <w:vAlign w:val="center"/>
          </w:tcPr>
          <w:p w14:paraId="1B7474FD" w14:textId="77777777" w:rsidR="00A56D74" w:rsidRPr="00A0502D" w:rsidRDefault="00A56D74" w:rsidP="00562B41">
            <w:pPr>
              <w:jc w:val="center"/>
              <w:rPr>
                <w:rFonts w:ascii="Arial" w:hAnsi="Arial" w:cs="Arial"/>
                <w:bCs/>
                <w:sz w:val="16"/>
                <w:szCs w:val="16"/>
              </w:rPr>
            </w:pPr>
          </w:p>
        </w:tc>
        <w:tc>
          <w:tcPr>
            <w:tcW w:w="630" w:type="dxa"/>
            <w:vAlign w:val="center"/>
          </w:tcPr>
          <w:p w14:paraId="5DB8D4DE"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4CA43651" w14:textId="1480CF0B" w:rsidR="00A56D74" w:rsidRPr="00A0502D" w:rsidRDefault="00A56D74" w:rsidP="00562B41">
            <w:pPr>
              <w:jc w:val="center"/>
              <w:rPr>
                <w:rFonts w:ascii="Arial" w:hAnsi="Arial" w:cs="Arial"/>
                <w:bCs/>
                <w:sz w:val="16"/>
                <w:szCs w:val="16"/>
              </w:rPr>
            </w:pPr>
          </w:p>
        </w:tc>
      </w:tr>
      <w:tr w:rsidR="00562B41" w14:paraId="542821FA" w14:textId="77777777" w:rsidTr="00562B41">
        <w:tc>
          <w:tcPr>
            <w:tcW w:w="715" w:type="dxa"/>
            <w:vAlign w:val="center"/>
          </w:tcPr>
          <w:p w14:paraId="5A5D3EB2" w14:textId="37FD2523" w:rsidR="00A56D74" w:rsidRPr="00065F77" w:rsidRDefault="00A56D74" w:rsidP="00A56D74">
            <w:pPr>
              <w:jc w:val="center"/>
              <w:rPr>
                <w:rFonts w:ascii="Arial" w:hAnsi="Arial" w:cs="Arial"/>
                <w:bCs/>
                <w:sz w:val="16"/>
                <w:szCs w:val="16"/>
              </w:rPr>
            </w:pPr>
            <w:r w:rsidRPr="006C3938">
              <w:rPr>
                <w:rFonts w:ascii="Arial" w:hAnsi="Arial" w:cs="Arial"/>
                <w:bCs/>
                <w:sz w:val="16"/>
                <w:szCs w:val="16"/>
              </w:rPr>
              <w:t>4</w:t>
            </w:r>
            <w:r>
              <w:rPr>
                <w:rFonts w:ascii="Arial" w:hAnsi="Arial" w:cs="Arial"/>
                <w:bCs/>
                <w:sz w:val="16"/>
                <w:szCs w:val="16"/>
              </w:rPr>
              <w:t>3</w:t>
            </w:r>
          </w:p>
        </w:tc>
        <w:tc>
          <w:tcPr>
            <w:tcW w:w="990" w:type="dxa"/>
            <w:vAlign w:val="center"/>
          </w:tcPr>
          <w:p w14:paraId="463B0E87"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62A91F0B"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355653CA" w14:textId="147A5C6A" w:rsidR="00A56D74" w:rsidRPr="00A0502D" w:rsidRDefault="00A56D74" w:rsidP="00562B41">
            <w:pPr>
              <w:jc w:val="center"/>
              <w:rPr>
                <w:rFonts w:ascii="Arial" w:hAnsi="Arial" w:cs="Arial"/>
                <w:bCs/>
                <w:sz w:val="16"/>
                <w:szCs w:val="16"/>
              </w:rPr>
            </w:pPr>
            <w:r w:rsidRPr="00A0502D">
              <w:rPr>
                <w:rFonts w:ascii="Arial" w:hAnsi="Arial" w:cs="Arial"/>
                <w:sz w:val="16"/>
                <w:szCs w:val="16"/>
              </w:rPr>
              <w:t>0.54</w:t>
            </w:r>
          </w:p>
        </w:tc>
        <w:tc>
          <w:tcPr>
            <w:tcW w:w="540" w:type="dxa"/>
            <w:vAlign w:val="center"/>
          </w:tcPr>
          <w:p w14:paraId="4BD94566" w14:textId="77777777" w:rsidR="00A56D74" w:rsidRPr="00A0502D" w:rsidRDefault="00A56D74" w:rsidP="00562B41">
            <w:pPr>
              <w:jc w:val="center"/>
              <w:rPr>
                <w:rFonts w:ascii="Arial" w:hAnsi="Arial" w:cs="Arial"/>
                <w:bCs/>
                <w:sz w:val="16"/>
                <w:szCs w:val="16"/>
              </w:rPr>
            </w:pPr>
          </w:p>
        </w:tc>
        <w:tc>
          <w:tcPr>
            <w:tcW w:w="540" w:type="dxa"/>
            <w:vAlign w:val="center"/>
          </w:tcPr>
          <w:p w14:paraId="69482BCD" w14:textId="77777777" w:rsidR="00A56D74" w:rsidRPr="00A0502D" w:rsidRDefault="00A56D74" w:rsidP="00562B41">
            <w:pPr>
              <w:jc w:val="center"/>
              <w:rPr>
                <w:rFonts w:ascii="Arial" w:hAnsi="Arial" w:cs="Arial"/>
                <w:bCs/>
                <w:sz w:val="16"/>
                <w:szCs w:val="16"/>
              </w:rPr>
            </w:pPr>
          </w:p>
        </w:tc>
        <w:tc>
          <w:tcPr>
            <w:tcW w:w="540" w:type="dxa"/>
            <w:vAlign w:val="center"/>
          </w:tcPr>
          <w:p w14:paraId="10C537D5" w14:textId="77777777" w:rsidR="00A56D74" w:rsidRPr="00A0502D" w:rsidRDefault="00A56D74" w:rsidP="00562B41">
            <w:pPr>
              <w:jc w:val="center"/>
              <w:rPr>
                <w:rFonts w:ascii="Arial" w:hAnsi="Arial" w:cs="Arial"/>
                <w:bCs/>
                <w:sz w:val="16"/>
                <w:szCs w:val="16"/>
              </w:rPr>
            </w:pPr>
          </w:p>
        </w:tc>
        <w:tc>
          <w:tcPr>
            <w:tcW w:w="630" w:type="dxa"/>
            <w:vAlign w:val="center"/>
          </w:tcPr>
          <w:p w14:paraId="78FBB07B"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0D18C636" w14:textId="0439B80C"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0D41E836" w14:textId="01997B63" w:rsidR="00A56D74" w:rsidRPr="00A0502D" w:rsidRDefault="00A56D74" w:rsidP="00562B41">
            <w:pPr>
              <w:jc w:val="center"/>
              <w:rPr>
                <w:rFonts w:ascii="Arial" w:hAnsi="Arial" w:cs="Arial"/>
                <w:bCs/>
                <w:sz w:val="16"/>
                <w:szCs w:val="16"/>
              </w:rPr>
            </w:pPr>
            <w:r w:rsidRPr="00A0502D">
              <w:rPr>
                <w:rFonts w:ascii="Arial" w:hAnsi="Arial" w:cs="Arial"/>
                <w:sz w:val="16"/>
                <w:szCs w:val="16"/>
              </w:rPr>
              <w:t>2.1</w:t>
            </w:r>
            <w:r w:rsidR="00562B41">
              <w:rPr>
                <w:rFonts w:ascii="Arial" w:hAnsi="Arial" w:cs="Arial"/>
                <w:sz w:val="16"/>
                <w:szCs w:val="16"/>
              </w:rPr>
              <w:t>0</w:t>
            </w:r>
          </w:p>
        </w:tc>
        <w:tc>
          <w:tcPr>
            <w:tcW w:w="540" w:type="dxa"/>
            <w:vAlign w:val="center"/>
          </w:tcPr>
          <w:p w14:paraId="34760828" w14:textId="77777777" w:rsidR="00A56D74" w:rsidRPr="00A0502D" w:rsidRDefault="00A56D74" w:rsidP="00562B41">
            <w:pPr>
              <w:jc w:val="center"/>
              <w:rPr>
                <w:rFonts w:ascii="Arial" w:hAnsi="Arial" w:cs="Arial"/>
                <w:bCs/>
                <w:sz w:val="16"/>
                <w:szCs w:val="16"/>
              </w:rPr>
            </w:pPr>
          </w:p>
        </w:tc>
        <w:tc>
          <w:tcPr>
            <w:tcW w:w="630" w:type="dxa"/>
            <w:vAlign w:val="center"/>
          </w:tcPr>
          <w:p w14:paraId="2F23A446" w14:textId="77777777" w:rsidR="00A56D74" w:rsidRPr="00A0502D" w:rsidRDefault="00A56D74" w:rsidP="00562B41">
            <w:pPr>
              <w:jc w:val="center"/>
              <w:rPr>
                <w:rFonts w:ascii="Arial" w:hAnsi="Arial" w:cs="Arial"/>
                <w:bCs/>
                <w:sz w:val="16"/>
                <w:szCs w:val="16"/>
              </w:rPr>
            </w:pPr>
          </w:p>
        </w:tc>
        <w:tc>
          <w:tcPr>
            <w:tcW w:w="540" w:type="dxa"/>
            <w:vAlign w:val="center"/>
          </w:tcPr>
          <w:p w14:paraId="0561DEAF" w14:textId="77777777" w:rsidR="00A56D74" w:rsidRPr="00A0502D" w:rsidRDefault="00A56D74" w:rsidP="00562B41">
            <w:pPr>
              <w:jc w:val="center"/>
              <w:rPr>
                <w:rFonts w:ascii="Arial" w:hAnsi="Arial" w:cs="Arial"/>
                <w:bCs/>
                <w:sz w:val="16"/>
                <w:szCs w:val="16"/>
              </w:rPr>
            </w:pPr>
          </w:p>
        </w:tc>
        <w:tc>
          <w:tcPr>
            <w:tcW w:w="630" w:type="dxa"/>
            <w:vAlign w:val="center"/>
          </w:tcPr>
          <w:p w14:paraId="16A89D78"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0A78B799" w14:textId="7C92227C" w:rsidR="00A56D74" w:rsidRPr="00A0502D" w:rsidRDefault="00A56D74" w:rsidP="00562B41">
            <w:pPr>
              <w:jc w:val="center"/>
              <w:rPr>
                <w:rFonts w:ascii="Arial" w:hAnsi="Arial" w:cs="Arial"/>
                <w:bCs/>
                <w:sz w:val="16"/>
                <w:szCs w:val="16"/>
              </w:rPr>
            </w:pPr>
          </w:p>
        </w:tc>
      </w:tr>
      <w:tr w:rsidR="00562B41" w14:paraId="7DBC41FC" w14:textId="77777777" w:rsidTr="00562B41">
        <w:tc>
          <w:tcPr>
            <w:tcW w:w="715" w:type="dxa"/>
            <w:vAlign w:val="center"/>
          </w:tcPr>
          <w:p w14:paraId="22AC52E8" w14:textId="1418CC9E" w:rsidR="00A56D74" w:rsidRPr="00065F77" w:rsidRDefault="00A56D74" w:rsidP="00A56D74">
            <w:pPr>
              <w:jc w:val="center"/>
              <w:rPr>
                <w:rFonts w:ascii="Arial" w:hAnsi="Arial" w:cs="Arial"/>
                <w:bCs/>
                <w:sz w:val="16"/>
                <w:szCs w:val="16"/>
              </w:rPr>
            </w:pPr>
            <w:r w:rsidRPr="006C3938">
              <w:rPr>
                <w:rFonts w:ascii="Arial" w:hAnsi="Arial" w:cs="Arial"/>
                <w:bCs/>
                <w:sz w:val="16"/>
                <w:szCs w:val="16"/>
              </w:rPr>
              <w:t>4</w:t>
            </w:r>
            <w:r>
              <w:rPr>
                <w:rFonts w:ascii="Arial" w:hAnsi="Arial" w:cs="Arial"/>
                <w:bCs/>
                <w:sz w:val="16"/>
                <w:szCs w:val="16"/>
              </w:rPr>
              <w:t>4</w:t>
            </w:r>
          </w:p>
        </w:tc>
        <w:tc>
          <w:tcPr>
            <w:tcW w:w="990" w:type="dxa"/>
            <w:vAlign w:val="center"/>
          </w:tcPr>
          <w:p w14:paraId="47F55503"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29CB3FEA"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16BC421C" w14:textId="5B346242" w:rsidR="00A56D74" w:rsidRPr="00A0502D" w:rsidRDefault="00A56D74" w:rsidP="00562B41">
            <w:pPr>
              <w:jc w:val="center"/>
              <w:rPr>
                <w:rFonts w:ascii="Arial" w:hAnsi="Arial" w:cs="Arial"/>
                <w:bCs/>
                <w:sz w:val="16"/>
                <w:szCs w:val="16"/>
              </w:rPr>
            </w:pPr>
            <w:r w:rsidRPr="00A0502D">
              <w:rPr>
                <w:rFonts w:ascii="Arial" w:hAnsi="Arial" w:cs="Arial"/>
                <w:sz w:val="16"/>
                <w:szCs w:val="16"/>
              </w:rPr>
              <w:t>0.36</w:t>
            </w:r>
          </w:p>
        </w:tc>
        <w:tc>
          <w:tcPr>
            <w:tcW w:w="540" w:type="dxa"/>
            <w:vAlign w:val="center"/>
          </w:tcPr>
          <w:p w14:paraId="4F40DC0D" w14:textId="77777777" w:rsidR="00A56D74" w:rsidRPr="00A0502D" w:rsidRDefault="00A56D74" w:rsidP="00562B41">
            <w:pPr>
              <w:jc w:val="center"/>
              <w:rPr>
                <w:rFonts w:ascii="Arial" w:hAnsi="Arial" w:cs="Arial"/>
                <w:bCs/>
                <w:sz w:val="16"/>
                <w:szCs w:val="16"/>
              </w:rPr>
            </w:pPr>
          </w:p>
        </w:tc>
        <w:tc>
          <w:tcPr>
            <w:tcW w:w="540" w:type="dxa"/>
            <w:vAlign w:val="center"/>
          </w:tcPr>
          <w:p w14:paraId="0646BB30" w14:textId="77777777" w:rsidR="00A56D74" w:rsidRPr="00A0502D" w:rsidRDefault="00A56D74" w:rsidP="00562B41">
            <w:pPr>
              <w:jc w:val="center"/>
              <w:rPr>
                <w:rFonts w:ascii="Arial" w:hAnsi="Arial" w:cs="Arial"/>
                <w:bCs/>
                <w:sz w:val="16"/>
                <w:szCs w:val="16"/>
              </w:rPr>
            </w:pPr>
          </w:p>
        </w:tc>
        <w:tc>
          <w:tcPr>
            <w:tcW w:w="540" w:type="dxa"/>
            <w:vAlign w:val="center"/>
          </w:tcPr>
          <w:p w14:paraId="6287D975" w14:textId="77777777" w:rsidR="00A56D74" w:rsidRPr="00A0502D" w:rsidRDefault="00A56D74" w:rsidP="00562B41">
            <w:pPr>
              <w:jc w:val="center"/>
              <w:rPr>
                <w:rFonts w:ascii="Arial" w:hAnsi="Arial" w:cs="Arial"/>
                <w:bCs/>
                <w:sz w:val="16"/>
                <w:szCs w:val="16"/>
              </w:rPr>
            </w:pPr>
          </w:p>
        </w:tc>
        <w:tc>
          <w:tcPr>
            <w:tcW w:w="630" w:type="dxa"/>
            <w:vAlign w:val="center"/>
          </w:tcPr>
          <w:p w14:paraId="10AE401D"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755FB617" w14:textId="5CA3E605"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759CACF5" w14:textId="3B02E710" w:rsidR="00A56D74" w:rsidRPr="00A0502D" w:rsidRDefault="00A56D74" w:rsidP="00562B41">
            <w:pPr>
              <w:jc w:val="center"/>
              <w:rPr>
                <w:rFonts w:ascii="Arial" w:hAnsi="Arial" w:cs="Arial"/>
                <w:bCs/>
                <w:sz w:val="16"/>
                <w:szCs w:val="16"/>
              </w:rPr>
            </w:pPr>
            <w:r w:rsidRPr="00A0502D">
              <w:rPr>
                <w:rFonts w:ascii="Arial" w:hAnsi="Arial" w:cs="Arial"/>
                <w:sz w:val="16"/>
                <w:szCs w:val="16"/>
              </w:rPr>
              <w:t>26.43</w:t>
            </w:r>
          </w:p>
        </w:tc>
        <w:tc>
          <w:tcPr>
            <w:tcW w:w="540" w:type="dxa"/>
            <w:vAlign w:val="center"/>
          </w:tcPr>
          <w:p w14:paraId="16A417A3" w14:textId="77777777" w:rsidR="00A56D74" w:rsidRPr="00A0502D" w:rsidRDefault="00A56D74" w:rsidP="00562B41">
            <w:pPr>
              <w:jc w:val="center"/>
              <w:rPr>
                <w:rFonts w:ascii="Arial" w:hAnsi="Arial" w:cs="Arial"/>
                <w:bCs/>
                <w:sz w:val="16"/>
                <w:szCs w:val="16"/>
              </w:rPr>
            </w:pPr>
          </w:p>
        </w:tc>
        <w:tc>
          <w:tcPr>
            <w:tcW w:w="630" w:type="dxa"/>
            <w:vAlign w:val="center"/>
          </w:tcPr>
          <w:p w14:paraId="302B7998" w14:textId="77777777" w:rsidR="00A56D74" w:rsidRPr="00A0502D" w:rsidRDefault="00A56D74" w:rsidP="00562B41">
            <w:pPr>
              <w:jc w:val="center"/>
              <w:rPr>
                <w:rFonts w:ascii="Arial" w:hAnsi="Arial" w:cs="Arial"/>
                <w:bCs/>
                <w:sz w:val="16"/>
                <w:szCs w:val="16"/>
              </w:rPr>
            </w:pPr>
          </w:p>
        </w:tc>
        <w:tc>
          <w:tcPr>
            <w:tcW w:w="540" w:type="dxa"/>
            <w:vAlign w:val="center"/>
          </w:tcPr>
          <w:p w14:paraId="0EE48A99" w14:textId="77777777" w:rsidR="00A56D74" w:rsidRPr="00A0502D" w:rsidRDefault="00A56D74" w:rsidP="00562B41">
            <w:pPr>
              <w:jc w:val="center"/>
              <w:rPr>
                <w:rFonts w:ascii="Arial" w:hAnsi="Arial" w:cs="Arial"/>
                <w:bCs/>
                <w:sz w:val="16"/>
                <w:szCs w:val="16"/>
              </w:rPr>
            </w:pPr>
          </w:p>
        </w:tc>
        <w:tc>
          <w:tcPr>
            <w:tcW w:w="630" w:type="dxa"/>
            <w:vAlign w:val="center"/>
          </w:tcPr>
          <w:p w14:paraId="70A5C2E8"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73D9987F" w14:textId="5CB70DE3" w:rsidR="00A56D74" w:rsidRPr="00A0502D" w:rsidRDefault="00A56D74" w:rsidP="00562B41">
            <w:pPr>
              <w:jc w:val="center"/>
              <w:rPr>
                <w:rFonts w:ascii="Arial" w:hAnsi="Arial" w:cs="Arial"/>
                <w:bCs/>
                <w:sz w:val="16"/>
                <w:szCs w:val="16"/>
              </w:rPr>
            </w:pPr>
          </w:p>
        </w:tc>
      </w:tr>
      <w:tr w:rsidR="00562B41" w14:paraId="0B7E9E6B" w14:textId="77777777" w:rsidTr="00562B41">
        <w:tc>
          <w:tcPr>
            <w:tcW w:w="715" w:type="dxa"/>
            <w:vAlign w:val="center"/>
          </w:tcPr>
          <w:p w14:paraId="3A3C5882" w14:textId="273814DE" w:rsidR="00A56D74" w:rsidRPr="00065F77" w:rsidRDefault="00A56D74" w:rsidP="00A56D74">
            <w:pPr>
              <w:jc w:val="center"/>
              <w:rPr>
                <w:rFonts w:ascii="Arial" w:hAnsi="Arial" w:cs="Arial"/>
                <w:bCs/>
                <w:sz w:val="16"/>
                <w:szCs w:val="16"/>
              </w:rPr>
            </w:pPr>
            <w:r>
              <w:rPr>
                <w:rFonts w:ascii="Arial" w:hAnsi="Arial" w:cs="Arial"/>
                <w:bCs/>
                <w:sz w:val="16"/>
                <w:szCs w:val="16"/>
              </w:rPr>
              <w:t>45</w:t>
            </w:r>
          </w:p>
        </w:tc>
        <w:tc>
          <w:tcPr>
            <w:tcW w:w="990" w:type="dxa"/>
            <w:vAlign w:val="center"/>
          </w:tcPr>
          <w:p w14:paraId="381C45B9"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2FABA386" w14:textId="77777777" w:rsidR="00A56D74" w:rsidRPr="00065F77" w:rsidRDefault="00A56D74" w:rsidP="00A56D74">
            <w:pPr>
              <w:jc w:val="center"/>
              <w:rPr>
                <w:rFonts w:ascii="Arial" w:hAnsi="Arial" w:cs="Arial"/>
                <w:bCs/>
                <w:sz w:val="16"/>
                <w:szCs w:val="16"/>
              </w:rPr>
            </w:pPr>
            <w:proofErr w:type="spellStart"/>
            <w:r w:rsidRPr="00065F77">
              <w:rPr>
                <w:rFonts w:ascii="Arial" w:hAnsi="Arial" w:cs="Arial"/>
                <w:sz w:val="16"/>
                <w:szCs w:val="16"/>
              </w:rPr>
              <w:t>Eutylone</w:t>
            </w:r>
            <w:proofErr w:type="spellEnd"/>
          </w:p>
        </w:tc>
        <w:tc>
          <w:tcPr>
            <w:tcW w:w="630" w:type="dxa"/>
            <w:tcBorders>
              <w:left w:val="single" w:sz="12" w:space="0" w:color="auto"/>
            </w:tcBorders>
            <w:vAlign w:val="center"/>
          </w:tcPr>
          <w:p w14:paraId="729C9725" w14:textId="77777777" w:rsidR="00A56D74" w:rsidRPr="00A0502D" w:rsidRDefault="00A56D74" w:rsidP="00562B41">
            <w:pPr>
              <w:jc w:val="center"/>
              <w:rPr>
                <w:rFonts w:ascii="Arial" w:hAnsi="Arial" w:cs="Arial"/>
                <w:bCs/>
                <w:sz w:val="16"/>
                <w:szCs w:val="16"/>
              </w:rPr>
            </w:pPr>
          </w:p>
        </w:tc>
        <w:tc>
          <w:tcPr>
            <w:tcW w:w="540" w:type="dxa"/>
            <w:vAlign w:val="center"/>
          </w:tcPr>
          <w:p w14:paraId="7C5F690A" w14:textId="77777777" w:rsidR="00A56D74" w:rsidRPr="00A0502D" w:rsidRDefault="00A56D74" w:rsidP="00562B41">
            <w:pPr>
              <w:jc w:val="center"/>
              <w:rPr>
                <w:rFonts w:ascii="Arial" w:hAnsi="Arial" w:cs="Arial"/>
                <w:bCs/>
                <w:sz w:val="16"/>
                <w:szCs w:val="16"/>
              </w:rPr>
            </w:pPr>
          </w:p>
        </w:tc>
        <w:tc>
          <w:tcPr>
            <w:tcW w:w="540" w:type="dxa"/>
            <w:vAlign w:val="center"/>
          </w:tcPr>
          <w:p w14:paraId="734D958C" w14:textId="77777777" w:rsidR="00A56D74" w:rsidRPr="00A0502D" w:rsidRDefault="00A56D74" w:rsidP="00562B41">
            <w:pPr>
              <w:jc w:val="center"/>
              <w:rPr>
                <w:rFonts w:ascii="Arial" w:hAnsi="Arial" w:cs="Arial"/>
                <w:bCs/>
                <w:sz w:val="16"/>
                <w:szCs w:val="16"/>
              </w:rPr>
            </w:pPr>
          </w:p>
        </w:tc>
        <w:tc>
          <w:tcPr>
            <w:tcW w:w="540" w:type="dxa"/>
            <w:vAlign w:val="center"/>
          </w:tcPr>
          <w:p w14:paraId="026F11E0" w14:textId="77777777" w:rsidR="00A56D74" w:rsidRPr="00A0502D" w:rsidRDefault="00A56D74" w:rsidP="00562B41">
            <w:pPr>
              <w:jc w:val="center"/>
              <w:rPr>
                <w:rFonts w:ascii="Arial" w:hAnsi="Arial" w:cs="Arial"/>
                <w:bCs/>
                <w:sz w:val="16"/>
                <w:szCs w:val="16"/>
              </w:rPr>
            </w:pPr>
          </w:p>
        </w:tc>
        <w:tc>
          <w:tcPr>
            <w:tcW w:w="630" w:type="dxa"/>
            <w:vAlign w:val="center"/>
          </w:tcPr>
          <w:p w14:paraId="7A0D7525"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66AD12EF" w14:textId="7A32315C"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2854A874" w14:textId="77777777" w:rsidR="00A56D74" w:rsidRPr="00A0502D" w:rsidRDefault="00A56D74" w:rsidP="00562B41">
            <w:pPr>
              <w:jc w:val="center"/>
              <w:rPr>
                <w:rFonts w:ascii="Arial" w:hAnsi="Arial" w:cs="Arial"/>
                <w:bCs/>
                <w:sz w:val="16"/>
                <w:szCs w:val="16"/>
              </w:rPr>
            </w:pPr>
          </w:p>
        </w:tc>
        <w:tc>
          <w:tcPr>
            <w:tcW w:w="540" w:type="dxa"/>
            <w:vAlign w:val="center"/>
          </w:tcPr>
          <w:p w14:paraId="52CF28EE" w14:textId="77777777" w:rsidR="00A56D74" w:rsidRPr="00A0502D" w:rsidRDefault="00A56D74" w:rsidP="00562B41">
            <w:pPr>
              <w:jc w:val="center"/>
              <w:rPr>
                <w:rFonts w:ascii="Arial" w:hAnsi="Arial" w:cs="Arial"/>
                <w:bCs/>
                <w:sz w:val="16"/>
                <w:szCs w:val="16"/>
              </w:rPr>
            </w:pPr>
          </w:p>
        </w:tc>
        <w:tc>
          <w:tcPr>
            <w:tcW w:w="630" w:type="dxa"/>
            <w:vAlign w:val="center"/>
          </w:tcPr>
          <w:p w14:paraId="7062148A" w14:textId="77777777" w:rsidR="00A56D74" w:rsidRPr="00A0502D" w:rsidRDefault="00A56D74" w:rsidP="00562B41">
            <w:pPr>
              <w:jc w:val="center"/>
              <w:rPr>
                <w:rFonts w:ascii="Arial" w:hAnsi="Arial" w:cs="Arial"/>
                <w:bCs/>
                <w:sz w:val="16"/>
                <w:szCs w:val="16"/>
              </w:rPr>
            </w:pPr>
          </w:p>
        </w:tc>
        <w:tc>
          <w:tcPr>
            <w:tcW w:w="540" w:type="dxa"/>
            <w:vAlign w:val="center"/>
          </w:tcPr>
          <w:p w14:paraId="7DBAE96A" w14:textId="77777777" w:rsidR="00A56D74" w:rsidRPr="00A0502D" w:rsidRDefault="00A56D74" w:rsidP="00562B41">
            <w:pPr>
              <w:jc w:val="center"/>
              <w:rPr>
                <w:rFonts w:ascii="Arial" w:hAnsi="Arial" w:cs="Arial"/>
                <w:bCs/>
                <w:sz w:val="16"/>
                <w:szCs w:val="16"/>
              </w:rPr>
            </w:pPr>
          </w:p>
        </w:tc>
        <w:tc>
          <w:tcPr>
            <w:tcW w:w="630" w:type="dxa"/>
            <w:vAlign w:val="center"/>
          </w:tcPr>
          <w:p w14:paraId="06998E4F"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18BC5110" w14:textId="14CA1A03" w:rsidR="00A56D74" w:rsidRPr="00A0502D" w:rsidRDefault="00A56D74" w:rsidP="00562B41">
            <w:pPr>
              <w:jc w:val="center"/>
              <w:rPr>
                <w:rFonts w:ascii="Arial" w:hAnsi="Arial" w:cs="Arial"/>
                <w:bCs/>
                <w:sz w:val="16"/>
                <w:szCs w:val="16"/>
              </w:rPr>
            </w:pPr>
          </w:p>
        </w:tc>
      </w:tr>
      <w:tr w:rsidR="00562B41" w14:paraId="24D5F736" w14:textId="77777777" w:rsidTr="00562B41">
        <w:tc>
          <w:tcPr>
            <w:tcW w:w="715" w:type="dxa"/>
            <w:vAlign w:val="center"/>
          </w:tcPr>
          <w:p w14:paraId="13902CEA" w14:textId="701A92D9" w:rsidR="00A56D74" w:rsidRPr="00065F77" w:rsidRDefault="00A56D74" w:rsidP="00A56D74">
            <w:pPr>
              <w:jc w:val="center"/>
              <w:rPr>
                <w:rFonts w:ascii="Arial" w:hAnsi="Arial" w:cs="Arial"/>
                <w:bCs/>
                <w:sz w:val="16"/>
                <w:szCs w:val="16"/>
              </w:rPr>
            </w:pPr>
            <w:r>
              <w:rPr>
                <w:rFonts w:ascii="Arial" w:hAnsi="Arial" w:cs="Arial"/>
                <w:bCs/>
                <w:sz w:val="16"/>
                <w:szCs w:val="16"/>
              </w:rPr>
              <w:lastRenderedPageBreak/>
              <w:t>46</w:t>
            </w:r>
          </w:p>
        </w:tc>
        <w:tc>
          <w:tcPr>
            <w:tcW w:w="990" w:type="dxa"/>
            <w:vAlign w:val="center"/>
          </w:tcPr>
          <w:p w14:paraId="1D17CFC5"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358A8C56" w14:textId="2D2A7F9A" w:rsidR="00A56D74" w:rsidRPr="00065F77" w:rsidRDefault="003F43E6"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00191717">
              <w:rPr>
                <w:rFonts w:ascii="Arial" w:hAnsi="Arial" w:cs="Arial"/>
                <w:sz w:val="16"/>
                <w:szCs w:val="16"/>
              </w:rPr>
              <w:t xml:space="preserve">, </w:t>
            </w:r>
            <w:r w:rsidR="00191717" w:rsidRPr="00065F77">
              <w:rPr>
                <w:rFonts w:ascii="Arial" w:hAnsi="Arial" w:cs="Arial"/>
                <w:sz w:val="16"/>
                <w:szCs w:val="16"/>
              </w:rPr>
              <w:t>4-ANPP</w:t>
            </w:r>
          </w:p>
        </w:tc>
        <w:tc>
          <w:tcPr>
            <w:tcW w:w="630" w:type="dxa"/>
            <w:tcBorders>
              <w:left w:val="single" w:sz="12" w:space="0" w:color="auto"/>
            </w:tcBorders>
            <w:vAlign w:val="center"/>
          </w:tcPr>
          <w:p w14:paraId="136F269A" w14:textId="77777777" w:rsidR="00A56D74" w:rsidRPr="00A0502D" w:rsidRDefault="00A56D74" w:rsidP="00562B41">
            <w:pPr>
              <w:jc w:val="center"/>
              <w:rPr>
                <w:rFonts w:ascii="Arial" w:hAnsi="Arial" w:cs="Arial"/>
                <w:bCs/>
                <w:sz w:val="16"/>
                <w:szCs w:val="16"/>
              </w:rPr>
            </w:pPr>
          </w:p>
        </w:tc>
        <w:tc>
          <w:tcPr>
            <w:tcW w:w="540" w:type="dxa"/>
            <w:vAlign w:val="center"/>
          </w:tcPr>
          <w:p w14:paraId="2A28A0D0" w14:textId="77777777" w:rsidR="00A56D74" w:rsidRPr="00A0502D" w:rsidRDefault="00A56D74" w:rsidP="00562B41">
            <w:pPr>
              <w:jc w:val="center"/>
              <w:rPr>
                <w:rFonts w:ascii="Arial" w:hAnsi="Arial" w:cs="Arial"/>
                <w:bCs/>
                <w:sz w:val="16"/>
                <w:szCs w:val="16"/>
              </w:rPr>
            </w:pPr>
          </w:p>
        </w:tc>
        <w:tc>
          <w:tcPr>
            <w:tcW w:w="540" w:type="dxa"/>
            <w:vAlign w:val="center"/>
          </w:tcPr>
          <w:p w14:paraId="73AE0E3F" w14:textId="02A03F97" w:rsidR="00A56D74" w:rsidRPr="00A0502D" w:rsidRDefault="00A56D74" w:rsidP="00562B41">
            <w:pPr>
              <w:jc w:val="center"/>
              <w:rPr>
                <w:rFonts w:ascii="Arial" w:hAnsi="Arial" w:cs="Arial"/>
                <w:bCs/>
                <w:sz w:val="16"/>
                <w:szCs w:val="16"/>
              </w:rPr>
            </w:pPr>
            <w:r w:rsidRPr="00A0502D">
              <w:rPr>
                <w:rFonts w:ascii="Arial" w:hAnsi="Arial" w:cs="Arial"/>
                <w:sz w:val="16"/>
                <w:szCs w:val="16"/>
              </w:rPr>
              <w:t>0.06</w:t>
            </w:r>
          </w:p>
        </w:tc>
        <w:tc>
          <w:tcPr>
            <w:tcW w:w="540" w:type="dxa"/>
            <w:vAlign w:val="center"/>
          </w:tcPr>
          <w:p w14:paraId="77657A0C" w14:textId="77777777" w:rsidR="00A56D74" w:rsidRPr="00A0502D" w:rsidRDefault="00A56D74" w:rsidP="00562B41">
            <w:pPr>
              <w:jc w:val="center"/>
              <w:rPr>
                <w:rFonts w:ascii="Arial" w:hAnsi="Arial" w:cs="Arial"/>
                <w:bCs/>
                <w:sz w:val="16"/>
                <w:szCs w:val="16"/>
              </w:rPr>
            </w:pPr>
          </w:p>
        </w:tc>
        <w:tc>
          <w:tcPr>
            <w:tcW w:w="630" w:type="dxa"/>
            <w:vAlign w:val="center"/>
          </w:tcPr>
          <w:p w14:paraId="0B08259C"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1F369BEE" w14:textId="489B934F"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058BC23E" w14:textId="77777777" w:rsidR="00A56D74" w:rsidRPr="00A0502D" w:rsidRDefault="00A56D74" w:rsidP="00562B41">
            <w:pPr>
              <w:jc w:val="center"/>
              <w:rPr>
                <w:rFonts w:ascii="Arial" w:hAnsi="Arial" w:cs="Arial"/>
                <w:bCs/>
                <w:sz w:val="16"/>
                <w:szCs w:val="16"/>
              </w:rPr>
            </w:pPr>
          </w:p>
        </w:tc>
        <w:tc>
          <w:tcPr>
            <w:tcW w:w="540" w:type="dxa"/>
            <w:vAlign w:val="center"/>
          </w:tcPr>
          <w:p w14:paraId="5DA774C7" w14:textId="77777777" w:rsidR="00A56D74" w:rsidRPr="00A0502D" w:rsidRDefault="00A56D74" w:rsidP="00562B41">
            <w:pPr>
              <w:jc w:val="center"/>
              <w:rPr>
                <w:rFonts w:ascii="Arial" w:hAnsi="Arial" w:cs="Arial"/>
                <w:bCs/>
                <w:sz w:val="16"/>
                <w:szCs w:val="16"/>
              </w:rPr>
            </w:pPr>
          </w:p>
        </w:tc>
        <w:tc>
          <w:tcPr>
            <w:tcW w:w="630" w:type="dxa"/>
            <w:vAlign w:val="center"/>
          </w:tcPr>
          <w:p w14:paraId="7C37CF3B" w14:textId="77777777" w:rsidR="00A56D74" w:rsidRPr="00A0502D" w:rsidRDefault="00A56D74" w:rsidP="00562B41">
            <w:pPr>
              <w:jc w:val="center"/>
              <w:rPr>
                <w:rFonts w:ascii="Arial" w:hAnsi="Arial" w:cs="Arial"/>
                <w:bCs/>
                <w:sz w:val="16"/>
                <w:szCs w:val="16"/>
              </w:rPr>
            </w:pPr>
          </w:p>
        </w:tc>
        <w:tc>
          <w:tcPr>
            <w:tcW w:w="540" w:type="dxa"/>
            <w:vAlign w:val="center"/>
          </w:tcPr>
          <w:p w14:paraId="0415FB94" w14:textId="77777777" w:rsidR="00A56D74" w:rsidRPr="00A0502D" w:rsidRDefault="00A56D74" w:rsidP="00562B41">
            <w:pPr>
              <w:jc w:val="center"/>
              <w:rPr>
                <w:rFonts w:ascii="Arial" w:hAnsi="Arial" w:cs="Arial"/>
                <w:bCs/>
                <w:sz w:val="16"/>
                <w:szCs w:val="16"/>
              </w:rPr>
            </w:pPr>
          </w:p>
        </w:tc>
        <w:tc>
          <w:tcPr>
            <w:tcW w:w="630" w:type="dxa"/>
            <w:vAlign w:val="center"/>
          </w:tcPr>
          <w:p w14:paraId="5A611B08"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0D08C764" w14:textId="5E8A953A" w:rsidR="00A56D74" w:rsidRPr="00A0502D" w:rsidRDefault="00A56D74" w:rsidP="00562B41">
            <w:pPr>
              <w:jc w:val="center"/>
              <w:rPr>
                <w:rFonts w:ascii="Arial" w:hAnsi="Arial" w:cs="Arial"/>
                <w:bCs/>
                <w:sz w:val="16"/>
                <w:szCs w:val="16"/>
              </w:rPr>
            </w:pPr>
          </w:p>
        </w:tc>
      </w:tr>
      <w:tr w:rsidR="00562B41" w14:paraId="01A4BED3" w14:textId="77777777" w:rsidTr="00562B41">
        <w:tc>
          <w:tcPr>
            <w:tcW w:w="715" w:type="dxa"/>
            <w:vAlign w:val="center"/>
          </w:tcPr>
          <w:p w14:paraId="3F7988B7" w14:textId="4BA04DBD" w:rsidR="00A56D74" w:rsidRPr="00065F77" w:rsidRDefault="00A56D74" w:rsidP="00A56D74">
            <w:pPr>
              <w:jc w:val="center"/>
              <w:rPr>
                <w:rFonts w:ascii="Arial" w:hAnsi="Arial" w:cs="Arial"/>
                <w:bCs/>
                <w:sz w:val="16"/>
                <w:szCs w:val="16"/>
              </w:rPr>
            </w:pPr>
            <w:r>
              <w:rPr>
                <w:rFonts w:ascii="Arial" w:hAnsi="Arial" w:cs="Arial"/>
                <w:bCs/>
                <w:sz w:val="16"/>
                <w:szCs w:val="16"/>
              </w:rPr>
              <w:t>47</w:t>
            </w:r>
          </w:p>
        </w:tc>
        <w:tc>
          <w:tcPr>
            <w:tcW w:w="990" w:type="dxa"/>
            <w:vAlign w:val="center"/>
          </w:tcPr>
          <w:p w14:paraId="347EB3DD"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7BC707E3"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634F57F7" w14:textId="14540E36" w:rsidR="00A56D74" w:rsidRPr="00A0502D" w:rsidRDefault="00A56D74" w:rsidP="00562B41">
            <w:pPr>
              <w:jc w:val="center"/>
              <w:rPr>
                <w:rFonts w:ascii="Arial" w:hAnsi="Arial" w:cs="Arial"/>
                <w:bCs/>
                <w:sz w:val="16"/>
                <w:szCs w:val="16"/>
              </w:rPr>
            </w:pPr>
            <w:r w:rsidRPr="00A0502D">
              <w:rPr>
                <w:rFonts w:ascii="Arial" w:hAnsi="Arial" w:cs="Arial"/>
                <w:sz w:val="16"/>
                <w:szCs w:val="16"/>
              </w:rPr>
              <w:t>0.84</w:t>
            </w:r>
          </w:p>
        </w:tc>
        <w:tc>
          <w:tcPr>
            <w:tcW w:w="540" w:type="dxa"/>
            <w:vAlign w:val="center"/>
          </w:tcPr>
          <w:p w14:paraId="75EE7F16" w14:textId="77777777" w:rsidR="00A56D74" w:rsidRPr="00A0502D" w:rsidRDefault="00A56D74" w:rsidP="00562B41">
            <w:pPr>
              <w:jc w:val="center"/>
              <w:rPr>
                <w:rFonts w:ascii="Arial" w:hAnsi="Arial" w:cs="Arial"/>
                <w:bCs/>
                <w:sz w:val="16"/>
                <w:szCs w:val="16"/>
              </w:rPr>
            </w:pPr>
          </w:p>
        </w:tc>
        <w:tc>
          <w:tcPr>
            <w:tcW w:w="540" w:type="dxa"/>
            <w:vAlign w:val="center"/>
          </w:tcPr>
          <w:p w14:paraId="598E5F75" w14:textId="77777777" w:rsidR="00A56D74" w:rsidRPr="00A0502D" w:rsidRDefault="00A56D74" w:rsidP="00562B41">
            <w:pPr>
              <w:jc w:val="center"/>
              <w:rPr>
                <w:rFonts w:ascii="Arial" w:hAnsi="Arial" w:cs="Arial"/>
                <w:bCs/>
                <w:sz w:val="16"/>
                <w:szCs w:val="16"/>
              </w:rPr>
            </w:pPr>
          </w:p>
        </w:tc>
        <w:tc>
          <w:tcPr>
            <w:tcW w:w="540" w:type="dxa"/>
            <w:vAlign w:val="center"/>
          </w:tcPr>
          <w:p w14:paraId="45F0FE12" w14:textId="77777777" w:rsidR="00A56D74" w:rsidRPr="00A0502D" w:rsidRDefault="00A56D74" w:rsidP="00562B41">
            <w:pPr>
              <w:jc w:val="center"/>
              <w:rPr>
                <w:rFonts w:ascii="Arial" w:hAnsi="Arial" w:cs="Arial"/>
                <w:bCs/>
                <w:sz w:val="16"/>
                <w:szCs w:val="16"/>
              </w:rPr>
            </w:pPr>
          </w:p>
        </w:tc>
        <w:tc>
          <w:tcPr>
            <w:tcW w:w="630" w:type="dxa"/>
            <w:vAlign w:val="center"/>
          </w:tcPr>
          <w:p w14:paraId="494FC7F6"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1D86912B" w14:textId="34C0CB98"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2C674D3C" w14:textId="00B2E943" w:rsidR="00A56D74" w:rsidRPr="00A0502D" w:rsidRDefault="00A56D74" w:rsidP="00562B41">
            <w:pPr>
              <w:jc w:val="center"/>
              <w:rPr>
                <w:rFonts w:ascii="Arial" w:hAnsi="Arial" w:cs="Arial"/>
                <w:bCs/>
                <w:sz w:val="16"/>
                <w:szCs w:val="16"/>
              </w:rPr>
            </w:pPr>
            <w:r w:rsidRPr="00A0502D">
              <w:rPr>
                <w:rFonts w:ascii="Arial" w:hAnsi="Arial" w:cs="Arial"/>
                <w:sz w:val="16"/>
                <w:szCs w:val="16"/>
              </w:rPr>
              <w:t>11.25</w:t>
            </w:r>
          </w:p>
        </w:tc>
        <w:tc>
          <w:tcPr>
            <w:tcW w:w="540" w:type="dxa"/>
            <w:vAlign w:val="center"/>
          </w:tcPr>
          <w:p w14:paraId="120ACF37" w14:textId="77777777" w:rsidR="00A56D74" w:rsidRPr="00A0502D" w:rsidRDefault="00A56D74" w:rsidP="00562B41">
            <w:pPr>
              <w:jc w:val="center"/>
              <w:rPr>
                <w:rFonts w:ascii="Arial" w:hAnsi="Arial" w:cs="Arial"/>
                <w:bCs/>
                <w:sz w:val="16"/>
                <w:szCs w:val="16"/>
              </w:rPr>
            </w:pPr>
          </w:p>
        </w:tc>
        <w:tc>
          <w:tcPr>
            <w:tcW w:w="630" w:type="dxa"/>
            <w:vAlign w:val="center"/>
          </w:tcPr>
          <w:p w14:paraId="43BC3158" w14:textId="77777777" w:rsidR="00A56D74" w:rsidRPr="00A0502D" w:rsidRDefault="00A56D74" w:rsidP="00562B41">
            <w:pPr>
              <w:jc w:val="center"/>
              <w:rPr>
                <w:rFonts w:ascii="Arial" w:hAnsi="Arial" w:cs="Arial"/>
                <w:bCs/>
                <w:sz w:val="16"/>
                <w:szCs w:val="16"/>
              </w:rPr>
            </w:pPr>
          </w:p>
        </w:tc>
        <w:tc>
          <w:tcPr>
            <w:tcW w:w="540" w:type="dxa"/>
            <w:vAlign w:val="center"/>
          </w:tcPr>
          <w:p w14:paraId="25BDD7EF" w14:textId="77777777" w:rsidR="00A56D74" w:rsidRPr="00A0502D" w:rsidRDefault="00A56D74" w:rsidP="00562B41">
            <w:pPr>
              <w:jc w:val="center"/>
              <w:rPr>
                <w:rFonts w:ascii="Arial" w:hAnsi="Arial" w:cs="Arial"/>
                <w:bCs/>
                <w:sz w:val="16"/>
                <w:szCs w:val="16"/>
              </w:rPr>
            </w:pPr>
          </w:p>
        </w:tc>
        <w:tc>
          <w:tcPr>
            <w:tcW w:w="630" w:type="dxa"/>
            <w:vAlign w:val="center"/>
          </w:tcPr>
          <w:p w14:paraId="7F11B2ED"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4E7BE248" w14:textId="38B254AD" w:rsidR="00A56D74" w:rsidRPr="00A0502D" w:rsidRDefault="00A56D74" w:rsidP="00562B41">
            <w:pPr>
              <w:jc w:val="center"/>
              <w:rPr>
                <w:rFonts w:ascii="Arial" w:hAnsi="Arial" w:cs="Arial"/>
                <w:bCs/>
                <w:sz w:val="16"/>
                <w:szCs w:val="16"/>
              </w:rPr>
            </w:pPr>
          </w:p>
        </w:tc>
      </w:tr>
      <w:tr w:rsidR="00562B41" w14:paraId="540D53EA" w14:textId="77777777" w:rsidTr="00562B41">
        <w:tc>
          <w:tcPr>
            <w:tcW w:w="715" w:type="dxa"/>
            <w:vAlign w:val="center"/>
          </w:tcPr>
          <w:p w14:paraId="28394FE3" w14:textId="4454FA06" w:rsidR="00A56D74" w:rsidRPr="00065F77" w:rsidRDefault="00A56D74" w:rsidP="00A56D74">
            <w:pPr>
              <w:jc w:val="center"/>
              <w:rPr>
                <w:rFonts w:ascii="Arial" w:hAnsi="Arial" w:cs="Arial"/>
                <w:bCs/>
                <w:sz w:val="16"/>
                <w:szCs w:val="16"/>
              </w:rPr>
            </w:pPr>
            <w:r>
              <w:rPr>
                <w:rFonts w:ascii="Arial" w:hAnsi="Arial" w:cs="Arial"/>
                <w:bCs/>
                <w:sz w:val="16"/>
                <w:szCs w:val="16"/>
              </w:rPr>
              <w:t>48</w:t>
            </w:r>
          </w:p>
        </w:tc>
        <w:tc>
          <w:tcPr>
            <w:tcW w:w="990" w:type="dxa"/>
            <w:vAlign w:val="center"/>
          </w:tcPr>
          <w:p w14:paraId="39BA89E3"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4448A750"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Fentanyl, 4-ANPP</w:t>
            </w:r>
          </w:p>
        </w:tc>
        <w:tc>
          <w:tcPr>
            <w:tcW w:w="630" w:type="dxa"/>
            <w:tcBorders>
              <w:left w:val="single" w:sz="12" w:space="0" w:color="auto"/>
            </w:tcBorders>
            <w:vAlign w:val="center"/>
          </w:tcPr>
          <w:p w14:paraId="51A0CE55" w14:textId="2101B71F" w:rsidR="00A56D74" w:rsidRPr="00A0502D" w:rsidRDefault="00FB3C89" w:rsidP="00562B41">
            <w:pPr>
              <w:jc w:val="center"/>
              <w:rPr>
                <w:rFonts w:ascii="Arial" w:hAnsi="Arial" w:cs="Arial"/>
                <w:bCs/>
                <w:sz w:val="16"/>
                <w:szCs w:val="16"/>
              </w:rPr>
            </w:pPr>
            <w:r>
              <w:rPr>
                <w:rFonts w:ascii="Arial" w:hAnsi="Arial" w:cs="Arial"/>
                <w:bCs/>
                <w:sz w:val="16"/>
                <w:szCs w:val="16"/>
              </w:rPr>
              <w:t>0.52</w:t>
            </w:r>
          </w:p>
        </w:tc>
        <w:tc>
          <w:tcPr>
            <w:tcW w:w="540" w:type="dxa"/>
            <w:vAlign w:val="center"/>
          </w:tcPr>
          <w:p w14:paraId="21187EDA" w14:textId="77777777" w:rsidR="00A56D74" w:rsidRPr="00A0502D" w:rsidRDefault="00A56D74" w:rsidP="00562B41">
            <w:pPr>
              <w:jc w:val="center"/>
              <w:rPr>
                <w:rFonts w:ascii="Arial" w:hAnsi="Arial" w:cs="Arial"/>
                <w:bCs/>
                <w:sz w:val="16"/>
                <w:szCs w:val="16"/>
              </w:rPr>
            </w:pPr>
          </w:p>
        </w:tc>
        <w:tc>
          <w:tcPr>
            <w:tcW w:w="540" w:type="dxa"/>
            <w:vAlign w:val="center"/>
          </w:tcPr>
          <w:p w14:paraId="43C74138" w14:textId="77777777" w:rsidR="00A56D74" w:rsidRPr="00A0502D" w:rsidRDefault="00A56D74" w:rsidP="00562B41">
            <w:pPr>
              <w:jc w:val="center"/>
              <w:rPr>
                <w:rFonts w:ascii="Arial" w:hAnsi="Arial" w:cs="Arial"/>
                <w:bCs/>
                <w:sz w:val="16"/>
                <w:szCs w:val="16"/>
              </w:rPr>
            </w:pPr>
          </w:p>
        </w:tc>
        <w:tc>
          <w:tcPr>
            <w:tcW w:w="540" w:type="dxa"/>
            <w:vAlign w:val="center"/>
          </w:tcPr>
          <w:p w14:paraId="4E1DDAE2" w14:textId="77777777" w:rsidR="00A56D74" w:rsidRPr="00A0502D" w:rsidRDefault="00A56D74" w:rsidP="00562B41">
            <w:pPr>
              <w:jc w:val="center"/>
              <w:rPr>
                <w:rFonts w:ascii="Arial" w:hAnsi="Arial" w:cs="Arial"/>
                <w:bCs/>
                <w:sz w:val="16"/>
                <w:szCs w:val="16"/>
              </w:rPr>
            </w:pPr>
          </w:p>
        </w:tc>
        <w:tc>
          <w:tcPr>
            <w:tcW w:w="630" w:type="dxa"/>
            <w:vAlign w:val="center"/>
          </w:tcPr>
          <w:p w14:paraId="6A62EC43"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32478221" w14:textId="68E91A3F"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780E6F73" w14:textId="2A4419C2" w:rsidR="00A56D74" w:rsidRPr="00A0502D" w:rsidRDefault="00FB3C89" w:rsidP="00562B41">
            <w:pPr>
              <w:jc w:val="center"/>
              <w:rPr>
                <w:rFonts w:ascii="Arial" w:hAnsi="Arial" w:cs="Arial"/>
                <w:bCs/>
                <w:sz w:val="16"/>
                <w:szCs w:val="16"/>
              </w:rPr>
            </w:pPr>
            <w:r>
              <w:rPr>
                <w:rFonts w:ascii="Arial" w:hAnsi="Arial" w:cs="Arial"/>
                <w:bCs/>
                <w:sz w:val="16"/>
                <w:szCs w:val="16"/>
              </w:rPr>
              <w:t>0.31</w:t>
            </w:r>
          </w:p>
        </w:tc>
        <w:tc>
          <w:tcPr>
            <w:tcW w:w="540" w:type="dxa"/>
            <w:vAlign w:val="center"/>
          </w:tcPr>
          <w:p w14:paraId="5CD6810B" w14:textId="4BC1402F" w:rsidR="00A56D74" w:rsidRPr="00A0502D" w:rsidRDefault="00A56D74" w:rsidP="00562B41">
            <w:pPr>
              <w:jc w:val="center"/>
              <w:rPr>
                <w:rFonts w:ascii="Arial" w:hAnsi="Arial" w:cs="Arial"/>
                <w:bCs/>
                <w:sz w:val="16"/>
                <w:szCs w:val="16"/>
              </w:rPr>
            </w:pPr>
            <w:r w:rsidRPr="00A0502D">
              <w:rPr>
                <w:rFonts w:ascii="Arial" w:hAnsi="Arial" w:cs="Arial"/>
                <w:sz w:val="16"/>
                <w:szCs w:val="16"/>
              </w:rPr>
              <w:t>0.84</w:t>
            </w:r>
          </w:p>
        </w:tc>
        <w:tc>
          <w:tcPr>
            <w:tcW w:w="630" w:type="dxa"/>
            <w:vAlign w:val="center"/>
          </w:tcPr>
          <w:p w14:paraId="2C215CFD" w14:textId="77777777" w:rsidR="00A56D74" w:rsidRPr="00A0502D" w:rsidRDefault="00A56D74" w:rsidP="00562B41">
            <w:pPr>
              <w:jc w:val="center"/>
              <w:rPr>
                <w:rFonts w:ascii="Arial" w:hAnsi="Arial" w:cs="Arial"/>
                <w:bCs/>
                <w:sz w:val="16"/>
                <w:szCs w:val="16"/>
              </w:rPr>
            </w:pPr>
          </w:p>
        </w:tc>
        <w:tc>
          <w:tcPr>
            <w:tcW w:w="540" w:type="dxa"/>
            <w:vAlign w:val="center"/>
          </w:tcPr>
          <w:p w14:paraId="16F90F29" w14:textId="77777777" w:rsidR="00A56D74" w:rsidRPr="00A0502D" w:rsidRDefault="00A56D74" w:rsidP="00562B41">
            <w:pPr>
              <w:jc w:val="center"/>
              <w:rPr>
                <w:rFonts w:ascii="Arial" w:hAnsi="Arial" w:cs="Arial"/>
                <w:bCs/>
                <w:sz w:val="16"/>
                <w:szCs w:val="16"/>
              </w:rPr>
            </w:pPr>
          </w:p>
        </w:tc>
        <w:tc>
          <w:tcPr>
            <w:tcW w:w="630" w:type="dxa"/>
            <w:vAlign w:val="center"/>
          </w:tcPr>
          <w:p w14:paraId="6BC742AD"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7C57EC33" w14:textId="330C4060" w:rsidR="00A56D74" w:rsidRPr="00A0502D" w:rsidRDefault="00A56D74" w:rsidP="00562B41">
            <w:pPr>
              <w:jc w:val="center"/>
              <w:rPr>
                <w:rFonts w:ascii="Arial" w:hAnsi="Arial" w:cs="Arial"/>
                <w:bCs/>
                <w:sz w:val="16"/>
                <w:szCs w:val="16"/>
              </w:rPr>
            </w:pPr>
          </w:p>
        </w:tc>
      </w:tr>
      <w:tr w:rsidR="00562B41" w14:paraId="4E041018" w14:textId="77777777" w:rsidTr="00562B41">
        <w:tc>
          <w:tcPr>
            <w:tcW w:w="715" w:type="dxa"/>
            <w:vAlign w:val="center"/>
          </w:tcPr>
          <w:p w14:paraId="1E592DB9" w14:textId="61750B65" w:rsidR="00A56D74" w:rsidRPr="00065F77" w:rsidRDefault="00A56D74" w:rsidP="00A56D74">
            <w:pPr>
              <w:jc w:val="center"/>
              <w:rPr>
                <w:rFonts w:ascii="Arial" w:hAnsi="Arial" w:cs="Arial"/>
                <w:bCs/>
                <w:sz w:val="16"/>
                <w:szCs w:val="16"/>
              </w:rPr>
            </w:pPr>
            <w:r>
              <w:rPr>
                <w:rFonts w:ascii="Arial" w:hAnsi="Arial" w:cs="Arial"/>
                <w:bCs/>
                <w:sz w:val="16"/>
                <w:szCs w:val="16"/>
              </w:rPr>
              <w:t>49</w:t>
            </w:r>
          </w:p>
        </w:tc>
        <w:tc>
          <w:tcPr>
            <w:tcW w:w="990" w:type="dxa"/>
            <w:vAlign w:val="center"/>
          </w:tcPr>
          <w:p w14:paraId="5E3BD365"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3829A495"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56812B64" w14:textId="4EBDF9D7" w:rsidR="00A56D74" w:rsidRPr="00A0502D" w:rsidRDefault="00A56D74" w:rsidP="00562B41">
            <w:pPr>
              <w:jc w:val="center"/>
              <w:rPr>
                <w:rFonts w:ascii="Arial" w:hAnsi="Arial" w:cs="Arial"/>
                <w:bCs/>
                <w:sz w:val="16"/>
                <w:szCs w:val="16"/>
              </w:rPr>
            </w:pPr>
            <w:r w:rsidRPr="00A0502D">
              <w:rPr>
                <w:rFonts w:ascii="Arial" w:hAnsi="Arial" w:cs="Arial"/>
                <w:sz w:val="16"/>
                <w:szCs w:val="16"/>
              </w:rPr>
              <w:t>1.56</w:t>
            </w:r>
          </w:p>
        </w:tc>
        <w:tc>
          <w:tcPr>
            <w:tcW w:w="540" w:type="dxa"/>
            <w:vAlign w:val="center"/>
          </w:tcPr>
          <w:p w14:paraId="346A86DA" w14:textId="77777777" w:rsidR="00A56D74" w:rsidRPr="00A0502D" w:rsidRDefault="00A56D74" w:rsidP="00562B41">
            <w:pPr>
              <w:jc w:val="center"/>
              <w:rPr>
                <w:rFonts w:ascii="Arial" w:hAnsi="Arial" w:cs="Arial"/>
                <w:bCs/>
                <w:sz w:val="16"/>
                <w:szCs w:val="16"/>
              </w:rPr>
            </w:pPr>
          </w:p>
        </w:tc>
        <w:tc>
          <w:tcPr>
            <w:tcW w:w="540" w:type="dxa"/>
            <w:vAlign w:val="center"/>
          </w:tcPr>
          <w:p w14:paraId="75C425C5" w14:textId="77777777" w:rsidR="00A56D74" w:rsidRPr="00A0502D" w:rsidRDefault="00A56D74" w:rsidP="00562B41">
            <w:pPr>
              <w:jc w:val="center"/>
              <w:rPr>
                <w:rFonts w:ascii="Arial" w:hAnsi="Arial" w:cs="Arial"/>
                <w:bCs/>
                <w:sz w:val="16"/>
                <w:szCs w:val="16"/>
              </w:rPr>
            </w:pPr>
          </w:p>
        </w:tc>
        <w:tc>
          <w:tcPr>
            <w:tcW w:w="540" w:type="dxa"/>
            <w:vAlign w:val="center"/>
          </w:tcPr>
          <w:p w14:paraId="00E9E8D6" w14:textId="77777777" w:rsidR="00A56D74" w:rsidRPr="00A0502D" w:rsidRDefault="00A56D74" w:rsidP="00562B41">
            <w:pPr>
              <w:jc w:val="center"/>
              <w:rPr>
                <w:rFonts w:ascii="Arial" w:hAnsi="Arial" w:cs="Arial"/>
                <w:bCs/>
                <w:sz w:val="16"/>
                <w:szCs w:val="16"/>
              </w:rPr>
            </w:pPr>
          </w:p>
        </w:tc>
        <w:tc>
          <w:tcPr>
            <w:tcW w:w="630" w:type="dxa"/>
            <w:vAlign w:val="center"/>
          </w:tcPr>
          <w:p w14:paraId="28960D5F"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309BA845" w14:textId="182B7701"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66A70BE5" w14:textId="0644A164" w:rsidR="00A56D74" w:rsidRPr="00A0502D" w:rsidRDefault="00A56D74" w:rsidP="00562B41">
            <w:pPr>
              <w:jc w:val="center"/>
              <w:rPr>
                <w:rFonts w:ascii="Arial" w:hAnsi="Arial" w:cs="Arial"/>
                <w:bCs/>
                <w:sz w:val="16"/>
                <w:szCs w:val="16"/>
              </w:rPr>
            </w:pPr>
            <w:r w:rsidRPr="00A0502D">
              <w:rPr>
                <w:rFonts w:ascii="Arial" w:hAnsi="Arial" w:cs="Arial"/>
                <w:sz w:val="16"/>
                <w:szCs w:val="16"/>
              </w:rPr>
              <w:t>2.01</w:t>
            </w:r>
          </w:p>
        </w:tc>
        <w:tc>
          <w:tcPr>
            <w:tcW w:w="540" w:type="dxa"/>
            <w:vAlign w:val="center"/>
          </w:tcPr>
          <w:p w14:paraId="31803845" w14:textId="77777777" w:rsidR="00A56D74" w:rsidRPr="00A0502D" w:rsidRDefault="00A56D74" w:rsidP="00562B41">
            <w:pPr>
              <w:jc w:val="center"/>
              <w:rPr>
                <w:rFonts w:ascii="Arial" w:hAnsi="Arial" w:cs="Arial"/>
                <w:bCs/>
                <w:sz w:val="16"/>
                <w:szCs w:val="16"/>
              </w:rPr>
            </w:pPr>
          </w:p>
        </w:tc>
        <w:tc>
          <w:tcPr>
            <w:tcW w:w="630" w:type="dxa"/>
            <w:vAlign w:val="center"/>
          </w:tcPr>
          <w:p w14:paraId="1EFB6E02" w14:textId="77777777" w:rsidR="00A56D74" w:rsidRPr="00A0502D" w:rsidRDefault="00A56D74" w:rsidP="00562B41">
            <w:pPr>
              <w:jc w:val="center"/>
              <w:rPr>
                <w:rFonts w:ascii="Arial" w:hAnsi="Arial" w:cs="Arial"/>
                <w:bCs/>
                <w:sz w:val="16"/>
                <w:szCs w:val="16"/>
              </w:rPr>
            </w:pPr>
          </w:p>
        </w:tc>
        <w:tc>
          <w:tcPr>
            <w:tcW w:w="540" w:type="dxa"/>
            <w:vAlign w:val="center"/>
          </w:tcPr>
          <w:p w14:paraId="2EB80C62" w14:textId="77777777" w:rsidR="00A56D74" w:rsidRPr="00A0502D" w:rsidRDefault="00A56D74" w:rsidP="00562B41">
            <w:pPr>
              <w:jc w:val="center"/>
              <w:rPr>
                <w:rFonts w:ascii="Arial" w:hAnsi="Arial" w:cs="Arial"/>
                <w:bCs/>
                <w:sz w:val="16"/>
                <w:szCs w:val="16"/>
              </w:rPr>
            </w:pPr>
          </w:p>
        </w:tc>
        <w:tc>
          <w:tcPr>
            <w:tcW w:w="630" w:type="dxa"/>
            <w:vAlign w:val="center"/>
          </w:tcPr>
          <w:p w14:paraId="65BFD448"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5E93251F" w14:textId="6EE87395" w:rsidR="00A56D74" w:rsidRPr="00A0502D" w:rsidRDefault="00A56D74" w:rsidP="00562B41">
            <w:pPr>
              <w:jc w:val="center"/>
              <w:rPr>
                <w:rFonts w:ascii="Arial" w:hAnsi="Arial" w:cs="Arial"/>
                <w:bCs/>
                <w:sz w:val="16"/>
                <w:szCs w:val="16"/>
              </w:rPr>
            </w:pPr>
          </w:p>
        </w:tc>
      </w:tr>
      <w:tr w:rsidR="00562B41" w14:paraId="3E691CD0" w14:textId="77777777" w:rsidTr="00562B41">
        <w:tc>
          <w:tcPr>
            <w:tcW w:w="715" w:type="dxa"/>
            <w:vAlign w:val="center"/>
          </w:tcPr>
          <w:p w14:paraId="0CEA4FE6" w14:textId="3FE074C2" w:rsidR="00A56D74" w:rsidRPr="00065F77" w:rsidRDefault="00A56D74" w:rsidP="00A56D74">
            <w:pPr>
              <w:jc w:val="center"/>
              <w:rPr>
                <w:rFonts w:ascii="Arial" w:hAnsi="Arial" w:cs="Arial"/>
                <w:bCs/>
                <w:sz w:val="16"/>
                <w:szCs w:val="16"/>
              </w:rPr>
            </w:pPr>
            <w:r w:rsidRPr="006C3938">
              <w:rPr>
                <w:rFonts w:ascii="Arial" w:hAnsi="Arial" w:cs="Arial"/>
                <w:bCs/>
                <w:sz w:val="16"/>
                <w:szCs w:val="16"/>
              </w:rPr>
              <w:t>5</w:t>
            </w:r>
            <w:r>
              <w:rPr>
                <w:rFonts w:ascii="Arial" w:hAnsi="Arial" w:cs="Arial"/>
                <w:bCs/>
                <w:sz w:val="16"/>
                <w:szCs w:val="16"/>
              </w:rPr>
              <w:t>0</w:t>
            </w:r>
          </w:p>
        </w:tc>
        <w:tc>
          <w:tcPr>
            <w:tcW w:w="990" w:type="dxa"/>
            <w:vAlign w:val="center"/>
          </w:tcPr>
          <w:p w14:paraId="1407E29B"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0D8D02B1"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Buprenorphine</w:t>
            </w:r>
          </w:p>
        </w:tc>
        <w:tc>
          <w:tcPr>
            <w:tcW w:w="630" w:type="dxa"/>
            <w:tcBorders>
              <w:left w:val="single" w:sz="12" w:space="0" w:color="auto"/>
            </w:tcBorders>
            <w:vAlign w:val="center"/>
          </w:tcPr>
          <w:p w14:paraId="04677AF1" w14:textId="77777777" w:rsidR="00A56D74" w:rsidRPr="00A0502D" w:rsidRDefault="00A56D74" w:rsidP="00562B41">
            <w:pPr>
              <w:jc w:val="center"/>
              <w:rPr>
                <w:rFonts w:ascii="Arial" w:hAnsi="Arial" w:cs="Arial"/>
                <w:bCs/>
                <w:sz w:val="16"/>
                <w:szCs w:val="16"/>
              </w:rPr>
            </w:pPr>
          </w:p>
        </w:tc>
        <w:tc>
          <w:tcPr>
            <w:tcW w:w="540" w:type="dxa"/>
            <w:vAlign w:val="center"/>
          </w:tcPr>
          <w:p w14:paraId="10E42C3F" w14:textId="77777777" w:rsidR="00A56D74" w:rsidRPr="00A0502D" w:rsidRDefault="00A56D74" w:rsidP="00562B41">
            <w:pPr>
              <w:jc w:val="center"/>
              <w:rPr>
                <w:rFonts w:ascii="Arial" w:hAnsi="Arial" w:cs="Arial"/>
                <w:bCs/>
                <w:sz w:val="16"/>
                <w:szCs w:val="16"/>
              </w:rPr>
            </w:pPr>
          </w:p>
        </w:tc>
        <w:tc>
          <w:tcPr>
            <w:tcW w:w="540" w:type="dxa"/>
            <w:vAlign w:val="center"/>
          </w:tcPr>
          <w:p w14:paraId="1C82254F" w14:textId="77777777" w:rsidR="00A56D74" w:rsidRPr="00A0502D" w:rsidRDefault="00A56D74" w:rsidP="00562B41">
            <w:pPr>
              <w:jc w:val="center"/>
              <w:rPr>
                <w:rFonts w:ascii="Arial" w:hAnsi="Arial" w:cs="Arial"/>
                <w:bCs/>
                <w:sz w:val="16"/>
                <w:szCs w:val="16"/>
              </w:rPr>
            </w:pPr>
          </w:p>
        </w:tc>
        <w:tc>
          <w:tcPr>
            <w:tcW w:w="540" w:type="dxa"/>
            <w:vAlign w:val="center"/>
          </w:tcPr>
          <w:p w14:paraId="47DE18EC" w14:textId="77777777" w:rsidR="00A56D74" w:rsidRPr="00A0502D" w:rsidRDefault="00A56D74" w:rsidP="00562B41">
            <w:pPr>
              <w:jc w:val="center"/>
              <w:rPr>
                <w:rFonts w:ascii="Arial" w:hAnsi="Arial" w:cs="Arial"/>
                <w:bCs/>
                <w:sz w:val="16"/>
                <w:szCs w:val="16"/>
              </w:rPr>
            </w:pPr>
          </w:p>
        </w:tc>
        <w:tc>
          <w:tcPr>
            <w:tcW w:w="630" w:type="dxa"/>
            <w:vAlign w:val="center"/>
          </w:tcPr>
          <w:p w14:paraId="2E6EEBAE"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75AD047C" w14:textId="20CA1A81"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59A8AB0C" w14:textId="77777777" w:rsidR="00A56D74" w:rsidRPr="00A0502D" w:rsidRDefault="00A56D74" w:rsidP="00562B41">
            <w:pPr>
              <w:jc w:val="center"/>
              <w:rPr>
                <w:rFonts w:ascii="Arial" w:hAnsi="Arial" w:cs="Arial"/>
                <w:bCs/>
                <w:sz w:val="16"/>
                <w:szCs w:val="16"/>
              </w:rPr>
            </w:pPr>
          </w:p>
        </w:tc>
        <w:tc>
          <w:tcPr>
            <w:tcW w:w="540" w:type="dxa"/>
            <w:vAlign w:val="center"/>
          </w:tcPr>
          <w:p w14:paraId="36B6C1FA" w14:textId="77777777" w:rsidR="00A56D74" w:rsidRPr="00A0502D" w:rsidRDefault="00A56D74" w:rsidP="00562B41">
            <w:pPr>
              <w:jc w:val="center"/>
              <w:rPr>
                <w:rFonts w:ascii="Arial" w:hAnsi="Arial" w:cs="Arial"/>
                <w:bCs/>
                <w:sz w:val="16"/>
                <w:szCs w:val="16"/>
              </w:rPr>
            </w:pPr>
          </w:p>
        </w:tc>
        <w:tc>
          <w:tcPr>
            <w:tcW w:w="630" w:type="dxa"/>
            <w:vAlign w:val="center"/>
          </w:tcPr>
          <w:p w14:paraId="1C3C6CC3" w14:textId="77777777" w:rsidR="00A56D74" w:rsidRPr="00A0502D" w:rsidRDefault="00A56D74" w:rsidP="00562B41">
            <w:pPr>
              <w:jc w:val="center"/>
              <w:rPr>
                <w:rFonts w:ascii="Arial" w:hAnsi="Arial" w:cs="Arial"/>
                <w:bCs/>
                <w:sz w:val="16"/>
                <w:szCs w:val="16"/>
              </w:rPr>
            </w:pPr>
          </w:p>
        </w:tc>
        <w:tc>
          <w:tcPr>
            <w:tcW w:w="540" w:type="dxa"/>
            <w:vAlign w:val="center"/>
          </w:tcPr>
          <w:p w14:paraId="55253F9E" w14:textId="77777777" w:rsidR="00A56D74" w:rsidRPr="00A0502D" w:rsidRDefault="00A56D74" w:rsidP="00562B41">
            <w:pPr>
              <w:jc w:val="center"/>
              <w:rPr>
                <w:rFonts w:ascii="Arial" w:hAnsi="Arial" w:cs="Arial"/>
                <w:bCs/>
                <w:sz w:val="16"/>
                <w:szCs w:val="16"/>
              </w:rPr>
            </w:pPr>
          </w:p>
        </w:tc>
        <w:tc>
          <w:tcPr>
            <w:tcW w:w="630" w:type="dxa"/>
            <w:vAlign w:val="center"/>
          </w:tcPr>
          <w:p w14:paraId="110674E1"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0991EE21" w14:textId="0E1F1656" w:rsidR="00A56D74" w:rsidRPr="00A0502D" w:rsidRDefault="00A56D74" w:rsidP="00562B41">
            <w:pPr>
              <w:jc w:val="center"/>
              <w:rPr>
                <w:rFonts w:ascii="Arial" w:hAnsi="Arial" w:cs="Arial"/>
                <w:bCs/>
                <w:sz w:val="16"/>
                <w:szCs w:val="16"/>
              </w:rPr>
            </w:pPr>
          </w:p>
        </w:tc>
      </w:tr>
      <w:tr w:rsidR="00562B41" w14:paraId="6C6925CB" w14:textId="77777777" w:rsidTr="00562B41">
        <w:tc>
          <w:tcPr>
            <w:tcW w:w="715" w:type="dxa"/>
            <w:vAlign w:val="center"/>
          </w:tcPr>
          <w:p w14:paraId="61833393" w14:textId="1ACAAA25" w:rsidR="00A56D74" w:rsidRPr="00065F77" w:rsidRDefault="00A56D74" w:rsidP="00A56D74">
            <w:pPr>
              <w:jc w:val="center"/>
              <w:rPr>
                <w:rFonts w:ascii="Arial" w:hAnsi="Arial" w:cs="Arial"/>
                <w:bCs/>
                <w:sz w:val="16"/>
                <w:szCs w:val="16"/>
              </w:rPr>
            </w:pPr>
            <w:r w:rsidRPr="006C3938">
              <w:rPr>
                <w:rFonts w:ascii="Arial" w:hAnsi="Arial" w:cs="Arial"/>
                <w:bCs/>
                <w:sz w:val="16"/>
                <w:szCs w:val="16"/>
              </w:rPr>
              <w:t>5</w:t>
            </w:r>
            <w:r>
              <w:rPr>
                <w:rFonts w:ascii="Arial" w:hAnsi="Arial" w:cs="Arial"/>
                <w:bCs/>
                <w:sz w:val="16"/>
                <w:szCs w:val="16"/>
              </w:rPr>
              <w:t>1</w:t>
            </w:r>
          </w:p>
        </w:tc>
        <w:tc>
          <w:tcPr>
            <w:tcW w:w="990" w:type="dxa"/>
            <w:vAlign w:val="center"/>
          </w:tcPr>
          <w:p w14:paraId="015E6A58"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1E226094"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Oxycodone</w:t>
            </w:r>
          </w:p>
        </w:tc>
        <w:tc>
          <w:tcPr>
            <w:tcW w:w="630" w:type="dxa"/>
            <w:tcBorders>
              <w:left w:val="single" w:sz="12" w:space="0" w:color="auto"/>
            </w:tcBorders>
            <w:vAlign w:val="center"/>
          </w:tcPr>
          <w:p w14:paraId="04B93454" w14:textId="77777777" w:rsidR="00A56D74" w:rsidRPr="00A0502D" w:rsidRDefault="00A56D74" w:rsidP="00562B41">
            <w:pPr>
              <w:jc w:val="center"/>
              <w:rPr>
                <w:rFonts w:ascii="Arial" w:hAnsi="Arial" w:cs="Arial"/>
                <w:bCs/>
                <w:sz w:val="16"/>
                <w:szCs w:val="16"/>
              </w:rPr>
            </w:pPr>
          </w:p>
        </w:tc>
        <w:tc>
          <w:tcPr>
            <w:tcW w:w="540" w:type="dxa"/>
            <w:vAlign w:val="center"/>
          </w:tcPr>
          <w:p w14:paraId="50193663" w14:textId="77777777" w:rsidR="00A56D74" w:rsidRPr="00A0502D" w:rsidRDefault="00A56D74" w:rsidP="00562B41">
            <w:pPr>
              <w:jc w:val="center"/>
              <w:rPr>
                <w:rFonts w:ascii="Arial" w:hAnsi="Arial" w:cs="Arial"/>
                <w:bCs/>
                <w:sz w:val="16"/>
                <w:szCs w:val="16"/>
              </w:rPr>
            </w:pPr>
          </w:p>
        </w:tc>
        <w:tc>
          <w:tcPr>
            <w:tcW w:w="540" w:type="dxa"/>
            <w:vAlign w:val="center"/>
          </w:tcPr>
          <w:p w14:paraId="72484374" w14:textId="77777777" w:rsidR="00A56D74" w:rsidRPr="00A0502D" w:rsidRDefault="00A56D74" w:rsidP="00562B41">
            <w:pPr>
              <w:jc w:val="center"/>
              <w:rPr>
                <w:rFonts w:ascii="Arial" w:hAnsi="Arial" w:cs="Arial"/>
                <w:bCs/>
                <w:sz w:val="16"/>
                <w:szCs w:val="16"/>
              </w:rPr>
            </w:pPr>
          </w:p>
        </w:tc>
        <w:tc>
          <w:tcPr>
            <w:tcW w:w="540" w:type="dxa"/>
            <w:vAlign w:val="center"/>
          </w:tcPr>
          <w:p w14:paraId="59509F57" w14:textId="77777777" w:rsidR="00A56D74" w:rsidRPr="00A0502D" w:rsidRDefault="00A56D74" w:rsidP="00562B41">
            <w:pPr>
              <w:jc w:val="center"/>
              <w:rPr>
                <w:rFonts w:ascii="Arial" w:hAnsi="Arial" w:cs="Arial"/>
                <w:bCs/>
                <w:sz w:val="16"/>
                <w:szCs w:val="16"/>
              </w:rPr>
            </w:pPr>
          </w:p>
        </w:tc>
        <w:tc>
          <w:tcPr>
            <w:tcW w:w="630" w:type="dxa"/>
            <w:vAlign w:val="center"/>
          </w:tcPr>
          <w:p w14:paraId="04FDC385"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27DFC07F" w14:textId="46E241C6" w:rsidR="00A56D74" w:rsidRPr="00A0502D" w:rsidRDefault="00A56D74" w:rsidP="00562B41">
            <w:pPr>
              <w:jc w:val="center"/>
              <w:rPr>
                <w:rFonts w:ascii="Arial" w:hAnsi="Arial" w:cs="Arial"/>
                <w:bCs/>
                <w:sz w:val="16"/>
                <w:szCs w:val="16"/>
              </w:rPr>
            </w:pPr>
            <w:r w:rsidRPr="00A0502D">
              <w:rPr>
                <w:rFonts w:ascii="Arial" w:hAnsi="Arial" w:cs="Arial"/>
                <w:sz w:val="16"/>
                <w:szCs w:val="16"/>
              </w:rPr>
              <w:t>0.06</w:t>
            </w:r>
          </w:p>
        </w:tc>
        <w:tc>
          <w:tcPr>
            <w:tcW w:w="630" w:type="dxa"/>
            <w:tcBorders>
              <w:left w:val="single" w:sz="12" w:space="0" w:color="auto"/>
            </w:tcBorders>
            <w:vAlign w:val="center"/>
          </w:tcPr>
          <w:p w14:paraId="6B0286CC" w14:textId="77777777" w:rsidR="00A56D74" w:rsidRPr="00A0502D" w:rsidRDefault="00A56D74" w:rsidP="00562B41">
            <w:pPr>
              <w:jc w:val="center"/>
              <w:rPr>
                <w:rFonts w:ascii="Arial" w:hAnsi="Arial" w:cs="Arial"/>
                <w:bCs/>
                <w:sz w:val="16"/>
                <w:szCs w:val="16"/>
              </w:rPr>
            </w:pPr>
          </w:p>
        </w:tc>
        <w:tc>
          <w:tcPr>
            <w:tcW w:w="540" w:type="dxa"/>
            <w:vAlign w:val="center"/>
          </w:tcPr>
          <w:p w14:paraId="5AFA4089" w14:textId="77777777" w:rsidR="00A56D74" w:rsidRPr="00A0502D" w:rsidRDefault="00A56D74" w:rsidP="00562B41">
            <w:pPr>
              <w:jc w:val="center"/>
              <w:rPr>
                <w:rFonts w:ascii="Arial" w:hAnsi="Arial" w:cs="Arial"/>
                <w:bCs/>
                <w:sz w:val="16"/>
                <w:szCs w:val="16"/>
              </w:rPr>
            </w:pPr>
          </w:p>
        </w:tc>
        <w:tc>
          <w:tcPr>
            <w:tcW w:w="630" w:type="dxa"/>
            <w:vAlign w:val="center"/>
          </w:tcPr>
          <w:p w14:paraId="4D8AAE7F" w14:textId="77777777" w:rsidR="00A56D74" w:rsidRPr="00A0502D" w:rsidRDefault="00A56D74" w:rsidP="00562B41">
            <w:pPr>
              <w:jc w:val="center"/>
              <w:rPr>
                <w:rFonts w:ascii="Arial" w:hAnsi="Arial" w:cs="Arial"/>
                <w:bCs/>
                <w:sz w:val="16"/>
                <w:szCs w:val="16"/>
              </w:rPr>
            </w:pPr>
          </w:p>
        </w:tc>
        <w:tc>
          <w:tcPr>
            <w:tcW w:w="540" w:type="dxa"/>
            <w:vAlign w:val="center"/>
          </w:tcPr>
          <w:p w14:paraId="5C551919" w14:textId="77777777" w:rsidR="00A56D74" w:rsidRPr="00A0502D" w:rsidRDefault="00A56D74" w:rsidP="00562B41">
            <w:pPr>
              <w:jc w:val="center"/>
              <w:rPr>
                <w:rFonts w:ascii="Arial" w:hAnsi="Arial" w:cs="Arial"/>
                <w:bCs/>
                <w:sz w:val="16"/>
                <w:szCs w:val="16"/>
              </w:rPr>
            </w:pPr>
          </w:p>
        </w:tc>
        <w:tc>
          <w:tcPr>
            <w:tcW w:w="630" w:type="dxa"/>
            <w:vAlign w:val="center"/>
          </w:tcPr>
          <w:p w14:paraId="47B0C18D"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4DE885FD" w14:textId="7A670C73" w:rsidR="00A56D74" w:rsidRPr="00A0502D" w:rsidRDefault="00A56D74" w:rsidP="00562B41">
            <w:pPr>
              <w:jc w:val="center"/>
              <w:rPr>
                <w:rFonts w:ascii="Arial" w:hAnsi="Arial" w:cs="Arial"/>
                <w:bCs/>
                <w:sz w:val="16"/>
                <w:szCs w:val="16"/>
              </w:rPr>
            </w:pPr>
            <w:r w:rsidRPr="00A0502D">
              <w:rPr>
                <w:rFonts w:ascii="Arial" w:hAnsi="Arial" w:cs="Arial"/>
                <w:sz w:val="16"/>
                <w:szCs w:val="16"/>
              </w:rPr>
              <w:t>10.26</w:t>
            </w:r>
          </w:p>
        </w:tc>
      </w:tr>
      <w:tr w:rsidR="00562B41" w14:paraId="6FD5F396" w14:textId="77777777" w:rsidTr="00562B41">
        <w:tc>
          <w:tcPr>
            <w:tcW w:w="715" w:type="dxa"/>
            <w:vAlign w:val="center"/>
          </w:tcPr>
          <w:p w14:paraId="18DBCE0A" w14:textId="25AB9D47" w:rsidR="00A56D74" w:rsidRPr="00065F77" w:rsidRDefault="00A56D74" w:rsidP="00A56D74">
            <w:pPr>
              <w:jc w:val="center"/>
              <w:rPr>
                <w:rFonts w:ascii="Arial" w:hAnsi="Arial" w:cs="Arial"/>
                <w:bCs/>
                <w:sz w:val="16"/>
                <w:szCs w:val="16"/>
              </w:rPr>
            </w:pPr>
            <w:r w:rsidRPr="006C3938">
              <w:rPr>
                <w:rFonts w:ascii="Arial" w:hAnsi="Arial" w:cs="Arial"/>
                <w:bCs/>
                <w:sz w:val="16"/>
                <w:szCs w:val="16"/>
              </w:rPr>
              <w:t>5</w:t>
            </w:r>
            <w:r>
              <w:rPr>
                <w:rFonts w:ascii="Arial" w:hAnsi="Arial" w:cs="Arial"/>
                <w:bCs/>
                <w:sz w:val="16"/>
                <w:szCs w:val="16"/>
              </w:rPr>
              <w:t>2</w:t>
            </w:r>
          </w:p>
        </w:tc>
        <w:tc>
          <w:tcPr>
            <w:tcW w:w="990" w:type="dxa"/>
            <w:vAlign w:val="center"/>
          </w:tcPr>
          <w:p w14:paraId="437C21AF"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0C251E6E"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1457908E" w14:textId="14CB48E6" w:rsidR="00A56D74" w:rsidRPr="00A0502D" w:rsidRDefault="00A56D74" w:rsidP="00562B41">
            <w:pPr>
              <w:jc w:val="center"/>
              <w:rPr>
                <w:rFonts w:ascii="Arial" w:hAnsi="Arial" w:cs="Arial"/>
                <w:bCs/>
                <w:sz w:val="16"/>
                <w:szCs w:val="16"/>
              </w:rPr>
            </w:pPr>
            <w:r w:rsidRPr="00A0502D">
              <w:rPr>
                <w:rFonts w:ascii="Arial" w:hAnsi="Arial" w:cs="Arial"/>
                <w:sz w:val="16"/>
                <w:szCs w:val="16"/>
              </w:rPr>
              <w:t>0.78</w:t>
            </w:r>
          </w:p>
        </w:tc>
        <w:tc>
          <w:tcPr>
            <w:tcW w:w="540" w:type="dxa"/>
            <w:vAlign w:val="center"/>
          </w:tcPr>
          <w:p w14:paraId="7E5161C3" w14:textId="77777777" w:rsidR="00A56D74" w:rsidRPr="00A0502D" w:rsidRDefault="00A56D74" w:rsidP="00562B41">
            <w:pPr>
              <w:jc w:val="center"/>
              <w:rPr>
                <w:rFonts w:ascii="Arial" w:hAnsi="Arial" w:cs="Arial"/>
                <w:bCs/>
                <w:sz w:val="16"/>
                <w:szCs w:val="16"/>
              </w:rPr>
            </w:pPr>
          </w:p>
        </w:tc>
        <w:tc>
          <w:tcPr>
            <w:tcW w:w="540" w:type="dxa"/>
            <w:vAlign w:val="center"/>
          </w:tcPr>
          <w:p w14:paraId="13206F4D" w14:textId="77777777" w:rsidR="00A56D74" w:rsidRPr="00A0502D" w:rsidRDefault="00A56D74" w:rsidP="00562B41">
            <w:pPr>
              <w:jc w:val="center"/>
              <w:rPr>
                <w:rFonts w:ascii="Arial" w:hAnsi="Arial" w:cs="Arial"/>
                <w:bCs/>
                <w:sz w:val="16"/>
                <w:szCs w:val="16"/>
              </w:rPr>
            </w:pPr>
          </w:p>
        </w:tc>
        <w:tc>
          <w:tcPr>
            <w:tcW w:w="540" w:type="dxa"/>
            <w:vAlign w:val="center"/>
          </w:tcPr>
          <w:p w14:paraId="5E5AA161" w14:textId="77777777" w:rsidR="00A56D74" w:rsidRPr="00A0502D" w:rsidRDefault="00A56D74" w:rsidP="00562B41">
            <w:pPr>
              <w:jc w:val="center"/>
              <w:rPr>
                <w:rFonts w:ascii="Arial" w:hAnsi="Arial" w:cs="Arial"/>
                <w:bCs/>
                <w:sz w:val="16"/>
                <w:szCs w:val="16"/>
              </w:rPr>
            </w:pPr>
          </w:p>
        </w:tc>
        <w:tc>
          <w:tcPr>
            <w:tcW w:w="630" w:type="dxa"/>
            <w:vAlign w:val="center"/>
          </w:tcPr>
          <w:p w14:paraId="55EE0038"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070D0C00" w14:textId="43B1BAC9"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0993018E" w14:textId="1D1F3705" w:rsidR="00A56D74" w:rsidRPr="00A0502D" w:rsidRDefault="00A56D74" w:rsidP="00562B41">
            <w:pPr>
              <w:jc w:val="center"/>
              <w:rPr>
                <w:rFonts w:ascii="Arial" w:hAnsi="Arial" w:cs="Arial"/>
                <w:bCs/>
                <w:sz w:val="16"/>
                <w:szCs w:val="16"/>
              </w:rPr>
            </w:pPr>
            <w:r w:rsidRPr="00A0502D">
              <w:rPr>
                <w:rFonts w:ascii="Arial" w:hAnsi="Arial" w:cs="Arial"/>
                <w:sz w:val="16"/>
                <w:szCs w:val="16"/>
              </w:rPr>
              <w:t>3.36</w:t>
            </w:r>
          </w:p>
        </w:tc>
        <w:tc>
          <w:tcPr>
            <w:tcW w:w="540" w:type="dxa"/>
            <w:vAlign w:val="center"/>
          </w:tcPr>
          <w:p w14:paraId="67AF6D7D" w14:textId="77777777" w:rsidR="00A56D74" w:rsidRPr="00A0502D" w:rsidRDefault="00A56D74" w:rsidP="00562B41">
            <w:pPr>
              <w:jc w:val="center"/>
              <w:rPr>
                <w:rFonts w:ascii="Arial" w:hAnsi="Arial" w:cs="Arial"/>
                <w:bCs/>
                <w:sz w:val="16"/>
                <w:szCs w:val="16"/>
              </w:rPr>
            </w:pPr>
          </w:p>
        </w:tc>
        <w:tc>
          <w:tcPr>
            <w:tcW w:w="630" w:type="dxa"/>
            <w:vAlign w:val="center"/>
          </w:tcPr>
          <w:p w14:paraId="50084A7F" w14:textId="77777777" w:rsidR="00A56D74" w:rsidRPr="00A0502D" w:rsidRDefault="00A56D74" w:rsidP="00562B41">
            <w:pPr>
              <w:jc w:val="center"/>
              <w:rPr>
                <w:rFonts w:ascii="Arial" w:hAnsi="Arial" w:cs="Arial"/>
                <w:bCs/>
                <w:sz w:val="16"/>
                <w:szCs w:val="16"/>
              </w:rPr>
            </w:pPr>
          </w:p>
        </w:tc>
        <w:tc>
          <w:tcPr>
            <w:tcW w:w="540" w:type="dxa"/>
            <w:vAlign w:val="center"/>
          </w:tcPr>
          <w:p w14:paraId="691ECE2A" w14:textId="77777777" w:rsidR="00A56D74" w:rsidRPr="00A0502D" w:rsidRDefault="00A56D74" w:rsidP="00562B41">
            <w:pPr>
              <w:jc w:val="center"/>
              <w:rPr>
                <w:rFonts w:ascii="Arial" w:hAnsi="Arial" w:cs="Arial"/>
                <w:bCs/>
                <w:sz w:val="16"/>
                <w:szCs w:val="16"/>
              </w:rPr>
            </w:pPr>
          </w:p>
        </w:tc>
        <w:tc>
          <w:tcPr>
            <w:tcW w:w="630" w:type="dxa"/>
            <w:vAlign w:val="center"/>
          </w:tcPr>
          <w:p w14:paraId="5DD80DE7"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1A920BA8" w14:textId="4158DFEB" w:rsidR="00A56D74" w:rsidRPr="00A0502D" w:rsidRDefault="00A56D74" w:rsidP="00562B41">
            <w:pPr>
              <w:jc w:val="center"/>
              <w:rPr>
                <w:rFonts w:ascii="Arial" w:hAnsi="Arial" w:cs="Arial"/>
                <w:bCs/>
                <w:sz w:val="16"/>
                <w:szCs w:val="16"/>
              </w:rPr>
            </w:pPr>
          </w:p>
        </w:tc>
      </w:tr>
      <w:tr w:rsidR="00562B41" w14:paraId="7E20A446" w14:textId="77777777" w:rsidTr="00562B41">
        <w:tc>
          <w:tcPr>
            <w:tcW w:w="715" w:type="dxa"/>
            <w:vAlign w:val="center"/>
          </w:tcPr>
          <w:p w14:paraId="7DEEAD3C" w14:textId="545F3A83" w:rsidR="00A56D74" w:rsidRPr="00065F77" w:rsidRDefault="00A56D74" w:rsidP="00A56D74">
            <w:pPr>
              <w:jc w:val="center"/>
              <w:rPr>
                <w:rFonts w:ascii="Arial" w:hAnsi="Arial" w:cs="Arial"/>
                <w:bCs/>
                <w:sz w:val="16"/>
                <w:szCs w:val="16"/>
              </w:rPr>
            </w:pPr>
            <w:r w:rsidRPr="006C3938">
              <w:rPr>
                <w:rFonts w:ascii="Arial" w:hAnsi="Arial" w:cs="Arial"/>
                <w:bCs/>
                <w:sz w:val="16"/>
                <w:szCs w:val="16"/>
              </w:rPr>
              <w:t>5</w:t>
            </w:r>
            <w:r>
              <w:rPr>
                <w:rFonts w:ascii="Arial" w:hAnsi="Arial" w:cs="Arial"/>
                <w:bCs/>
                <w:sz w:val="16"/>
                <w:szCs w:val="16"/>
              </w:rPr>
              <w:t>3</w:t>
            </w:r>
          </w:p>
        </w:tc>
        <w:tc>
          <w:tcPr>
            <w:tcW w:w="990" w:type="dxa"/>
            <w:vAlign w:val="center"/>
          </w:tcPr>
          <w:p w14:paraId="4878DECB"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6007DF4C"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5D453E5A" w14:textId="77777777" w:rsidR="00A56D74" w:rsidRPr="00A0502D" w:rsidRDefault="00A56D74" w:rsidP="00562B41">
            <w:pPr>
              <w:jc w:val="center"/>
              <w:rPr>
                <w:rFonts w:ascii="Arial" w:hAnsi="Arial" w:cs="Arial"/>
                <w:bCs/>
                <w:sz w:val="16"/>
                <w:szCs w:val="16"/>
              </w:rPr>
            </w:pPr>
          </w:p>
        </w:tc>
        <w:tc>
          <w:tcPr>
            <w:tcW w:w="540" w:type="dxa"/>
            <w:vAlign w:val="center"/>
          </w:tcPr>
          <w:p w14:paraId="4475E0E1" w14:textId="77777777" w:rsidR="00A56D74" w:rsidRPr="00A0502D" w:rsidRDefault="00A56D74" w:rsidP="00562B41">
            <w:pPr>
              <w:jc w:val="center"/>
              <w:rPr>
                <w:rFonts w:ascii="Arial" w:hAnsi="Arial" w:cs="Arial"/>
                <w:bCs/>
                <w:sz w:val="16"/>
                <w:szCs w:val="16"/>
              </w:rPr>
            </w:pPr>
          </w:p>
        </w:tc>
        <w:tc>
          <w:tcPr>
            <w:tcW w:w="540" w:type="dxa"/>
            <w:vAlign w:val="center"/>
          </w:tcPr>
          <w:p w14:paraId="7940FDF0" w14:textId="77777777" w:rsidR="00A56D74" w:rsidRPr="00A0502D" w:rsidRDefault="00A56D74" w:rsidP="00562B41">
            <w:pPr>
              <w:jc w:val="center"/>
              <w:rPr>
                <w:rFonts w:ascii="Arial" w:hAnsi="Arial" w:cs="Arial"/>
                <w:bCs/>
                <w:sz w:val="16"/>
                <w:szCs w:val="16"/>
              </w:rPr>
            </w:pPr>
          </w:p>
        </w:tc>
        <w:tc>
          <w:tcPr>
            <w:tcW w:w="540" w:type="dxa"/>
            <w:vAlign w:val="center"/>
          </w:tcPr>
          <w:p w14:paraId="4D5AD719" w14:textId="77777777" w:rsidR="00A56D74" w:rsidRPr="00A0502D" w:rsidRDefault="00A56D74" w:rsidP="00562B41">
            <w:pPr>
              <w:jc w:val="center"/>
              <w:rPr>
                <w:rFonts w:ascii="Arial" w:hAnsi="Arial" w:cs="Arial"/>
                <w:bCs/>
                <w:sz w:val="16"/>
                <w:szCs w:val="16"/>
              </w:rPr>
            </w:pPr>
          </w:p>
        </w:tc>
        <w:tc>
          <w:tcPr>
            <w:tcW w:w="630" w:type="dxa"/>
            <w:vAlign w:val="center"/>
          </w:tcPr>
          <w:p w14:paraId="30FABE1D"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290E4060" w14:textId="4F3C7444"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4F0471EF" w14:textId="77777777" w:rsidR="00A56D74" w:rsidRPr="00A0502D" w:rsidRDefault="00A56D74" w:rsidP="00562B41">
            <w:pPr>
              <w:jc w:val="center"/>
              <w:rPr>
                <w:rFonts w:ascii="Arial" w:hAnsi="Arial" w:cs="Arial"/>
                <w:bCs/>
                <w:sz w:val="16"/>
                <w:szCs w:val="16"/>
              </w:rPr>
            </w:pPr>
          </w:p>
        </w:tc>
        <w:tc>
          <w:tcPr>
            <w:tcW w:w="540" w:type="dxa"/>
            <w:vAlign w:val="center"/>
          </w:tcPr>
          <w:p w14:paraId="7893C3F3" w14:textId="77777777" w:rsidR="00A56D74" w:rsidRPr="00A0502D" w:rsidRDefault="00A56D74" w:rsidP="00562B41">
            <w:pPr>
              <w:jc w:val="center"/>
              <w:rPr>
                <w:rFonts w:ascii="Arial" w:hAnsi="Arial" w:cs="Arial"/>
                <w:bCs/>
                <w:sz w:val="16"/>
                <w:szCs w:val="16"/>
              </w:rPr>
            </w:pPr>
          </w:p>
        </w:tc>
        <w:tc>
          <w:tcPr>
            <w:tcW w:w="630" w:type="dxa"/>
            <w:vAlign w:val="center"/>
          </w:tcPr>
          <w:p w14:paraId="57D13138" w14:textId="77777777" w:rsidR="00A56D74" w:rsidRPr="00A0502D" w:rsidRDefault="00A56D74" w:rsidP="00562B41">
            <w:pPr>
              <w:jc w:val="center"/>
              <w:rPr>
                <w:rFonts w:ascii="Arial" w:hAnsi="Arial" w:cs="Arial"/>
                <w:bCs/>
                <w:sz w:val="16"/>
                <w:szCs w:val="16"/>
              </w:rPr>
            </w:pPr>
          </w:p>
        </w:tc>
        <w:tc>
          <w:tcPr>
            <w:tcW w:w="540" w:type="dxa"/>
            <w:vAlign w:val="center"/>
          </w:tcPr>
          <w:p w14:paraId="0F5A1993" w14:textId="77777777" w:rsidR="00A56D74" w:rsidRPr="00A0502D" w:rsidRDefault="00A56D74" w:rsidP="00562B41">
            <w:pPr>
              <w:jc w:val="center"/>
              <w:rPr>
                <w:rFonts w:ascii="Arial" w:hAnsi="Arial" w:cs="Arial"/>
                <w:bCs/>
                <w:sz w:val="16"/>
                <w:szCs w:val="16"/>
              </w:rPr>
            </w:pPr>
          </w:p>
        </w:tc>
        <w:tc>
          <w:tcPr>
            <w:tcW w:w="630" w:type="dxa"/>
            <w:vAlign w:val="center"/>
          </w:tcPr>
          <w:p w14:paraId="0E93C2EB"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22C86D95" w14:textId="6F1335D0" w:rsidR="00A56D74" w:rsidRPr="00A0502D" w:rsidRDefault="00A56D74" w:rsidP="00562B41">
            <w:pPr>
              <w:jc w:val="center"/>
              <w:rPr>
                <w:rFonts w:ascii="Arial" w:hAnsi="Arial" w:cs="Arial"/>
                <w:bCs/>
                <w:sz w:val="16"/>
                <w:szCs w:val="16"/>
              </w:rPr>
            </w:pPr>
          </w:p>
        </w:tc>
      </w:tr>
      <w:tr w:rsidR="00562B41" w14:paraId="09A14653" w14:textId="77777777" w:rsidTr="00562B41">
        <w:tc>
          <w:tcPr>
            <w:tcW w:w="715" w:type="dxa"/>
            <w:vAlign w:val="center"/>
          </w:tcPr>
          <w:p w14:paraId="454B05A5" w14:textId="1BBF7B41" w:rsidR="00A56D74" w:rsidRPr="00065F77" w:rsidRDefault="00A56D74" w:rsidP="00A56D74">
            <w:pPr>
              <w:jc w:val="center"/>
              <w:rPr>
                <w:rFonts w:ascii="Arial" w:hAnsi="Arial" w:cs="Arial"/>
                <w:bCs/>
                <w:sz w:val="16"/>
                <w:szCs w:val="16"/>
              </w:rPr>
            </w:pPr>
            <w:r w:rsidRPr="006C3938">
              <w:rPr>
                <w:rFonts w:ascii="Arial" w:hAnsi="Arial" w:cs="Arial"/>
                <w:bCs/>
                <w:sz w:val="16"/>
                <w:szCs w:val="16"/>
              </w:rPr>
              <w:t>5</w:t>
            </w:r>
            <w:r>
              <w:rPr>
                <w:rFonts w:ascii="Arial" w:hAnsi="Arial" w:cs="Arial"/>
                <w:bCs/>
                <w:sz w:val="16"/>
                <w:szCs w:val="16"/>
              </w:rPr>
              <w:t>4</w:t>
            </w:r>
          </w:p>
        </w:tc>
        <w:tc>
          <w:tcPr>
            <w:tcW w:w="990" w:type="dxa"/>
            <w:vAlign w:val="center"/>
          </w:tcPr>
          <w:p w14:paraId="6A245A4A"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0FA8B070"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 Fentanyl, 4-ANPP</w:t>
            </w:r>
          </w:p>
        </w:tc>
        <w:tc>
          <w:tcPr>
            <w:tcW w:w="630" w:type="dxa"/>
            <w:tcBorders>
              <w:left w:val="single" w:sz="12" w:space="0" w:color="auto"/>
            </w:tcBorders>
            <w:vAlign w:val="center"/>
          </w:tcPr>
          <w:p w14:paraId="3395AF96" w14:textId="5FA2EAFF" w:rsidR="00A56D74" w:rsidRPr="00A0502D" w:rsidRDefault="00A56D74" w:rsidP="00562B41">
            <w:pPr>
              <w:jc w:val="center"/>
              <w:rPr>
                <w:rFonts w:ascii="Arial" w:hAnsi="Arial" w:cs="Arial"/>
                <w:bCs/>
                <w:sz w:val="16"/>
                <w:szCs w:val="16"/>
              </w:rPr>
            </w:pPr>
            <w:r w:rsidRPr="00A0502D">
              <w:rPr>
                <w:rFonts w:ascii="Arial" w:hAnsi="Arial" w:cs="Arial"/>
                <w:sz w:val="16"/>
                <w:szCs w:val="16"/>
              </w:rPr>
              <w:t>0.15</w:t>
            </w:r>
          </w:p>
        </w:tc>
        <w:tc>
          <w:tcPr>
            <w:tcW w:w="540" w:type="dxa"/>
            <w:vAlign w:val="center"/>
          </w:tcPr>
          <w:p w14:paraId="107DD68D" w14:textId="04EE418A" w:rsidR="00A56D74" w:rsidRPr="00A0502D" w:rsidRDefault="00A56D74" w:rsidP="00562B41">
            <w:pPr>
              <w:jc w:val="center"/>
              <w:rPr>
                <w:rFonts w:ascii="Arial" w:hAnsi="Arial" w:cs="Arial"/>
                <w:bCs/>
                <w:sz w:val="16"/>
                <w:szCs w:val="16"/>
              </w:rPr>
            </w:pPr>
            <w:r w:rsidRPr="00A0502D">
              <w:rPr>
                <w:rFonts w:ascii="Arial" w:hAnsi="Arial" w:cs="Arial"/>
                <w:sz w:val="16"/>
                <w:szCs w:val="16"/>
              </w:rPr>
              <w:t>0.03</w:t>
            </w:r>
          </w:p>
        </w:tc>
        <w:tc>
          <w:tcPr>
            <w:tcW w:w="540" w:type="dxa"/>
            <w:vAlign w:val="center"/>
          </w:tcPr>
          <w:p w14:paraId="469C9685" w14:textId="77777777" w:rsidR="00A56D74" w:rsidRPr="00A0502D" w:rsidRDefault="00A56D74" w:rsidP="00562B41">
            <w:pPr>
              <w:jc w:val="center"/>
              <w:rPr>
                <w:rFonts w:ascii="Arial" w:hAnsi="Arial" w:cs="Arial"/>
                <w:bCs/>
                <w:sz w:val="16"/>
                <w:szCs w:val="16"/>
              </w:rPr>
            </w:pPr>
          </w:p>
        </w:tc>
        <w:tc>
          <w:tcPr>
            <w:tcW w:w="540" w:type="dxa"/>
            <w:vAlign w:val="center"/>
          </w:tcPr>
          <w:p w14:paraId="0047481C" w14:textId="77777777" w:rsidR="00A56D74" w:rsidRPr="00A0502D" w:rsidRDefault="00A56D74" w:rsidP="00562B41">
            <w:pPr>
              <w:jc w:val="center"/>
              <w:rPr>
                <w:rFonts w:ascii="Arial" w:hAnsi="Arial" w:cs="Arial"/>
                <w:bCs/>
                <w:sz w:val="16"/>
                <w:szCs w:val="16"/>
              </w:rPr>
            </w:pPr>
          </w:p>
        </w:tc>
        <w:tc>
          <w:tcPr>
            <w:tcW w:w="630" w:type="dxa"/>
            <w:vAlign w:val="center"/>
          </w:tcPr>
          <w:p w14:paraId="49A5FAD7"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55856D36" w14:textId="19823771"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11168748" w14:textId="2E6ADBD6" w:rsidR="00A56D74" w:rsidRPr="00A0502D" w:rsidRDefault="00A56D74" w:rsidP="00562B41">
            <w:pPr>
              <w:jc w:val="center"/>
              <w:rPr>
                <w:rFonts w:ascii="Arial" w:hAnsi="Arial" w:cs="Arial"/>
                <w:bCs/>
                <w:sz w:val="16"/>
                <w:szCs w:val="16"/>
              </w:rPr>
            </w:pPr>
            <w:r w:rsidRPr="00A0502D">
              <w:rPr>
                <w:rFonts w:ascii="Arial" w:hAnsi="Arial" w:cs="Arial"/>
                <w:sz w:val="16"/>
                <w:szCs w:val="16"/>
              </w:rPr>
              <w:t>1.56</w:t>
            </w:r>
          </w:p>
        </w:tc>
        <w:tc>
          <w:tcPr>
            <w:tcW w:w="540" w:type="dxa"/>
            <w:vAlign w:val="center"/>
          </w:tcPr>
          <w:p w14:paraId="2850A2B5" w14:textId="77777777" w:rsidR="00A56D74" w:rsidRPr="00A0502D" w:rsidRDefault="00A56D74" w:rsidP="00562B41">
            <w:pPr>
              <w:jc w:val="center"/>
              <w:rPr>
                <w:rFonts w:ascii="Arial" w:hAnsi="Arial" w:cs="Arial"/>
                <w:bCs/>
                <w:sz w:val="16"/>
                <w:szCs w:val="16"/>
              </w:rPr>
            </w:pPr>
          </w:p>
        </w:tc>
        <w:tc>
          <w:tcPr>
            <w:tcW w:w="630" w:type="dxa"/>
            <w:vAlign w:val="center"/>
          </w:tcPr>
          <w:p w14:paraId="387ED385" w14:textId="77777777" w:rsidR="00A56D74" w:rsidRPr="00A0502D" w:rsidRDefault="00A56D74" w:rsidP="00562B41">
            <w:pPr>
              <w:jc w:val="center"/>
              <w:rPr>
                <w:rFonts w:ascii="Arial" w:hAnsi="Arial" w:cs="Arial"/>
                <w:bCs/>
                <w:sz w:val="16"/>
                <w:szCs w:val="16"/>
              </w:rPr>
            </w:pPr>
          </w:p>
        </w:tc>
        <w:tc>
          <w:tcPr>
            <w:tcW w:w="540" w:type="dxa"/>
            <w:vAlign w:val="center"/>
          </w:tcPr>
          <w:p w14:paraId="74856004" w14:textId="77777777" w:rsidR="00A56D74" w:rsidRPr="00A0502D" w:rsidRDefault="00A56D74" w:rsidP="00562B41">
            <w:pPr>
              <w:jc w:val="center"/>
              <w:rPr>
                <w:rFonts w:ascii="Arial" w:hAnsi="Arial" w:cs="Arial"/>
                <w:bCs/>
                <w:sz w:val="16"/>
                <w:szCs w:val="16"/>
              </w:rPr>
            </w:pPr>
          </w:p>
        </w:tc>
        <w:tc>
          <w:tcPr>
            <w:tcW w:w="630" w:type="dxa"/>
            <w:vAlign w:val="center"/>
          </w:tcPr>
          <w:p w14:paraId="3BC17D54"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7ABB971E" w14:textId="574BC6CD" w:rsidR="00A56D74" w:rsidRPr="00A0502D" w:rsidRDefault="00A56D74" w:rsidP="00562B41">
            <w:pPr>
              <w:jc w:val="center"/>
              <w:rPr>
                <w:rFonts w:ascii="Arial" w:hAnsi="Arial" w:cs="Arial"/>
                <w:bCs/>
                <w:sz w:val="16"/>
                <w:szCs w:val="16"/>
              </w:rPr>
            </w:pPr>
          </w:p>
        </w:tc>
      </w:tr>
      <w:tr w:rsidR="00562B41" w14:paraId="184C0EEB" w14:textId="77777777" w:rsidTr="00562B41">
        <w:tc>
          <w:tcPr>
            <w:tcW w:w="715" w:type="dxa"/>
            <w:vAlign w:val="center"/>
          </w:tcPr>
          <w:p w14:paraId="0B138B56" w14:textId="36378098" w:rsidR="00A56D74" w:rsidRPr="00065F77" w:rsidRDefault="00A56D74" w:rsidP="00A56D74">
            <w:pPr>
              <w:jc w:val="center"/>
              <w:rPr>
                <w:rFonts w:ascii="Arial" w:hAnsi="Arial" w:cs="Arial"/>
                <w:bCs/>
                <w:sz w:val="16"/>
                <w:szCs w:val="16"/>
              </w:rPr>
            </w:pPr>
            <w:r>
              <w:rPr>
                <w:rFonts w:ascii="Arial" w:hAnsi="Arial" w:cs="Arial"/>
                <w:bCs/>
                <w:sz w:val="16"/>
                <w:szCs w:val="16"/>
              </w:rPr>
              <w:t>55</w:t>
            </w:r>
          </w:p>
        </w:tc>
        <w:tc>
          <w:tcPr>
            <w:tcW w:w="990" w:type="dxa"/>
            <w:vAlign w:val="center"/>
          </w:tcPr>
          <w:p w14:paraId="07D52A07"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17BA0279"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Buprenorphine</w:t>
            </w:r>
          </w:p>
        </w:tc>
        <w:tc>
          <w:tcPr>
            <w:tcW w:w="630" w:type="dxa"/>
            <w:tcBorders>
              <w:left w:val="single" w:sz="12" w:space="0" w:color="auto"/>
            </w:tcBorders>
            <w:vAlign w:val="center"/>
          </w:tcPr>
          <w:p w14:paraId="7DC318B9" w14:textId="77777777" w:rsidR="00A56D74" w:rsidRPr="00A0502D" w:rsidRDefault="00A56D74" w:rsidP="00562B41">
            <w:pPr>
              <w:jc w:val="center"/>
              <w:rPr>
                <w:rFonts w:ascii="Arial" w:hAnsi="Arial" w:cs="Arial"/>
                <w:b/>
                <w:bCs/>
                <w:sz w:val="16"/>
                <w:szCs w:val="16"/>
              </w:rPr>
            </w:pPr>
          </w:p>
        </w:tc>
        <w:tc>
          <w:tcPr>
            <w:tcW w:w="540" w:type="dxa"/>
            <w:vAlign w:val="center"/>
          </w:tcPr>
          <w:p w14:paraId="409875C1" w14:textId="77777777" w:rsidR="00A56D74" w:rsidRPr="00A0502D" w:rsidRDefault="00A56D74" w:rsidP="00562B41">
            <w:pPr>
              <w:jc w:val="center"/>
              <w:rPr>
                <w:rFonts w:ascii="Arial" w:hAnsi="Arial" w:cs="Arial"/>
                <w:b/>
                <w:bCs/>
                <w:sz w:val="16"/>
                <w:szCs w:val="16"/>
              </w:rPr>
            </w:pPr>
          </w:p>
        </w:tc>
        <w:tc>
          <w:tcPr>
            <w:tcW w:w="540" w:type="dxa"/>
            <w:vAlign w:val="center"/>
          </w:tcPr>
          <w:p w14:paraId="33EA5364" w14:textId="77777777" w:rsidR="00A56D74" w:rsidRPr="00A0502D" w:rsidRDefault="00A56D74" w:rsidP="00562B41">
            <w:pPr>
              <w:jc w:val="center"/>
              <w:rPr>
                <w:rFonts w:ascii="Arial" w:hAnsi="Arial" w:cs="Arial"/>
                <w:b/>
                <w:bCs/>
                <w:sz w:val="16"/>
                <w:szCs w:val="16"/>
              </w:rPr>
            </w:pPr>
          </w:p>
        </w:tc>
        <w:tc>
          <w:tcPr>
            <w:tcW w:w="540" w:type="dxa"/>
            <w:vAlign w:val="center"/>
          </w:tcPr>
          <w:p w14:paraId="3F8DFAD8" w14:textId="77777777" w:rsidR="00A56D74" w:rsidRPr="00A0502D" w:rsidRDefault="00A56D74" w:rsidP="00562B41">
            <w:pPr>
              <w:jc w:val="center"/>
              <w:rPr>
                <w:rFonts w:ascii="Arial" w:hAnsi="Arial" w:cs="Arial"/>
                <w:b/>
                <w:bCs/>
                <w:sz w:val="16"/>
                <w:szCs w:val="16"/>
              </w:rPr>
            </w:pPr>
          </w:p>
        </w:tc>
        <w:tc>
          <w:tcPr>
            <w:tcW w:w="630" w:type="dxa"/>
            <w:vAlign w:val="center"/>
          </w:tcPr>
          <w:p w14:paraId="44DD104D" w14:textId="77777777" w:rsidR="00A56D74" w:rsidRPr="00A0502D" w:rsidRDefault="00A56D74" w:rsidP="00562B41">
            <w:pPr>
              <w:jc w:val="center"/>
              <w:rPr>
                <w:rFonts w:ascii="Arial" w:hAnsi="Arial" w:cs="Arial"/>
                <w:b/>
                <w:bCs/>
                <w:sz w:val="16"/>
                <w:szCs w:val="16"/>
              </w:rPr>
            </w:pPr>
          </w:p>
        </w:tc>
        <w:tc>
          <w:tcPr>
            <w:tcW w:w="540" w:type="dxa"/>
            <w:tcBorders>
              <w:right w:val="single" w:sz="12" w:space="0" w:color="auto"/>
            </w:tcBorders>
            <w:vAlign w:val="center"/>
          </w:tcPr>
          <w:p w14:paraId="55FD8AB6" w14:textId="1B935225" w:rsidR="00A56D74" w:rsidRPr="00A0502D" w:rsidRDefault="00A56D74" w:rsidP="00562B41">
            <w:pPr>
              <w:jc w:val="center"/>
              <w:rPr>
                <w:rFonts w:ascii="Arial" w:hAnsi="Arial" w:cs="Arial"/>
                <w:b/>
                <w:bCs/>
                <w:sz w:val="16"/>
                <w:szCs w:val="16"/>
              </w:rPr>
            </w:pPr>
          </w:p>
        </w:tc>
        <w:tc>
          <w:tcPr>
            <w:tcW w:w="630" w:type="dxa"/>
            <w:tcBorders>
              <w:left w:val="single" w:sz="12" w:space="0" w:color="auto"/>
            </w:tcBorders>
            <w:vAlign w:val="center"/>
          </w:tcPr>
          <w:p w14:paraId="057611B8" w14:textId="77777777" w:rsidR="00A56D74" w:rsidRPr="00A0502D" w:rsidRDefault="00A56D74" w:rsidP="00562B41">
            <w:pPr>
              <w:jc w:val="center"/>
              <w:rPr>
                <w:rFonts w:ascii="Arial" w:hAnsi="Arial" w:cs="Arial"/>
                <w:bCs/>
                <w:sz w:val="16"/>
                <w:szCs w:val="16"/>
              </w:rPr>
            </w:pPr>
          </w:p>
        </w:tc>
        <w:tc>
          <w:tcPr>
            <w:tcW w:w="540" w:type="dxa"/>
            <w:vAlign w:val="center"/>
          </w:tcPr>
          <w:p w14:paraId="1D9261A4" w14:textId="77777777" w:rsidR="00A56D74" w:rsidRPr="00A0502D" w:rsidRDefault="00A56D74" w:rsidP="00562B41">
            <w:pPr>
              <w:jc w:val="center"/>
              <w:rPr>
                <w:rFonts w:ascii="Arial" w:hAnsi="Arial" w:cs="Arial"/>
                <w:bCs/>
                <w:sz w:val="16"/>
                <w:szCs w:val="16"/>
              </w:rPr>
            </w:pPr>
          </w:p>
        </w:tc>
        <w:tc>
          <w:tcPr>
            <w:tcW w:w="630" w:type="dxa"/>
            <w:vAlign w:val="center"/>
          </w:tcPr>
          <w:p w14:paraId="13B880FC" w14:textId="77777777" w:rsidR="00A56D74" w:rsidRPr="00A0502D" w:rsidRDefault="00A56D74" w:rsidP="00562B41">
            <w:pPr>
              <w:jc w:val="center"/>
              <w:rPr>
                <w:rFonts w:ascii="Arial" w:hAnsi="Arial" w:cs="Arial"/>
                <w:bCs/>
                <w:sz w:val="16"/>
                <w:szCs w:val="16"/>
              </w:rPr>
            </w:pPr>
          </w:p>
        </w:tc>
        <w:tc>
          <w:tcPr>
            <w:tcW w:w="540" w:type="dxa"/>
            <w:vAlign w:val="center"/>
          </w:tcPr>
          <w:p w14:paraId="28390410" w14:textId="77777777" w:rsidR="00A56D74" w:rsidRPr="00A0502D" w:rsidRDefault="00A56D74" w:rsidP="00562B41">
            <w:pPr>
              <w:jc w:val="center"/>
              <w:rPr>
                <w:rFonts w:ascii="Arial" w:hAnsi="Arial" w:cs="Arial"/>
                <w:bCs/>
                <w:sz w:val="16"/>
                <w:szCs w:val="16"/>
              </w:rPr>
            </w:pPr>
          </w:p>
        </w:tc>
        <w:tc>
          <w:tcPr>
            <w:tcW w:w="630" w:type="dxa"/>
            <w:vAlign w:val="center"/>
          </w:tcPr>
          <w:p w14:paraId="2E5D9C5A"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7ABF4F24" w14:textId="760052D1" w:rsidR="00A56D74" w:rsidRPr="00A0502D" w:rsidRDefault="00A56D74" w:rsidP="00562B41">
            <w:pPr>
              <w:jc w:val="center"/>
              <w:rPr>
                <w:rFonts w:ascii="Arial" w:hAnsi="Arial" w:cs="Arial"/>
                <w:bCs/>
                <w:sz w:val="16"/>
                <w:szCs w:val="16"/>
              </w:rPr>
            </w:pPr>
          </w:p>
        </w:tc>
      </w:tr>
      <w:tr w:rsidR="00562B41" w14:paraId="540E99C8" w14:textId="77777777" w:rsidTr="00562B41">
        <w:tc>
          <w:tcPr>
            <w:tcW w:w="715" w:type="dxa"/>
            <w:vAlign w:val="center"/>
          </w:tcPr>
          <w:p w14:paraId="38E50425" w14:textId="496AAB9B" w:rsidR="00A56D74" w:rsidRPr="00065F77" w:rsidRDefault="00A56D74" w:rsidP="00A56D74">
            <w:pPr>
              <w:jc w:val="center"/>
              <w:rPr>
                <w:rFonts w:ascii="Arial" w:hAnsi="Arial" w:cs="Arial"/>
                <w:bCs/>
                <w:sz w:val="16"/>
                <w:szCs w:val="16"/>
              </w:rPr>
            </w:pPr>
            <w:r>
              <w:rPr>
                <w:rFonts w:ascii="Arial" w:hAnsi="Arial" w:cs="Arial"/>
                <w:bCs/>
                <w:sz w:val="16"/>
                <w:szCs w:val="16"/>
              </w:rPr>
              <w:t>56</w:t>
            </w:r>
          </w:p>
        </w:tc>
        <w:tc>
          <w:tcPr>
            <w:tcW w:w="990" w:type="dxa"/>
            <w:vAlign w:val="center"/>
          </w:tcPr>
          <w:p w14:paraId="44DCD0D0"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66439F71" w14:textId="39BD63B5" w:rsidR="00A56D74" w:rsidRPr="00065F77" w:rsidRDefault="00FC69DD" w:rsidP="00A56D74">
            <w:pPr>
              <w:jc w:val="center"/>
              <w:rPr>
                <w:rFonts w:ascii="Arial" w:hAnsi="Arial" w:cs="Arial"/>
                <w:bCs/>
                <w:sz w:val="16"/>
                <w:szCs w:val="16"/>
              </w:rPr>
            </w:pPr>
            <w:r w:rsidRPr="00065F77">
              <w:rPr>
                <w:rFonts w:ascii="Arial" w:hAnsi="Arial" w:cs="Arial"/>
                <w:sz w:val="16"/>
                <w:szCs w:val="16"/>
              </w:rPr>
              <w:t>Cocaine</w:t>
            </w:r>
            <w:r>
              <w:rPr>
                <w:rFonts w:ascii="Arial" w:hAnsi="Arial" w:cs="Arial"/>
                <w:sz w:val="16"/>
                <w:szCs w:val="16"/>
              </w:rPr>
              <w:t>,</w:t>
            </w:r>
            <w:r w:rsidRPr="00065F77">
              <w:rPr>
                <w:rFonts w:ascii="Arial" w:hAnsi="Arial" w:cs="Arial"/>
                <w:sz w:val="16"/>
                <w:szCs w:val="16"/>
              </w:rPr>
              <w:t xml:space="preserve"> </w:t>
            </w:r>
            <w:r w:rsidR="00A56D74" w:rsidRPr="00065F77">
              <w:rPr>
                <w:rFonts w:ascii="Arial" w:hAnsi="Arial" w:cs="Arial"/>
                <w:sz w:val="16"/>
                <w:szCs w:val="16"/>
              </w:rPr>
              <w:t xml:space="preserve">Fentanyl </w:t>
            </w:r>
          </w:p>
        </w:tc>
        <w:tc>
          <w:tcPr>
            <w:tcW w:w="630" w:type="dxa"/>
            <w:tcBorders>
              <w:left w:val="single" w:sz="12" w:space="0" w:color="auto"/>
            </w:tcBorders>
            <w:vAlign w:val="center"/>
          </w:tcPr>
          <w:p w14:paraId="57772091" w14:textId="5F479F2C" w:rsidR="00A56D74" w:rsidRPr="00A0502D" w:rsidRDefault="00A56D74" w:rsidP="00562B41">
            <w:pPr>
              <w:jc w:val="center"/>
              <w:rPr>
                <w:rFonts w:ascii="Arial" w:hAnsi="Arial" w:cs="Arial"/>
                <w:bCs/>
                <w:sz w:val="16"/>
                <w:szCs w:val="16"/>
              </w:rPr>
            </w:pPr>
            <w:r w:rsidRPr="00A0502D">
              <w:rPr>
                <w:rFonts w:ascii="Arial" w:hAnsi="Arial" w:cs="Arial"/>
                <w:sz w:val="16"/>
                <w:szCs w:val="16"/>
              </w:rPr>
              <w:t>0.84</w:t>
            </w:r>
          </w:p>
        </w:tc>
        <w:tc>
          <w:tcPr>
            <w:tcW w:w="540" w:type="dxa"/>
            <w:vAlign w:val="center"/>
          </w:tcPr>
          <w:p w14:paraId="10294860" w14:textId="77777777" w:rsidR="00A56D74" w:rsidRPr="00A0502D" w:rsidRDefault="00A56D74" w:rsidP="00562B41">
            <w:pPr>
              <w:jc w:val="center"/>
              <w:rPr>
                <w:rFonts w:ascii="Arial" w:hAnsi="Arial" w:cs="Arial"/>
                <w:bCs/>
                <w:sz w:val="16"/>
                <w:szCs w:val="16"/>
              </w:rPr>
            </w:pPr>
          </w:p>
        </w:tc>
        <w:tc>
          <w:tcPr>
            <w:tcW w:w="540" w:type="dxa"/>
            <w:vAlign w:val="center"/>
          </w:tcPr>
          <w:p w14:paraId="1ACA3B5B" w14:textId="77777777" w:rsidR="00A56D74" w:rsidRPr="00A0502D" w:rsidRDefault="00A56D74" w:rsidP="00562B41">
            <w:pPr>
              <w:jc w:val="center"/>
              <w:rPr>
                <w:rFonts w:ascii="Arial" w:hAnsi="Arial" w:cs="Arial"/>
                <w:bCs/>
                <w:sz w:val="16"/>
                <w:szCs w:val="16"/>
              </w:rPr>
            </w:pPr>
          </w:p>
        </w:tc>
        <w:tc>
          <w:tcPr>
            <w:tcW w:w="540" w:type="dxa"/>
            <w:vAlign w:val="center"/>
          </w:tcPr>
          <w:p w14:paraId="5B53D98A" w14:textId="77777777" w:rsidR="00A56D74" w:rsidRPr="00A0502D" w:rsidRDefault="00A56D74" w:rsidP="00562B41">
            <w:pPr>
              <w:jc w:val="center"/>
              <w:rPr>
                <w:rFonts w:ascii="Arial" w:hAnsi="Arial" w:cs="Arial"/>
                <w:bCs/>
                <w:sz w:val="16"/>
                <w:szCs w:val="16"/>
              </w:rPr>
            </w:pPr>
          </w:p>
        </w:tc>
        <w:tc>
          <w:tcPr>
            <w:tcW w:w="630" w:type="dxa"/>
            <w:vAlign w:val="center"/>
          </w:tcPr>
          <w:p w14:paraId="3ACD67E9"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4B4890C3" w14:textId="67843F23"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2C6DF12C" w14:textId="25452CF4" w:rsidR="00A56D74" w:rsidRPr="00A0502D" w:rsidRDefault="00A56D74" w:rsidP="00562B41">
            <w:pPr>
              <w:jc w:val="center"/>
              <w:rPr>
                <w:rFonts w:ascii="Arial" w:hAnsi="Arial" w:cs="Arial"/>
                <w:bCs/>
                <w:sz w:val="16"/>
                <w:szCs w:val="16"/>
              </w:rPr>
            </w:pPr>
            <w:r w:rsidRPr="00A0502D">
              <w:rPr>
                <w:rFonts w:ascii="Arial" w:hAnsi="Arial" w:cs="Arial"/>
                <w:sz w:val="16"/>
                <w:szCs w:val="16"/>
              </w:rPr>
              <w:t>0.27</w:t>
            </w:r>
          </w:p>
        </w:tc>
        <w:tc>
          <w:tcPr>
            <w:tcW w:w="540" w:type="dxa"/>
            <w:vAlign w:val="center"/>
          </w:tcPr>
          <w:p w14:paraId="10C9FAEE" w14:textId="69DA614F" w:rsidR="00A56D74" w:rsidRPr="00A0502D" w:rsidRDefault="00A56D74" w:rsidP="00562B41">
            <w:pPr>
              <w:jc w:val="center"/>
              <w:rPr>
                <w:rFonts w:ascii="Arial" w:hAnsi="Arial" w:cs="Arial"/>
                <w:bCs/>
                <w:sz w:val="16"/>
                <w:szCs w:val="16"/>
              </w:rPr>
            </w:pPr>
          </w:p>
        </w:tc>
        <w:tc>
          <w:tcPr>
            <w:tcW w:w="630" w:type="dxa"/>
            <w:vAlign w:val="center"/>
          </w:tcPr>
          <w:p w14:paraId="2FAC3D0D" w14:textId="77777777" w:rsidR="00A56D74" w:rsidRPr="00A0502D" w:rsidRDefault="00A56D74" w:rsidP="00562B41">
            <w:pPr>
              <w:jc w:val="center"/>
              <w:rPr>
                <w:rFonts w:ascii="Arial" w:hAnsi="Arial" w:cs="Arial"/>
                <w:bCs/>
                <w:sz w:val="16"/>
                <w:szCs w:val="16"/>
              </w:rPr>
            </w:pPr>
          </w:p>
        </w:tc>
        <w:tc>
          <w:tcPr>
            <w:tcW w:w="540" w:type="dxa"/>
            <w:vAlign w:val="center"/>
          </w:tcPr>
          <w:p w14:paraId="7DAEE539" w14:textId="77777777" w:rsidR="00A56D74" w:rsidRPr="00A0502D" w:rsidRDefault="00A56D74" w:rsidP="00562B41">
            <w:pPr>
              <w:jc w:val="center"/>
              <w:rPr>
                <w:rFonts w:ascii="Arial" w:hAnsi="Arial" w:cs="Arial"/>
                <w:bCs/>
                <w:sz w:val="16"/>
                <w:szCs w:val="16"/>
              </w:rPr>
            </w:pPr>
          </w:p>
        </w:tc>
        <w:tc>
          <w:tcPr>
            <w:tcW w:w="630" w:type="dxa"/>
            <w:vAlign w:val="center"/>
          </w:tcPr>
          <w:p w14:paraId="399CC32E" w14:textId="77777777" w:rsidR="00A56D74" w:rsidRPr="00A0502D" w:rsidRDefault="00A56D74" w:rsidP="00562B41">
            <w:pPr>
              <w:jc w:val="center"/>
              <w:rPr>
                <w:rFonts w:ascii="Arial" w:hAnsi="Arial" w:cs="Arial"/>
                <w:bCs/>
                <w:sz w:val="16"/>
                <w:szCs w:val="16"/>
              </w:rPr>
            </w:pPr>
          </w:p>
        </w:tc>
        <w:tc>
          <w:tcPr>
            <w:tcW w:w="630" w:type="dxa"/>
            <w:tcBorders>
              <w:right w:val="single" w:sz="12" w:space="0" w:color="auto"/>
            </w:tcBorders>
            <w:vAlign w:val="center"/>
          </w:tcPr>
          <w:p w14:paraId="39E65318" w14:textId="581B5A8E" w:rsidR="00A56D74" w:rsidRPr="00A0502D" w:rsidRDefault="00A56D74" w:rsidP="00562B41">
            <w:pPr>
              <w:jc w:val="center"/>
              <w:rPr>
                <w:rFonts w:ascii="Arial" w:hAnsi="Arial" w:cs="Arial"/>
                <w:bCs/>
                <w:sz w:val="16"/>
                <w:szCs w:val="16"/>
              </w:rPr>
            </w:pPr>
          </w:p>
        </w:tc>
      </w:tr>
      <w:tr w:rsidR="00562B41" w14:paraId="6A8D77AC" w14:textId="77777777" w:rsidTr="00562B41">
        <w:tc>
          <w:tcPr>
            <w:tcW w:w="715" w:type="dxa"/>
            <w:vAlign w:val="center"/>
          </w:tcPr>
          <w:p w14:paraId="4F2E743C" w14:textId="4EE82AA9" w:rsidR="00A56D74" w:rsidRPr="00065F77" w:rsidRDefault="00A56D74" w:rsidP="00A56D74">
            <w:pPr>
              <w:jc w:val="center"/>
              <w:rPr>
                <w:rFonts w:ascii="Arial" w:hAnsi="Arial" w:cs="Arial"/>
                <w:bCs/>
                <w:sz w:val="16"/>
                <w:szCs w:val="16"/>
              </w:rPr>
            </w:pPr>
            <w:r>
              <w:rPr>
                <w:rFonts w:ascii="Arial" w:hAnsi="Arial" w:cs="Arial"/>
                <w:bCs/>
                <w:sz w:val="16"/>
                <w:szCs w:val="16"/>
              </w:rPr>
              <w:t>57</w:t>
            </w:r>
          </w:p>
        </w:tc>
        <w:tc>
          <w:tcPr>
            <w:tcW w:w="990" w:type="dxa"/>
            <w:vAlign w:val="center"/>
          </w:tcPr>
          <w:p w14:paraId="442DEED3"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312FE401" w14:textId="407CC6A2" w:rsidR="00A56D74" w:rsidRPr="00065F77" w:rsidRDefault="00A56D74" w:rsidP="00A56D74">
            <w:pPr>
              <w:jc w:val="center"/>
              <w:rPr>
                <w:rFonts w:ascii="Arial" w:hAnsi="Arial" w:cs="Arial"/>
                <w:bCs/>
                <w:sz w:val="16"/>
                <w:szCs w:val="16"/>
              </w:rPr>
            </w:pPr>
            <w:r w:rsidRPr="00065F77">
              <w:rPr>
                <w:rFonts w:ascii="Arial" w:hAnsi="Arial" w:cs="Arial"/>
                <w:sz w:val="16"/>
                <w:szCs w:val="16"/>
              </w:rPr>
              <w:t>Methamphetamine</w:t>
            </w:r>
            <w:r w:rsidR="002E1843">
              <w:rPr>
                <w:rFonts w:ascii="Arial" w:hAnsi="Arial" w:cs="Arial"/>
                <w:sz w:val="16"/>
                <w:szCs w:val="16"/>
              </w:rPr>
              <w:t>,</w:t>
            </w:r>
            <w:r w:rsidR="002E1843" w:rsidRPr="00065F77">
              <w:rPr>
                <w:rFonts w:ascii="Arial" w:hAnsi="Arial" w:cs="Arial"/>
                <w:sz w:val="16"/>
                <w:szCs w:val="16"/>
              </w:rPr>
              <w:t xml:space="preserve"> MDMA</w:t>
            </w:r>
          </w:p>
        </w:tc>
        <w:tc>
          <w:tcPr>
            <w:tcW w:w="630" w:type="dxa"/>
            <w:tcBorders>
              <w:left w:val="single" w:sz="12" w:space="0" w:color="auto"/>
            </w:tcBorders>
            <w:vAlign w:val="center"/>
          </w:tcPr>
          <w:p w14:paraId="440FDF68" w14:textId="53C247FE" w:rsidR="00A56D74" w:rsidRPr="00A0502D" w:rsidRDefault="00A56D74" w:rsidP="00562B41">
            <w:pPr>
              <w:jc w:val="center"/>
              <w:rPr>
                <w:rFonts w:ascii="Arial" w:hAnsi="Arial" w:cs="Arial"/>
                <w:bCs/>
                <w:sz w:val="16"/>
                <w:szCs w:val="16"/>
              </w:rPr>
            </w:pPr>
            <w:r w:rsidRPr="00A0502D">
              <w:rPr>
                <w:rFonts w:ascii="Arial" w:hAnsi="Arial" w:cs="Arial"/>
                <w:sz w:val="16"/>
                <w:szCs w:val="16"/>
              </w:rPr>
              <w:t>0.24</w:t>
            </w:r>
          </w:p>
        </w:tc>
        <w:tc>
          <w:tcPr>
            <w:tcW w:w="540" w:type="dxa"/>
            <w:vAlign w:val="center"/>
          </w:tcPr>
          <w:p w14:paraId="2FFA6D87" w14:textId="77777777" w:rsidR="00A56D74" w:rsidRPr="00A0502D" w:rsidRDefault="00A56D74" w:rsidP="00562B41">
            <w:pPr>
              <w:jc w:val="center"/>
              <w:rPr>
                <w:rFonts w:ascii="Arial" w:hAnsi="Arial" w:cs="Arial"/>
                <w:bCs/>
                <w:sz w:val="16"/>
                <w:szCs w:val="16"/>
              </w:rPr>
            </w:pPr>
          </w:p>
        </w:tc>
        <w:tc>
          <w:tcPr>
            <w:tcW w:w="540" w:type="dxa"/>
            <w:vAlign w:val="center"/>
          </w:tcPr>
          <w:p w14:paraId="3548983B" w14:textId="77777777" w:rsidR="00A56D74" w:rsidRPr="00A0502D" w:rsidRDefault="00A56D74" w:rsidP="00562B41">
            <w:pPr>
              <w:jc w:val="center"/>
              <w:rPr>
                <w:rFonts w:ascii="Arial" w:hAnsi="Arial" w:cs="Arial"/>
                <w:bCs/>
                <w:sz w:val="16"/>
                <w:szCs w:val="16"/>
              </w:rPr>
            </w:pPr>
          </w:p>
        </w:tc>
        <w:tc>
          <w:tcPr>
            <w:tcW w:w="540" w:type="dxa"/>
            <w:vAlign w:val="center"/>
          </w:tcPr>
          <w:p w14:paraId="3D04CE26" w14:textId="77777777" w:rsidR="00A56D74" w:rsidRPr="00A0502D" w:rsidRDefault="00A56D74" w:rsidP="00562B41">
            <w:pPr>
              <w:jc w:val="center"/>
              <w:rPr>
                <w:rFonts w:ascii="Arial" w:hAnsi="Arial" w:cs="Arial"/>
                <w:bCs/>
                <w:sz w:val="16"/>
                <w:szCs w:val="16"/>
              </w:rPr>
            </w:pPr>
          </w:p>
        </w:tc>
        <w:tc>
          <w:tcPr>
            <w:tcW w:w="630" w:type="dxa"/>
            <w:vAlign w:val="center"/>
          </w:tcPr>
          <w:p w14:paraId="7C6562EA" w14:textId="77777777" w:rsidR="00A56D74" w:rsidRPr="00A0502D" w:rsidRDefault="00A56D74" w:rsidP="00562B41">
            <w:pPr>
              <w:jc w:val="center"/>
              <w:rPr>
                <w:rFonts w:ascii="Arial" w:hAnsi="Arial" w:cs="Arial"/>
                <w:bCs/>
                <w:sz w:val="16"/>
                <w:szCs w:val="16"/>
              </w:rPr>
            </w:pPr>
          </w:p>
        </w:tc>
        <w:tc>
          <w:tcPr>
            <w:tcW w:w="540" w:type="dxa"/>
            <w:tcBorders>
              <w:right w:val="single" w:sz="12" w:space="0" w:color="auto"/>
            </w:tcBorders>
            <w:vAlign w:val="center"/>
          </w:tcPr>
          <w:p w14:paraId="154ABB8E" w14:textId="64DB170B"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34EA8FC7" w14:textId="366369A8" w:rsidR="00A56D74" w:rsidRPr="00A0502D" w:rsidRDefault="00A56D74" w:rsidP="00562B41">
            <w:pPr>
              <w:jc w:val="center"/>
              <w:rPr>
                <w:rFonts w:ascii="Arial" w:hAnsi="Arial" w:cs="Arial"/>
                <w:bCs/>
                <w:sz w:val="16"/>
                <w:szCs w:val="16"/>
              </w:rPr>
            </w:pPr>
            <w:r w:rsidRPr="00A0502D">
              <w:rPr>
                <w:rFonts w:ascii="Arial" w:hAnsi="Arial" w:cs="Arial"/>
                <w:sz w:val="16"/>
                <w:szCs w:val="16"/>
              </w:rPr>
              <w:t>0.27</w:t>
            </w:r>
          </w:p>
        </w:tc>
        <w:tc>
          <w:tcPr>
            <w:tcW w:w="540" w:type="dxa"/>
            <w:vAlign w:val="center"/>
          </w:tcPr>
          <w:p w14:paraId="259A989D" w14:textId="77777777" w:rsidR="00A56D74" w:rsidRPr="00A0502D" w:rsidRDefault="00A56D74" w:rsidP="00562B41">
            <w:pPr>
              <w:jc w:val="center"/>
              <w:rPr>
                <w:rFonts w:ascii="Arial" w:hAnsi="Arial" w:cs="Arial"/>
                <w:bCs/>
                <w:sz w:val="16"/>
                <w:szCs w:val="16"/>
              </w:rPr>
            </w:pPr>
          </w:p>
        </w:tc>
        <w:tc>
          <w:tcPr>
            <w:tcW w:w="630" w:type="dxa"/>
            <w:vAlign w:val="center"/>
          </w:tcPr>
          <w:p w14:paraId="36DD9847" w14:textId="5019173C" w:rsidR="00A56D74" w:rsidRPr="00A0502D" w:rsidRDefault="00A56D74" w:rsidP="00562B41">
            <w:pPr>
              <w:jc w:val="center"/>
              <w:rPr>
                <w:rFonts w:ascii="Arial" w:hAnsi="Arial" w:cs="Arial"/>
                <w:bCs/>
                <w:sz w:val="16"/>
                <w:szCs w:val="16"/>
              </w:rPr>
            </w:pPr>
          </w:p>
        </w:tc>
        <w:tc>
          <w:tcPr>
            <w:tcW w:w="540" w:type="dxa"/>
            <w:vAlign w:val="center"/>
          </w:tcPr>
          <w:p w14:paraId="6E279C14" w14:textId="77777777" w:rsidR="00A56D74" w:rsidRPr="00A0502D" w:rsidRDefault="00A56D74" w:rsidP="00562B41">
            <w:pPr>
              <w:jc w:val="center"/>
              <w:rPr>
                <w:rFonts w:ascii="Arial" w:hAnsi="Arial" w:cs="Arial"/>
                <w:bCs/>
                <w:sz w:val="16"/>
                <w:szCs w:val="16"/>
              </w:rPr>
            </w:pPr>
          </w:p>
        </w:tc>
        <w:tc>
          <w:tcPr>
            <w:tcW w:w="630" w:type="dxa"/>
            <w:vAlign w:val="center"/>
          </w:tcPr>
          <w:p w14:paraId="009BA5A1" w14:textId="3B960FBB" w:rsidR="00A56D74" w:rsidRPr="00A0502D" w:rsidRDefault="00A56D74" w:rsidP="00562B41">
            <w:pPr>
              <w:jc w:val="center"/>
              <w:rPr>
                <w:rFonts w:ascii="Arial" w:hAnsi="Arial" w:cs="Arial"/>
                <w:bCs/>
                <w:sz w:val="16"/>
                <w:szCs w:val="16"/>
              </w:rPr>
            </w:pPr>
            <w:r w:rsidRPr="00A0502D">
              <w:rPr>
                <w:rFonts w:ascii="Arial" w:hAnsi="Arial" w:cs="Arial"/>
                <w:sz w:val="16"/>
                <w:szCs w:val="16"/>
              </w:rPr>
              <w:t>0.96</w:t>
            </w:r>
          </w:p>
        </w:tc>
        <w:tc>
          <w:tcPr>
            <w:tcW w:w="630" w:type="dxa"/>
            <w:tcBorders>
              <w:right w:val="single" w:sz="12" w:space="0" w:color="auto"/>
            </w:tcBorders>
            <w:vAlign w:val="center"/>
          </w:tcPr>
          <w:p w14:paraId="6F09EB1C" w14:textId="64CA0339" w:rsidR="00A56D74" w:rsidRPr="00A0502D" w:rsidRDefault="00A56D74" w:rsidP="00562B41">
            <w:pPr>
              <w:jc w:val="center"/>
              <w:rPr>
                <w:rFonts w:ascii="Arial" w:hAnsi="Arial" w:cs="Arial"/>
                <w:bCs/>
                <w:sz w:val="16"/>
                <w:szCs w:val="16"/>
              </w:rPr>
            </w:pPr>
          </w:p>
        </w:tc>
      </w:tr>
      <w:tr w:rsidR="00562B41" w14:paraId="37D6C5A5" w14:textId="77777777" w:rsidTr="00562B41">
        <w:tc>
          <w:tcPr>
            <w:tcW w:w="715" w:type="dxa"/>
            <w:vAlign w:val="center"/>
          </w:tcPr>
          <w:p w14:paraId="5034EDE8" w14:textId="5728FD39" w:rsidR="00A56D74" w:rsidRPr="00065F77" w:rsidRDefault="00A56D74" w:rsidP="00A56D74">
            <w:pPr>
              <w:jc w:val="center"/>
              <w:rPr>
                <w:rFonts w:ascii="Arial" w:hAnsi="Arial" w:cs="Arial"/>
                <w:bCs/>
                <w:sz w:val="16"/>
                <w:szCs w:val="16"/>
              </w:rPr>
            </w:pPr>
            <w:r>
              <w:rPr>
                <w:rFonts w:ascii="Arial" w:hAnsi="Arial" w:cs="Arial"/>
                <w:bCs/>
                <w:sz w:val="16"/>
                <w:szCs w:val="16"/>
              </w:rPr>
              <w:t>58</w:t>
            </w:r>
          </w:p>
        </w:tc>
        <w:tc>
          <w:tcPr>
            <w:tcW w:w="990" w:type="dxa"/>
            <w:vAlign w:val="center"/>
          </w:tcPr>
          <w:p w14:paraId="1997B0C1" w14:textId="77777777" w:rsidR="00A56D74" w:rsidRPr="00065F77" w:rsidRDefault="00A56D74" w:rsidP="00A56D74">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6B649CED" w14:textId="77777777" w:rsidR="00A56D74" w:rsidRPr="00065F77" w:rsidRDefault="00A56D74" w:rsidP="00A56D74">
            <w:pPr>
              <w:jc w:val="center"/>
              <w:rPr>
                <w:rFonts w:ascii="Arial" w:hAnsi="Arial" w:cs="Arial"/>
                <w:bCs/>
                <w:sz w:val="16"/>
                <w:szCs w:val="16"/>
              </w:rPr>
            </w:pPr>
            <w:r w:rsidRPr="00065F77">
              <w:rPr>
                <w:rFonts w:ascii="Arial" w:hAnsi="Arial" w:cs="Arial"/>
                <w:sz w:val="16"/>
                <w:szCs w:val="16"/>
              </w:rPr>
              <w:t>Cocaine</w:t>
            </w:r>
          </w:p>
        </w:tc>
        <w:tc>
          <w:tcPr>
            <w:tcW w:w="630" w:type="dxa"/>
            <w:tcBorders>
              <w:left w:val="single" w:sz="12" w:space="0" w:color="auto"/>
            </w:tcBorders>
            <w:vAlign w:val="center"/>
          </w:tcPr>
          <w:p w14:paraId="5C04F7F8" w14:textId="4BAF16DD" w:rsidR="00A56D74" w:rsidRPr="00A0502D" w:rsidRDefault="00A56D74" w:rsidP="00562B41">
            <w:pPr>
              <w:jc w:val="center"/>
              <w:rPr>
                <w:rFonts w:ascii="Arial" w:hAnsi="Arial" w:cs="Arial"/>
                <w:bCs/>
                <w:sz w:val="16"/>
                <w:szCs w:val="16"/>
              </w:rPr>
            </w:pPr>
            <w:r w:rsidRPr="00A0502D">
              <w:rPr>
                <w:rFonts w:ascii="Arial" w:hAnsi="Arial" w:cs="Arial"/>
                <w:sz w:val="16"/>
                <w:szCs w:val="16"/>
              </w:rPr>
              <w:t>0.09</w:t>
            </w:r>
          </w:p>
        </w:tc>
        <w:tc>
          <w:tcPr>
            <w:tcW w:w="540" w:type="dxa"/>
            <w:vAlign w:val="center"/>
          </w:tcPr>
          <w:p w14:paraId="45A9DACE" w14:textId="77777777" w:rsidR="00A56D74" w:rsidRPr="00A0502D" w:rsidRDefault="00A56D74" w:rsidP="00562B41">
            <w:pPr>
              <w:jc w:val="center"/>
              <w:rPr>
                <w:rFonts w:ascii="Arial" w:hAnsi="Arial" w:cs="Arial"/>
                <w:bCs/>
                <w:sz w:val="16"/>
                <w:szCs w:val="16"/>
              </w:rPr>
            </w:pPr>
          </w:p>
        </w:tc>
        <w:tc>
          <w:tcPr>
            <w:tcW w:w="540" w:type="dxa"/>
            <w:vAlign w:val="center"/>
          </w:tcPr>
          <w:p w14:paraId="203BF864" w14:textId="655C918A" w:rsidR="00A56D74" w:rsidRPr="00A0502D" w:rsidRDefault="00A56D74" w:rsidP="00562B41">
            <w:pPr>
              <w:jc w:val="center"/>
              <w:rPr>
                <w:rFonts w:ascii="Arial" w:hAnsi="Arial" w:cs="Arial"/>
                <w:bCs/>
                <w:sz w:val="16"/>
                <w:szCs w:val="16"/>
              </w:rPr>
            </w:pPr>
            <w:r w:rsidRPr="00A0502D">
              <w:rPr>
                <w:rFonts w:ascii="Arial" w:hAnsi="Arial" w:cs="Arial"/>
                <w:sz w:val="16"/>
                <w:szCs w:val="16"/>
              </w:rPr>
              <w:t>0.87</w:t>
            </w:r>
          </w:p>
        </w:tc>
        <w:tc>
          <w:tcPr>
            <w:tcW w:w="540" w:type="dxa"/>
            <w:vAlign w:val="center"/>
          </w:tcPr>
          <w:p w14:paraId="37B4C8DB" w14:textId="77777777" w:rsidR="00A56D74" w:rsidRPr="00A0502D" w:rsidRDefault="00A56D74" w:rsidP="00562B41">
            <w:pPr>
              <w:jc w:val="center"/>
              <w:rPr>
                <w:rFonts w:ascii="Arial" w:hAnsi="Arial" w:cs="Arial"/>
                <w:bCs/>
                <w:sz w:val="16"/>
                <w:szCs w:val="16"/>
              </w:rPr>
            </w:pPr>
          </w:p>
        </w:tc>
        <w:tc>
          <w:tcPr>
            <w:tcW w:w="630" w:type="dxa"/>
            <w:vAlign w:val="center"/>
          </w:tcPr>
          <w:p w14:paraId="2D8A39B3" w14:textId="152FAF57" w:rsidR="00A56D74" w:rsidRPr="00A0502D" w:rsidRDefault="00A56D74" w:rsidP="00562B41">
            <w:pPr>
              <w:jc w:val="center"/>
              <w:rPr>
                <w:rFonts w:ascii="Arial" w:hAnsi="Arial" w:cs="Arial"/>
                <w:bCs/>
                <w:sz w:val="16"/>
                <w:szCs w:val="16"/>
              </w:rPr>
            </w:pPr>
            <w:r w:rsidRPr="00A0502D">
              <w:rPr>
                <w:rFonts w:ascii="Arial" w:hAnsi="Arial" w:cs="Arial"/>
                <w:sz w:val="16"/>
                <w:szCs w:val="16"/>
              </w:rPr>
              <w:t>0.3</w:t>
            </w:r>
            <w:r w:rsidR="00562B41">
              <w:rPr>
                <w:rFonts w:ascii="Arial" w:hAnsi="Arial" w:cs="Arial"/>
                <w:sz w:val="16"/>
                <w:szCs w:val="16"/>
              </w:rPr>
              <w:t>0</w:t>
            </w:r>
          </w:p>
        </w:tc>
        <w:tc>
          <w:tcPr>
            <w:tcW w:w="540" w:type="dxa"/>
            <w:tcBorders>
              <w:right w:val="single" w:sz="12" w:space="0" w:color="auto"/>
            </w:tcBorders>
            <w:vAlign w:val="center"/>
          </w:tcPr>
          <w:p w14:paraId="0DE50E83" w14:textId="7C1C12AA" w:rsidR="00A56D74" w:rsidRPr="00A0502D" w:rsidRDefault="00A56D74" w:rsidP="00562B41">
            <w:pPr>
              <w:jc w:val="center"/>
              <w:rPr>
                <w:rFonts w:ascii="Arial" w:hAnsi="Arial" w:cs="Arial"/>
                <w:bCs/>
                <w:sz w:val="16"/>
                <w:szCs w:val="16"/>
              </w:rPr>
            </w:pPr>
          </w:p>
        </w:tc>
        <w:tc>
          <w:tcPr>
            <w:tcW w:w="630" w:type="dxa"/>
            <w:tcBorders>
              <w:left w:val="single" w:sz="12" w:space="0" w:color="auto"/>
            </w:tcBorders>
            <w:vAlign w:val="center"/>
          </w:tcPr>
          <w:p w14:paraId="775075AD" w14:textId="052EDEA8" w:rsidR="00A56D74" w:rsidRPr="00A0502D" w:rsidRDefault="00A56D74" w:rsidP="00562B41">
            <w:pPr>
              <w:jc w:val="center"/>
              <w:rPr>
                <w:rFonts w:ascii="Arial" w:hAnsi="Arial" w:cs="Arial"/>
                <w:bCs/>
                <w:sz w:val="16"/>
                <w:szCs w:val="16"/>
              </w:rPr>
            </w:pPr>
            <w:r w:rsidRPr="00A0502D">
              <w:rPr>
                <w:rFonts w:ascii="Arial" w:hAnsi="Arial" w:cs="Arial"/>
                <w:sz w:val="16"/>
                <w:szCs w:val="16"/>
              </w:rPr>
              <w:t>1.5</w:t>
            </w:r>
            <w:r w:rsidR="00562B41">
              <w:rPr>
                <w:rFonts w:ascii="Arial" w:hAnsi="Arial" w:cs="Arial"/>
                <w:sz w:val="16"/>
                <w:szCs w:val="16"/>
              </w:rPr>
              <w:t>0</w:t>
            </w:r>
          </w:p>
        </w:tc>
        <w:tc>
          <w:tcPr>
            <w:tcW w:w="540" w:type="dxa"/>
            <w:vAlign w:val="center"/>
          </w:tcPr>
          <w:p w14:paraId="64BF6163" w14:textId="1F42A9BD" w:rsidR="00A56D74" w:rsidRPr="00A0502D" w:rsidRDefault="00A56D74" w:rsidP="00562B41">
            <w:pPr>
              <w:jc w:val="center"/>
              <w:rPr>
                <w:rFonts w:ascii="Arial" w:hAnsi="Arial" w:cs="Arial"/>
                <w:bCs/>
                <w:sz w:val="16"/>
                <w:szCs w:val="16"/>
              </w:rPr>
            </w:pPr>
            <w:r w:rsidRPr="00A0502D">
              <w:rPr>
                <w:rFonts w:ascii="Arial" w:hAnsi="Arial" w:cs="Arial"/>
                <w:sz w:val="16"/>
                <w:szCs w:val="16"/>
              </w:rPr>
              <w:t>0.18</w:t>
            </w:r>
          </w:p>
        </w:tc>
        <w:tc>
          <w:tcPr>
            <w:tcW w:w="630" w:type="dxa"/>
            <w:vAlign w:val="center"/>
          </w:tcPr>
          <w:p w14:paraId="1D07F067" w14:textId="44AF970D" w:rsidR="00A56D74" w:rsidRPr="00A0502D" w:rsidRDefault="00A56D74" w:rsidP="00562B41">
            <w:pPr>
              <w:jc w:val="center"/>
              <w:rPr>
                <w:rFonts w:ascii="Arial" w:hAnsi="Arial" w:cs="Arial"/>
                <w:bCs/>
                <w:sz w:val="16"/>
                <w:szCs w:val="16"/>
              </w:rPr>
            </w:pPr>
            <w:r w:rsidRPr="00A0502D">
              <w:rPr>
                <w:rFonts w:ascii="Arial" w:hAnsi="Arial" w:cs="Arial"/>
                <w:sz w:val="16"/>
                <w:szCs w:val="16"/>
              </w:rPr>
              <w:t>0.78</w:t>
            </w:r>
          </w:p>
        </w:tc>
        <w:tc>
          <w:tcPr>
            <w:tcW w:w="540" w:type="dxa"/>
            <w:vAlign w:val="center"/>
          </w:tcPr>
          <w:p w14:paraId="549E664D" w14:textId="77777777" w:rsidR="00A56D74" w:rsidRPr="00A0502D" w:rsidRDefault="00A56D74" w:rsidP="00562B41">
            <w:pPr>
              <w:jc w:val="center"/>
              <w:rPr>
                <w:rFonts w:ascii="Arial" w:hAnsi="Arial" w:cs="Arial"/>
                <w:bCs/>
                <w:sz w:val="16"/>
                <w:szCs w:val="16"/>
              </w:rPr>
            </w:pPr>
          </w:p>
        </w:tc>
        <w:tc>
          <w:tcPr>
            <w:tcW w:w="630" w:type="dxa"/>
            <w:vAlign w:val="center"/>
          </w:tcPr>
          <w:p w14:paraId="5BC76B5E" w14:textId="19289382" w:rsidR="00A56D74" w:rsidRPr="00A0502D" w:rsidRDefault="00A56D74" w:rsidP="00562B41">
            <w:pPr>
              <w:jc w:val="center"/>
              <w:rPr>
                <w:rFonts w:ascii="Arial" w:hAnsi="Arial" w:cs="Arial"/>
                <w:bCs/>
                <w:sz w:val="16"/>
                <w:szCs w:val="16"/>
              </w:rPr>
            </w:pPr>
            <w:r w:rsidRPr="00A0502D">
              <w:rPr>
                <w:rFonts w:ascii="Arial" w:hAnsi="Arial" w:cs="Arial"/>
                <w:sz w:val="16"/>
                <w:szCs w:val="16"/>
              </w:rPr>
              <w:t>0.39</w:t>
            </w:r>
          </w:p>
        </w:tc>
        <w:tc>
          <w:tcPr>
            <w:tcW w:w="630" w:type="dxa"/>
            <w:tcBorders>
              <w:right w:val="single" w:sz="12" w:space="0" w:color="auto"/>
            </w:tcBorders>
            <w:vAlign w:val="center"/>
          </w:tcPr>
          <w:p w14:paraId="276A65F9" w14:textId="195F47C1" w:rsidR="00A56D74" w:rsidRPr="00A0502D" w:rsidRDefault="00A56D74" w:rsidP="00562B41">
            <w:pPr>
              <w:jc w:val="center"/>
              <w:rPr>
                <w:rFonts w:ascii="Arial" w:hAnsi="Arial" w:cs="Arial"/>
                <w:bCs/>
                <w:sz w:val="16"/>
                <w:szCs w:val="16"/>
              </w:rPr>
            </w:pPr>
          </w:p>
        </w:tc>
      </w:tr>
      <w:tr w:rsidR="00562B41" w14:paraId="3E0B4608" w14:textId="77777777" w:rsidTr="00562B41">
        <w:tc>
          <w:tcPr>
            <w:tcW w:w="715" w:type="dxa"/>
            <w:vAlign w:val="center"/>
          </w:tcPr>
          <w:p w14:paraId="456909A8" w14:textId="095868A6" w:rsidR="00A0502D" w:rsidRPr="00065F77" w:rsidRDefault="00A56D74" w:rsidP="00A0502D">
            <w:pPr>
              <w:jc w:val="center"/>
              <w:rPr>
                <w:rFonts w:ascii="Arial" w:hAnsi="Arial" w:cs="Arial"/>
                <w:bCs/>
                <w:sz w:val="16"/>
                <w:szCs w:val="16"/>
              </w:rPr>
            </w:pPr>
            <w:r>
              <w:rPr>
                <w:rFonts w:ascii="Arial" w:hAnsi="Arial" w:cs="Arial"/>
                <w:bCs/>
                <w:sz w:val="16"/>
                <w:szCs w:val="16"/>
              </w:rPr>
              <w:t>59</w:t>
            </w:r>
          </w:p>
        </w:tc>
        <w:tc>
          <w:tcPr>
            <w:tcW w:w="990" w:type="dxa"/>
            <w:vAlign w:val="center"/>
          </w:tcPr>
          <w:p w14:paraId="69A44D24" w14:textId="77777777" w:rsidR="00A0502D" w:rsidRPr="00065F77" w:rsidRDefault="00A0502D" w:rsidP="00A0502D">
            <w:pPr>
              <w:jc w:val="center"/>
              <w:rPr>
                <w:rFonts w:ascii="Arial" w:hAnsi="Arial" w:cs="Arial"/>
                <w:bCs/>
                <w:sz w:val="16"/>
                <w:szCs w:val="16"/>
              </w:rPr>
            </w:pPr>
            <w:r w:rsidRPr="00065F77">
              <w:rPr>
                <w:rFonts w:ascii="Arial" w:hAnsi="Arial" w:cs="Arial"/>
                <w:bCs/>
                <w:sz w:val="16"/>
                <w:szCs w:val="16"/>
              </w:rPr>
              <w:t>Original</w:t>
            </w:r>
          </w:p>
        </w:tc>
        <w:tc>
          <w:tcPr>
            <w:tcW w:w="1620" w:type="dxa"/>
            <w:tcBorders>
              <w:right w:val="single" w:sz="12" w:space="0" w:color="auto"/>
            </w:tcBorders>
            <w:vAlign w:val="center"/>
          </w:tcPr>
          <w:p w14:paraId="5F30597C" w14:textId="30D16476" w:rsidR="00A0502D" w:rsidRPr="00065F77" w:rsidRDefault="002F0960" w:rsidP="00A0502D">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00A0502D" w:rsidRPr="00065F77">
              <w:rPr>
                <w:rFonts w:ascii="Arial" w:hAnsi="Arial" w:cs="Arial"/>
                <w:sz w:val="16"/>
                <w:szCs w:val="16"/>
              </w:rPr>
              <w:t xml:space="preserve">, 4-ANPP, Etizolam, </w:t>
            </w:r>
            <w:proofErr w:type="spellStart"/>
            <w:r w:rsidR="00A0502D" w:rsidRPr="00065F77">
              <w:rPr>
                <w:rFonts w:ascii="Arial" w:hAnsi="Arial" w:cs="Arial"/>
                <w:sz w:val="16"/>
                <w:szCs w:val="16"/>
              </w:rPr>
              <w:t>Deschloroetizolam</w:t>
            </w:r>
            <w:proofErr w:type="spellEnd"/>
          </w:p>
        </w:tc>
        <w:tc>
          <w:tcPr>
            <w:tcW w:w="630" w:type="dxa"/>
            <w:tcBorders>
              <w:left w:val="single" w:sz="12" w:space="0" w:color="auto"/>
              <w:bottom w:val="single" w:sz="12" w:space="0" w:color="auto"/>
            </w:tcBorders>
            <w:vAlign w:val="center"/>
          </w:tcPr>
          <w:p w14:paraId="5E87FCDE" w14:textId="79099047" w:rsidR="00A0502D" w:rsidRPr="00A0502D" w:rsidRDefault="00A0502D" w:rsidP="00562B41">
            <w:pPr>
              <w:jc w:val="center"/>
              <w:rPr>
                <w:rFonts w:ascii="Arial" w:hAnsi="Arial" w:cs="Arial"/>
                <w:bCs/>
                <w:sz w:val="16"/>
                <w:szCs w:val="16"/>
              </w:rPr>
            </w:pPr>
            <w:r w:rsidRPr="00A0502D">
              <w:rPr>
                <w:rFonts w:ascii="Arial" w:hAnsi="Arial" w:cs="Arial"/>
                <w:sz w:val="16"/>
                <w:szCs w:val="16"/>
              </w:rPr>
              <w:t>0.12</w:t>
            </w:r>
          </w:p>
        </w:tc>
        <w:tc>
          <w:tcPr>
            <w:tcW w:w="540" w:type="dxa"/>
            <w:tcBorders>
              <w:bottom w:val="single" w:sz="12" w:space="0" w:color="auto"/>
            </w:tcBorders>
            <w:vAlign w:val="center"/>
          </w:tcPr>
          <w:p w14:paraId="21FCCB9C" w14:textId="7C68B3D5" w:rsidR="00A0502D" w:rsidRPr="00A0502D" w:rsidRDefault="00A0502D" w:rsidP="00562B41">
            <w:pPr>
              <w:jc w:val="center"/>
              <w:rPr>
                <w:rFonts w:ascii="Arial" w:hAnsi="Arial" w:cs="Arial"/>
                <w:bCs/>
                <w:sz w:val="16"/>
                <w:szCs w:val="16"/>
              </w:rPr>
            </w:pPr>
            <w:r w:rsidRPr="00A0502D">
              <w:rPr>
                <w:rFonts w:ascii="Arial" w:hAnsi="Arial" w:cs="Arial"/>
                <w:sz w:val="16"/>
                <w:szCs w:val="16"/>
              </w:rPr>
              <w:t>0.15</w:t>
            </w:r>
          </w:p>
        </w:tc>
        <w:tc>
          <w:tcPr>
            <w:tcW w:w="540" w:type="dxa"/>
            <w:tcBorders>
              <w:bottom w:val="single" w:sz="12" w:space="0" w:color="auto"/>
            </w:tcBorders>
            <w:vAlign w:val="center"/>
          </w:tcPr>
          <w:p w14:paraId="7A1BD5EB" w14:textId="2B42206E" w:rsidR="00A0502D" w:rsidRPr="00A0502D" w:rsidRDefault="00A0502D" w:rsidP="00562B41">
            <w:pPr>
              <w:jc w:val="center"/>
              <w:rPr>
                <w:rFonts w:ascii="Arial" w:hAnsi="Arial" w:cs="Arial"/>
                <w:bCs/>
                <w:sz w:val="16"/>
                <w:szCs w:val="16"/>
              </w:rPr>
            </w:pPr>
            <w:r w:rsidRPr="00A0502D">
              <w:rPr>
                <w:rFonts w:ascii="Arial" w:hAnsi="Arial" w:cs="Arial"/>
                <w:sz w:val="16"/>
                <w:szCs w:val="16"/>
              </w:rPr>
              <w:t>0.42</w:t>
            </w:r>
          </w:p>
        </w:tc>
        <w:tc>
          <w:tcPr>
            <w:tcW w:w="540" w:type="dxa"/>
            <w:tcBorders>
              <w:bottom w:val="single" w:sz="12" w:space="0" w:color="auto"/>
            </w:tcBorders>
            <w:vAlign w:val="center"/>
          </w:tcPr>
          <w:p w14:paraId="18EA85B2" w14:textId="77777777" w:rsidR="00A0502D" w:rsidRPr="00A0502D" w:rsidRDefault="00A0502D" w:rsidP="00562B41">
            <w:pPr>
              <w:jc w:val="center"/>
              <w:rPr>
                <w:rFonts w:ascii="Arial" w:hAnsi="Arial" w:cs="Arial"/>
                <w:bCs/>
                <w:sz w:val="16"/>
                <w:szCs w:val="16"/>
              </w:rPr>
            </w:pPr>
          </w:p>
        </w:tc>
        <w:tc>
          <w:tcPr>
            <w:tcW w:w="630" w:type="dxa"/>
            <w:tcBorders>
              <w:bottom w:val="single" w:sz="12" w:space="0" w:color="auto"/>
            </w:tcBorders>
            <w:vAlign w:val="center"/>
          </w:tcPr>
          <w:p w14:paraId="7817B1BC" w14:textId="77777777" w:rsidR="00A0502D" w:rsidRPr="00A0502D" w:rsidRDefault="00A0502D" w:rsidP="00562B41">
            <w:pPr>
              <w:jc w:val="center"/>
              <w:rPr>
                <w:rFonts w:ascii="Arial" w:hAnsi="Arial" w:cs="Arial"/>
                <w:bCs/>
                <w:sz w:val="16"/>
                <w:szCs w:val="16"/>
              </w:rPr>
            </w:pPr>
          </w:p>
        </w:tc>
        <w:tc>
          <w:tcPr>
            <w:tcW w:w="540" w:type="dxa"/>
            <w:tcBorders>
              <w:bottom w:val="single" w:sz="12" w:space="0" w:color="auto"/>
              <w:right w:val="single" w:sz="12" w:space="0" w:color="auto"/>
            </w:tcBorders>
            <w:vAlign w:val="center"/>
          </w:tcPr>
          <w:p w14:paraId="5CE5CA1A" w14:textId="1F822311" w:rsidR="00A0502D" w:rsidRPr="00A0502D" w:rsidRDefault="00A0502D" w:rsidP="00562B41">
            <w:pPr>
              <w:jc w:val="center"/>
              <w:rPr>
                <w:rFonts w:ascii="Arial" w:hAnsi="Arial" w:cs="Arial"/>
                <w:bCs/>
                <w:sz w:val="16"/>
                <w:szCs w:val="16"/>
              </w:rPr>
            </w:pPr>
          </w:p>
        </w:tc>
        <w:tc>
          <w:tcPr>
            <w:tcW w:w="630" w:type="dxa"/>
            <w:tcBorders>
              <w:left w:val="single" w:sz="12" w:space="0" w:color="auto"/>
              <w:bottom w:val="single" w:sz="12" w:space="0" w:color="auto"/>
            </w:tcBorders>
            <w:vAlign w:val="center"/>
          </w:tcPr>
          <w:p w14:paraId="1BD48941" w14:textId="7786B072" w:rsidR="00A0502D" w:rsidRPr="00A0502D" w:rsidRDefault="00A0502D" w:rsidP="00562B41">
            <w:pPr>
              <w:jc w:val="center"/>
              <w:rPr>
                <w:rFonts w:ascii="Arial" w:hAnsi="Arial" w:cs="Arial"/>
                <w:bCs/>
                <w:sz w:val="16"/>
                <w:szCs w:val="16"/>
              </w:rPr>
            </w:pPr>
            <w:r w:rsidRPr="00A0502D">
              <w:rPr>
                <w:rFonts w:ascii="Arial" w:hAnsi="Arial" w:cs="Arial"/>
                <w:sz w:val="16"/>
                <w:szCs w:val="16"/>
              </w:rPr>
              <w:t>0.36</w:t>
            </w:r>
          </w:p>
        </w:tc>
        <w:tc>
          <w:tcPr>
            <w:tcW w:w="540" w:type="dxa"/>
            <w:tcBorders>
              <w:bottom w:val="single" w:sz="12" w:space="0" w:color="auto"/>
            </w:tcBorders>
            <w:vAlign w:val="center"/>
          </w:tcPr>
          <w:p w14:paraId="43A2399C" w14:textId="77777777" w:rsidR="00A0502D" w:rsidRPr="00A0502D" w:rsidRDefault="00A0502D" w:rsidP="00562B41">
            <w:pPr>
              <w:jc w:val="center"/>
              <w:rPr>
                <w:rFonts w:ascii="Arial" w:hAnsi="Arial" w:cs="Arial"/>
                <w:bCs/>
                <w:sz w:val="16"/>
                <w:szCs w:val="16"/>
              </w:rPr>
            </w:pPr>
          </w:p>
        </w:tc>
        <w:tc>
          <w:tcPr>
            <w:tcW w:w="630" w:type="dxa"/>
            <w:tcBorders>
              <w:bottom w:val="single" w:sz="12" w:space="0" w:color="auto"/>
            </w:tcBorders>
            <w:vAlign w:val="center"/>
          </w:tcPr>
          <w:p w14:paraId="4188FBF3" w14:textId="77777777" w:rsidR="00A0502D" w:rsidRPr="00A0502D" w:rsidRDefault="00A0502D" w:rsidP="00562B41">
            <w:pPr>
              <w:jc w:val="center"/>
              <w:rPr>
                <w:rFonts w:ascii="Arial" w:hAnsi="Arial" w:cs="Arial"/>
                <w:bCs/>
                <w:sz w:val="16"/>
                <w:szCs w:val="16"/>
              </w:rPr>
            </w:pPr>
          </w:p>
        </w:tc>
        <w:tc>
          <w:tcPr>
            <w:tcW w:w="540" w:type="dxa"/>
            <w:tcBorders>
              <w:bottom w:val="single" w:sz="12" w:space="0" w:color="auto"/>
            </w:tcBorders>
            <w:vAlign w:val="center"/>
          </w:tcPr>
          <w:p w14:paraId="3F3670CB" w14:textId="77777777" w:rsidR="00A0502D" w:rsidRPr="00A0502D" w:rsidRDefault="00A0502D" w:rsidP="00562B41">
            <w:pPr>
              <w:jc w:val="center"/>
              <w:rPr>
                <w:rFonts w:ascii="Arial" w:hAnsi="Arial" w:cs="Arial"/>
                <w:bCs/>
                <w:sz w:val="16"/>
                <w:szCs w:val="16"/>
              </w:rPr>
            </w:pPr>
          </w:p>
        </w:tc>
        <w:tc>
          <w:tcPr>
            <w:tcW w:w="630" w:type="dxa"/>
            <w:tcBorders>
              <w:bottom w:val="single" w:sz="12" w:space="0" w:color="auto"/>
            </w:tcBorders>
            <w:vAlign w:val="center"/>
          </w:tcPr>
          <w:p w14:paraId="2691FB95" w14:textId="77777777" w:rsidR="00A0502D" w:rsidRPr="00A0502D" w:rsidRDefault="00A0502D" w:rsidP="00562B41">
            <w:pPr>
              <w:jc w:val="center"/>
              <w:rPr>
                <w:rFonts w:ascii="Arial" w:hAnsi="Arial" w:cs="Arial"/>
                <w:bCs/>
                <w:sz w:val="16"/>
                <w:szCs w:val="16"/>
              </w:rPr>
            </w:pPr>
          </w:p>
        </w:tc>
        <w:tc>
          <w:tcPr>
            <w:tcW w:w="630" w:type="dxa"/>
            <w:tcBorders>
              <w:bottom w:val="single" w:sz="12" w:space="0" w:color="auto"/>
              <w:right w:val="single" w:sz="12" w:space="0" w:color="auto"/>
            </w:tcBorders>
            <w:vAlign w:val="center"/>
          </w:tcPr>
          <w:p w14:paraId="76874266" w14:textId="4560561E" w:rsidR="00A0502D" w:rsidRPr="00A0502D" w:rsidRDefault="00A0502D" w:rsidP="00562B41">
            <w:pPr>
              <w:jc w:val="center"/>
              <w:rPr>
                <w:rFonts w:ascii="Arial" w:hAnsi="Arial" w:cs="Arial"/>
                <w:bCs/>
                <w:sz w:val="16"/>
                <w:szCs w:val="16"/>
              </w:rPr>
            </w:pPr>
          </w:p>
        </w:tc>
      </w:tr>
    </w:tbl>
    <w:p w14:paraId="08546D78" w14:textId="77777777" w:rsidR="00863E5B" w:rsidRDefault="00863E5B" w:rsidP="00503A4C">
      <w:pPr>
        <w:spacing w:after="0" w:line="240" w:lineRule="auto"/>
        <w:jc w:val="both"/>
        <w:rPr>
          <w:rFonts w:ascii="Arial" w:hAnsi="Arial" w:cs="Arial"/>
          <w:bCs/>
          <w:sz w:val="20"/>
          <w:szCs w:val="20"/>
        </w:rPr>
      </w:pPr>
    </w:p>
    <w:p w14:paraId="563753B5" w14:textId="77777777" w:rsidR="0035630B" w:rsidRDefault="0035630B" w:rsidP="00503A4C">
      <w:pPr>
        <w:spacing w:after="0" w:line="240" w:lineRule="auto"/>
        <w:jc w:val="both"/>
        <w:rPr>
          <w:rFonts w:ascii="Arial" w:hAnsi="Arial" w:cs="Arial"/>
          <w:b/>
          <w:sz w:val="20"/>
          <w:szCs w:val="20"/>
        </w:rPr>
      </w:pPr>
      <w:r>
        <w:rPr>
          <w:rFonts w:ascii="Arial" w:hAnsi="Arial" w:cs="Arial"/>
          <w:b/>
          <w:sz w:val="20"/>
          <w:szCs w:val="20"/>
        </w:rPr>
        <w:br w:type="page"/>
      </w:r>
    </w:p>
    <w:p w14:paraId="69C4C05E" w14:textId="4DCD3976" w:rsidR="002D545B" w:rsidRDefault="002D545B" w:rsidP="00503A4C">
      <w:pPr>
        <w:spacing w:after="0" w:line="240" w:lineRule="auto"/>
        <w:jc w:val="both"/>
        <w:rPr>
          <w:rFonts w:ascii="Arial" w:hAnsi="Arial" w:cs="Arial"/>
          <w:bCs/>
          <w:sz w:val="20"/>
          <w:szCs w:val="20"/>
        </w:rPr>
      </w:pPr>
      <w:r>
        <w:rPr>
          <w:rFonts w:ascii="Arial" w:hAnsi="Arial" w:cs="Arial"/>
          <w:b/>
          <w:sz w:val="20"/>
          <w:szCs w:val="20"/>
        </w:rPr>
        <w:lastRenderedPageBreak/>
        <w:t xml:space="preserve">Table S3. </w:t>
      </w:r>
      <w:r w:rsidR="006C3938">
        <w:rPr>
          <w:rFonts w:ascii="Arial" w:hAnsi="Arial" w:cs="Arial"/>
          <w:bCs/>
          <w:sz w:val="20"/>
          <w:szCs w:val="20"/>
        </w:rPr>
        <w:t xml:space="preserve">Qualitative TD-DART-MS results from the inner </w:t>
      </w:r>
      <w:r w:rsidR="00E417D8">
        <w:rPr>
          <w:rFonts w:ascii="Arial" w:hAnsi="Arial" w:cs="Arial"/>
          <w:bCs/>
          <w:sz w:val="20"/>
          <w:szCs w:val="20"/>
        </w:rPr>
        <w:t>packaging</w:t>
      </w:r>
      <w:r w:rsidR="006C3938">
        <w:rPr>
          <w:rFonts w:ascii="Arial" w:hAnsi="Arial" w:cs="Arial"/>
          <w:bCs/>
          <w:sz w:val="20"/>
          <w:szCs w:val="20"/>
        </w:rPr>
        <w:t xml:space="preserve"> wipes.</w:t>
      </w:r>
    </w:p>
    <w:tbl>
      <w:tblPr>
        <w:tblStyle w:val="TableGrid"/>
        <w:tblW w:w="8858" w:type="dxa"/>
        <w:tblLook w:val="04A0" w:firstRow="1" w:lastRow="0" w:firstColumn="1" w:lastColumn="0" w:noHBand="0" w:noVBand="1"/>
      </w:tblPr>
      <w:tblGrid>
        <w:gridCol w:w="831"/>
        <w:gridCol w:w="768"/>
        <w:gridCol w:w="1408"/>
        <w:gridCol w:w="2705"/>
        <w:gridCol w:w="3146"/>
      </w:tblGrid>
      <w:tr w:rsidR="00A90745" w14:paraId="3B40C043" w14:textId="77777777" w:rsidTr="00A90745">
        <w:tc>
          <w:tcPr>
            <w:tcW w:w="831" w:type="dxa"/>
            <w:vAlign w:val="center"/>
          </w:tcPr>
          <w:p w14:paraId="799B48BB" w14:textId="77777777" w:rsidR="00A90745" w:rsidRPr="006C3938" w:rsidRDefault="00A90745" w:rsidP="006C3938">
            <w:pPr>
              <w:jc w:val="center"/>
              <w:rPr>
                <w:rFonts w:ascii="Arial" w:hAnsi="Arial" w:cs="Arial"/>
                <w:b/>
                <w:sz w:val="16"/>
                <w:szCs w:val="16"/>
              </w:rPr>
            </w:pPr>
            <w:r w:rsidRPr="006C3938">
              <w:rPr>
                <w:rFonts w:ascii="Arial" w:hAnsi="Arial" w:cs="Arial"/>
                <w:b/>
                <w:sz w:val="16"/>
                <w:szCs w:val="16"/>
              </w:rPr>
              <w:t>Case #</w:t>
            </w:r>
          </w:p>
        </w:tc>
        <w:tc>
          <w:tcPr>
            <w:tcW w:w="768" w:type="dxa"/>
            <w:vAlign w:val="center"/>
          </w:tcPr>
          <w:p w14:paraId="554231BB" w14:textId="0BA290AC" w:rsidR="00A90745" w:rsidRPr="006C3938" w:rsidRDefault="00A90745" w:rsidP="006C3938">
            <w:pPr>
              <w:jc w:val="center"/>
              <w:rPr>
                <w:rFonts w:ascii="Arial" w:hAnsi="Arial" w:cs="Arial"/>
                <w:b/>
                <w:sz w:val="16"/>
                <w:szCs w:val="16"/>
              </w:rPr>
            </w:pPr>
            <w:r>
              <w:rPr>
                <w:rFonts w:ascii="Arial" w:hAnsi="Arial" w:cs="Arial"/>
                <w:b/>
                <w:sz w:val="16"/>
                <w:szCs w:val="16"/>
              </w:rPr>
              <w:t>Item #</w:t>
            </w:r>
          </w:p>
        </w:tc>
        <w:tc>
          <w:tcPr>
            <w:tcW w:w="1408" w:type="dxa"/>
            <w:vAlign w:val="center"/>
          </w:tcPr>
          <w:p w14:paraId="677AC040" w14:textId="7906F8DC" w:rsidR="00A90745" w:rsidRPr="006C3938" w:rsidRDefault="00A90745" w:rsidP="006C3938">
            <w:pPr>
              <w:jc w:val="center"/>
              <w:rPr>
                <w:rFonts w:ascii="Arial" w:hAnsi="Arial" w:cs="Arial"/>
                <w:b/>
                <w:sz w:val="16"/>
                <w:szCs w:val="16"/>
              </w:rPr>
            </w:pPr>
            <w:r>
              <w:rPr>
                <w:rFonts w:ascii="Arial" w:hAnsi="Arial" w:cs="Arial"/>
                <w:b/>
                <w:sz w:val="16"/>
                <w:szCs w:val="16"/>
              </w:rPr>
              <w:t>Packaging Type</w:t>
            </w:r>
          </w:p>
        </w:tc>
        <w:tc>
          <w:tcPr>
            <w:tcW w:w="2705" w:type="dxa"/>
            <w:vAlign w:val="center"/>
          </w:tcPr>
          <w:p w14:paraId="132EEFA3" w14:textId="45627051" w:rsidR="00A90745" w:rsidRPr="006C3938" w:rsidRDefault="00A90745" w:rsidP="006C3938">
            <w:pPr>
              <w:jc w:val="center"/>
              <w:rPr>
                <w:rFonts w:ascii="Arial" w:hAnsi="Arial" w:cs="Arial"/>
                <w:b/>
                <w:sz w:val="16"/>
                <w:szCs w:val="16"/>
              </w:rPr>
            </w:pPr>
            <w:r w:rsidRPr="006C3938">
              <w:rPr>
                <w:rFonts w:ascii="Arial" w:hAnsi="Arial" w:cs="Arial"/>
                <w:b/>
                <w:sz w:val="16"/>
                <w:szCs w:val="16"/>
              </w:rPr>
              <w:t>Contents</w:t>
            </w:r>
          </w:p>
        </w:tc>
        <w:tc>
          <w:tcPr>
            <w:tcW w:w="3146" w:type="dxa"/>
            <w:vAlign w:val="center"/>
          </w:tcPr>
          <w:p w14:paraId="6BF1EDE8" w14:textId="48344CF1" w:rsidR="00A90745" w:rsidRPr="006C3938" w:rsidRDefault="00A90745" w:rsidP="006C3938">
            <w:pPr>
              <w:jc w:val="center"/>
              <w:rPr>
                <w:rFonts w:ascii="Arial" w:hAnsi="Arial" w:cs="Arial"/>
                <w:b/>
                <w:sz w:val="16"/>
                <w:szCs w:val="16"/>
              </w:rPr>
            </w:pPr>
            <w:r w:rsidRPr="006C3938">
              <w:rPr>
                <w:rFonts w:ascii="Arial" w:hAnsi="Arial" w:cs="Arial"/>
                <w:b/>
                <w:sz w:val="16"/>
                <w:szCs w:val="16"/>
              </w:rPr>
              <w:t xml:space="preserve">TD-DART-MS Result </w:t>
            </w:r>
          </w:p>
        </w:tc>
      </w:tr>
      <w:tr w:rsidR="00A90745" w14:paraId="3F9C39C9" w14:textId="77777777" w:rsidTr="00A90745">
        <w:tc>
          <w:tcPr>
            <w:tcW w:w="831" w:type="dxa"/>
            <w:vAlign w:val="center"/>
          </w:tcPr>
          <w:p w14:paraId="3E1CA23B" w14:textId="0205DE05" w:rsidR="00A90745" w:rsidRPr="006C3938" w:rsidRDefault="00A90745" w:rsidP="00A56D74">
            <w:pPr>
              <w:jc w:val="center"/>
              <w:rPr>
                <w:rFonts w:ascii="Arial" w:hAnsi="Arial" w:cs="Arial"/>
                <w:bCs/>
                <w:sz w:val="16"/>
                <w:szCs w:val="16"/>
              </w:rPr>
            </w:pPr>
            <w:r w:rsidRPr="006C3938">
              <w:rPr>
                <w:rFonts w:ascii="Arial" w:hAnsi="Arial" w:cs="Arial"/>
                <w:bCs/>
                <w:sz w:val="16"/>
                <w:szCs w:val="16"/>
              </w:rPr>
              <w:t>1</w:t>
            </w:r>
          </w:p>
        </w:tc>
        <w:tc>
          <w:tcPr>
            <w:tcW w:w="768" w:type="dxa"/>
            <w:vAlign w:val="center"/>
          </w:tcPr>
          <w:p w14:paraId="6B888DBE" w14:textId="508DCB1E"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70B2A9D5" w14:textId="3088B3C8"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627AF371" w14:textId="6C7BB248"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1C31DA9B" w14:textId="15D9D60D"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4072E879" w14:textId="77777777" w:rsidTr="00A90745">
        <w:tc>
          <w:tcPr>
            <w:tcW w:w="831" w:type="dxa"/>
            <w:vMerge w:val="restart"/>
            <w:vAlign w:val="center"/>
          </w:tcPr>
          <w:p w14:paraId="6761A6D0" w14:textId="6294135B" w:rsidR="00A90745" w:rsidRPr="006C3938" w:rsidRDefault="00A90745" w:rsidP="00A56D74">
            <w:pPr>
              <w:jc w:val="center"/>
              <w:rPr>
                <w:rFonts w:ascii="Arial" w:hAnsi="Arial" w:cs="Arial"/>
                <w:bCs/>
                <w:sz w:val="16"/>
                <w:szCs w:val="16"/>
              </w:rPr>
            </w:pPr>
            <w:r w:rsidRPr="006C3938">
              <w:rPr>
                <w:rFonts w:ascii="Arial" w:hAnsi="Arial" w:cs="Arial"/>
                <w:bCs/>
                <w:sz w:val="16"/>
                <w:szCs w:val="16"/>
              </w:rPr>
              <w:t>2</w:t>
            </w:r>
          </w:p>
        </w:tc>
        <w:tc>
          <w:tcPr>
            <w:tcW w:w="768" w:type="dxa"/>
            <w:vAlign w:val="center"/>
          </w:tcPr>
          <w:p w14:paraId="28496EC1" w14:textId="158AF10B"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242A98E3" w14:textId="34072B4F" w:rsidR="00A90745" w:rsidRPr="006C3938" w:rsidRDefault="00A90745" w:rsidP="00A56D74">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4A4D8D19" w14:textId="38701D36" w:rsidR="00A90745" w:rsidRPr="006C3938" w:rsidRDefault="00A90745" w:rsidP="00A56D74">
            <w:pPr>
              <w:jc w:val="center"/>
              <w:rPr>
                <w:rFonts w:ascii="Arial" w:hAnsi="Arial" w:cs="Arial"/>
                <w:bCs/>
                <w:sz w:val="16"/>
                <w:szCs w:val="16"/>
              </w:rPr>
            </w:pPr>
            <w:r>
              <w:rPr>
                <w:rFonts w:ascii="Arial" w:hAnsi="Arial" w:cs="Arial"/>
                <w:sz w:val="16"/>
                <w:szCs w:val="16"/>
              </w:rPr>
              <w:t>Heroin</w:t>
            </w:r>
          </w:p>
        </w:tc>
        <w:tc>
          <w:tcPr>
            <w:tcW w:w="3146" w:type="dxa"/>
            <w:shd w:val="clear" w:color="auto" w:fill="auto"/>
            <w:vAlign w:val="center"/>
          </w:tcPr>
          <w:p w14:paraId="2E77AE9F" w14:textId="354C6AEC" w:rsidR="00A90745" w:rsidRPr="00515956" w:rsidRDefault="00F44DF8" w:rsidP="00A56D74">
            <w:pPr>
              <w:jc w:val="center"/>
              <w:rPr>
                <w:rFonts w:ascii="Arial" w:hAnsi="Arial" w:cs="Arial"/>
                <w:bCs/>
                <w:sz w:val="16"/>
                <w:szCs w:val="16"/>
              </w:rPr>
            </w:pPr>
            <w:r>
              <w:rPr>
                <w:rFonts w:ascii="Arial" w:hAnsi="Arial" w:cs="Arial"/>
                <w:bCs/>
                <w:sz w:val="16"/>
                <w:szCs w:val="16"/>
              </w:rPr>
              <w:t>Cocaine</w:t>
            </w:r>
          </w:p>
        </w:tc>
      </w:tr>
      <w:tr w:rsidR="00A90745" w14:paraId="7DF8495D" w14:textId="77777777" w:rsidTr="00A90745">
        <w:tc>
          <w:tcPr>
            <w:tcW w:w="831" w:type="dxa"/>
            <w:vMerge/>
            <w:vAlign w:val="center"/>
          </w:tcPr>
          <w:p w14:paraId="194CD4BE" w14:textId="4C2DB70B" w:rsidR="00A90745" w:rsidRPr="006C3938" w:rsidRDefault="00A90745" w:rsidP="00A56D74">
            <w:pPr>
              <w:jc w:val="center"/>
              <w:rPr>
                <w:rFonts w:ascii="Arial" w:hAnsi="Arial" w:cs="Arial"/>
                <w:bCs/>
                <w:sz w:val="16"/>
                <w:szCs w:val="16"/>
              </w:rPr>
            </w:pPr>
          </w:p>
        </w:tc>
        <w:tc>
          <w:tcPr>
            <w:tcW w:w="768" w:type="dxa"/>
            <w:vAlign w:val="center"/>
          </w:tcPr>
          <w:p w14:paraId="5A590ECE" w14:textId="1F09EE25" w:rsidR="00A90745" w:rsidRDefault="00A90745" w:rsidP="00A56D74">
            <w:pPr>
              <w:jc w:val="center"/>
              <w:rPr>
                <w:rFonts w:ascii="Arial" w:hAnsi="Arial" w:cs="Arial"/>
                <w:bCs/>
                <w:sz w:val="16"/>
                <w:szCs w:val="16"/>
              </w:rPr>
            </w:pPr>
            <w:r>
              <w:rPr>
                <w:rFonts w:ascii="Arial" w:hAnsi="Arial" w:cs="Arial"/>
                <w:bCs/>
                <w:sz w:val="16"/>
                <w:szCs w:val="16"/>
              </w:rPr>
              <w:t>2</w:t>
            </w:r>
          </w:p>
        </w:tc>
        <w:tc>
          <w:tcPr>
            <w:tcW w:w="1408" w:type="dxa"/>
            <w:vAlign w:val="center"/>
          </w:tcPr>
          <w:p w14:paraId="2599D92B" w14:textId="47F854AB" w:rsidR="00A90745" w:rsidRPr="006C3938" w:rsidRDefault="00A90745" w:rsidP="00A56D74">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1A2D026B" w14:textId="7E02A7CC" w:rsidR="00A90745" w:rsidRPr="006C3938" w:rsidRDefault="00A90745" w:rsidP="00A56D74">
            <w:pPr>
              <w:jc w:val="center"/>
              <w:rPr>
                <w:rFonts w:ascii="Arial" w:hAnsi="Arial" w:cs="Arial"/>
                <w:sz w:val="16"/>
                <w:szCs w:val="16"/>
              </w:rPr>
            </w:pPr>
            <w:r w:rsidRPr="00065F77">
              <w:rPr>
                <w:rFonts w:ascii="Arial" w:hAnsi="Arial" w:cs="Arial"/>
                <w:sz w:val="16"/>
                <w:szCs w:val="16"/>
              </w:rPr>
              <w:t>Fentanyl</w:t>
            </w:r>
            <w:r>
              <w:rPr>
                <w:rFonts w:ascii="Arial" w:hAnsi="Arial" w:cs="Arial"/>
                <w:sz w:val="16"/>
                <w:szCs w:val="16"/>
              </w:rPr>
              <w:t>, Heroin</w:t>
            </w:r>
          </w:p>
        </w:tc>
        <w:tc>
          <w:tcPr>
            <w:tcW w:w="3146" w:type="dxa"/>
            <w:vAlign w:val="center"/>
          </w:tcPr>
          <w:p w14:paraId="4BC27466" w14:textId="27036CF8" w:rsidR="00A90745" w:rsidRPr="00515956" w:rsidRDefault="00A90745" w:rsidP="00A56D74">
            <w:pPr>
              <w:jc w:val="center"/>
              <w:rPr>
                <w:rFonts w:ascii="Arial" w:hAnsi="Arial" w:cs="Arial"/>
                <w:sz w:val="16"/>
                <w:szCs w:val="16"/>
              </w:rPr>
            </w:pPr>
            <w:r w:rsidRPr="00515956">
              <w:rPr>
                <w:rFonts w:ascii="Arial" w:hAnsi="Arial" w:cs="Arial"/>
                <w:sz w:val="16"/>
                <w:szCs w:val="16"/>
              </w:rPr>
              <w:t>Fentanyl</w:t>
            </w:r>
          </w:p>
        </w:tc>
      </w:tr>
      <w:tr w:rsidR="00A90745" w14:paraId="073F37CB" w14:textId="77777777" w:rsidTr="00A90745">
        <w:tc>
          <w:tcPr>
            <w:tcW w:w="831" w:type="dxa"/>
            <w:vAlign w:val="center"/>
          </w:tcPr>
          <w:p w14:paraId="134D3437" w14:textId="47C53D1F" w:rsidR="00A90745" w:rsidRPr="006C3938" w:rsidRDefault="00A90745" w:rsidP="00A56D74">
            <w:pPr>
              <w:jc w:val="center"/>
              <w:rPr>
                <w:rFonts w:ascii="Arial" w:hAnsi="Arial" w:cs="Arial"/>
                <w:bCs/>
                <w:sz w:val="16"/>
                <w:szCs w:val="16"/>
              </w:rPr>
            </w:pPr>
            <w:r>
              <w:rPr>
                <w:rFonts w:ascii="Arial" w:hAnsi="Arial" w:cs="Arial"/>
                <w:bCs/>
                <w:sz w:val="16"/>
                <w:szCs w:val="16"/>
              </w:rPr>
              <w:t>3</w:t>
            </w:r>
          </w:p>
        </w:tc>
        <w:tc>
          <w:tcPr>
            <w:tcW w:w="768" w:type="dxa"/>
            <w:vAlign w:val="center"/>
          </w:tcPr>
          <w:p w14:paraId="13D8D5AF" w14:textId="1A3BD426"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008A5ACB" w14:textId="57C80C32"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7A2DF543" w14:textId="48048203"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1580BF7F" w14:textId="60F56B77"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38A9C9A0" w14:textId="77777777" w:rsidTr="00A90745">
        <w:tc>
          <w:tcPr>
            <w:tcW w:w="831" w:type="dxa"/>
            <w:vAlign w:val="center"/>
          </w:tcPr>
          <w:p w14:paraId="1F4C1341" w14:textId="068763F6" w:rsidR="00A90745" w:rsidRPr="006C3938" w:rsidRDefault="00A90745" w:rsidP="00A56D74">
            <w:pPr>
              <w:jc w:val="center"/>
              <w:rPr>
                <w:rFonts w:ascii="Arial" w:hAnsi="Arial" w:cs="Arial"/>
                <w:bCs/>
                <w:sz w:val="16"/>
                <w:szCs w:val="16"/>
              </w:rPr>
            </w:pPr>
            <w:r>
              <w:rPr>
                <w:rFonts w:ascii="Arial" w:hAnsi="Arial" w:cs="Arial"/>
                <w:bCs/>
                <w:sz w:val="16"/>
                <w:szCs w:val="16"/>
              </w:rPr>
              <w:t>4</w:t>
            </w:r>
          </w:p>
        </w:tc>
        <w:tc>
          <w:tcPr>
            <w:tcW w:w="768" w:type="dxa"/>
            <w:vAlign w:val="center"/>
          </w:tcPr>
          <w:p w14:paraId="448B7A68" w14:textId="4F2CBC54"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35E3C0CC" w14:textId="0BF8830C"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1FBE508B" w14:textId="6FFC9B62"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1F3468EB" w14:textId="42289DA8"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1516FE65" w14:textId="77777777" w:rsidTr="00A90745">
        <w:tc>
          <w:tcPr>
            <w:tcW w:w="831" w:type="dxa"/>
            <w:vMerge w:val="restart"/>
            <w:vAlign w:val="center"/>
          </w:tcPr>
          <w:p w14:paraId="64A8D930" w14:textId="4B6A9EB0" w:rsidR="00A90745" w:rsidRPr="006C3938" w:rsidRDefault="00A90745" w:rsidP="00A56D74">
            <w:pPr>
              <w:jc w:val="center"/>
              <w:rPr>
                <w:rFonts w:ascii="Arial" w:hAnsi="Arial" w:cs="Arial"/>
                <w:bCs/>
                <w:sz w:val="16"/>
                <w:szCs w:val="16"/>
              </w:rPr>
            </w:pPr>
            <w:r>
              <w:rPr>
                <w:rFonts w:ascii="Arial" w:hAnsi="Arial" w:cs="Arial"/>
                <w:bCs/>
                <w:sz w:val="16"/>
                <w:szCs w:val="16"/>
              </w:rPr>
              <w:t>5</w:t>
            </w:r>
          </w:p>
        </w:tc>
        <w:tc>
          <w:tcPr>
            <w:tcW w:w="768" w:type="dxa"/>
            <w:vAlign w:val="center"/>
          </w:tcPr>
          <w:p w14:paraId="3CA0ED04" w14:textId="25105E19"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04B17F7C" w14:textId="0CE6C3F7"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095876A8" w14:textId="23B3BCA8" w:rsidR="00A90745" w:rsidRPr="006C3938" w:rsidRDefault="00A90745" w:rsidP="00A56D74">
            <w:pPr>
              <w:jc w:val="center"/>
              <w:rPr>
                <w:rFonts w:ascii="Arial" w:hAnsi="Arial" w:cs="Arial"/>
                <w:bCs/>
                <w:sz w:val="16"/>
                <w:szCs w:val="16"/>
              </w:rPr>
            </w:pPr>
            <w:r>
              <w:rPr>
                <w:rFonts w:ascii="Arial" w:hAnsi="Arial" w:cs="Arial"/>
                <w:sz w:val="16"/>
                <w:szCs w:val="16"/>
              </w:rPr>
              <w:t>Cocaine</w:t>
            </w:r>
            <w:r w:rsidRPr="00065F77">
              <w:rPr>
                <w:rFonts w:ascii="Arial" w:hAnsi="Arial" w:cs="Arial"/>
                <w:sz w:val="16"/>
                <w:szCs w:val="16"/>
              </w:rPr>
              <w:t>,</w:t>
            </w:r>
            <w:r>
              <w:rPr>
                <w:rFonts w:ascii="Arial" w:hAnsi="Arial" w:cs="Arial"/>
                <w:sz w:val="16"/>
                <w:szCs w:val="16"/>
              </w:rPr>
              <w:t xml:space="preserve"> </w:t>
            </w:r>
            <w:r w:rsidRPr="00065F77">
              <w:rPr>
                <w:rFonts w:ascii="Arial" w:hAnsi="Arial" w:cs="Arial"/>
                <w:sz w:val="16"/>
                <w:szCs w:val="16"/>
              </w:rPr>
              <w:t>Heroin, 4-ANPP</w:t>
            </w:r>
          </w:p>
        </w:tc>
        <w:tc>
          <w:tcPr>
            <w:tcW w:w="3146" w:type="dxa"/>
            <w:vAlign w:val="center"/>
          </w:tcPr>
          <w:p w14:paraId="13BB5776" w14:textId="4FAEAFFB"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62C3C800" w14:textId="77777777" w:rsidTr="00A90745">
        <w:tc>
          <w:tcPr>
            <w:tcW w:w="831" w:type="dxa"/>
            <w:vMerge/>
            <w:vAlign w:val="center"/>
          </w:tcPr>
          <w:p w14:paraId="2E2A28D5" w14:textId="1C1FA92A" w:rsidR="00A90745" w:rsidRPr="006C3938" w:rsidRDefault="00A90745" w:rsidP="00A56D74">
            <w:pPr>
              <w:jc w:val="center"/>
              <w:rPr>
                <w:rFonts w:ascii="Arial" w:hAnsi="Arial" w:cs="Arial"/>
                <w:bCs/>
                <w:sz w:val="16"/>
                <w:szCs w:val="16"/>
              </w:rPr>
            </w:pPr>
          </w:p>
        </w:tc>
        <w:tc>
          <w:tcPr>
            <w:tcW w:w="768" w:type="dxa"/>
            <w:vAlign w:val="center"/>
          </w:tcPr>
          <w:p w14:paraId="226D3970" w14:textId="017DEC17" w:rsidR="00A90745" w:rsidRPr="006C3938" w:rsidRDefault="00A90745" w:rsidP="00A56D74">
            <w:pPr>
              <w:jc w:val="center"/>
              <w:rPr>
                <w:rFonts w:ascii="Arial" w:hAnsi="Arial" w:cs="Arial"/>
                <w:bCs/>
                <w:sz w:val="16"/>
                <w:szCs w:val="16"/>
              </w:rPr>
            </w:pPr>
            <w:r>
              <w:rPr>
                <w:rFonts w:ascii="Arial" w:hAnsi="Arial" w:cs="Arial"/>
                <w:bCs/>
                <w:sz w:val="16"/>
                <w:szCs w:val="16"/>
              </w:rPr>
              <w:t>2</w:t>
            </w:r>
          </w:p>
        </w:tc>
        <w:tc>
          <w:tcPr>
            <w:tcW w:w="1408" w:type="dxa"/>
            <w:vAlign w:val="center"/>
          </w:tcPr>
          <w:p w14:paraId="53415128" w14:textId="685B2D53"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18615C75" w14:textId="1D611FF8"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4518C82A" w14:textId="2B336C44"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3010552F" w14:textId="77777777" w:rsidTr="00A90745">
        <w:tc>
          <w:tcPr>
            <w:tcW w:w="831" w:type="dxa"/>
            <w:vAlign w:val="center"/>
          </w:tcPr>
          <w:p w14:paraId="0BDC928D" w14:textId="1C478F6E" w:rsidR="00A90745" w:rsidRPr="006C3938" w:rsidRDefault="00A90745" w:rsidP="00A56D74">
            <w:pPr>
              <w:jc w:val="center"/>
              <w:rPr>
                <w:rFonts w:ascii="Arial" w:hAnsi="Arial" w:cs="Arial"/>
                <w:bCs/>
                <w:sz w:val="16"/>
                <w:szCs w:val="16"/>
              </w:rPr>
            </w:pPr>
            <w:r>
              <w:rPr>
                <w:rFonts w:ascii="Arial" w:hAnsi="Arial" w:cs="Arial"/>
                <w:bCs/>
                <w:sz w:val="16"/>
                <w:szCs w:val="16"/>
              </w:rPr>
              <w:t>6</w:t>
            </w:r>
          </w:p>
        </w:tc>
        <w:tc>
          <w:tcPr>
            <w:tcW w:w="768" w:type="dxa"/>
            <w:vAlign w:val="center"/>
          </w:tcPr>
          <w:p w14:paraId="27EEE9F0" w14:textId="4A3F895B"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1391774E" w14:textId="36362535" w:rsidR="00A90745" w:rsidRPr="006C3938" w:rsidRDefault="00A90745" w:rsidP="00A56D74">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67089DEA" w14:textId="126EEA31" w:rsidR="00A90745" w:rsidRPr="006C3938" w:rsidRDefault="00A90745"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Pr="00065F77">
              <w:rPr>
                <w:rFonts w:ascii="Arial" w:hAnsi="Arial" w:cs="Arial"/>
                <w:sz w:val="16"/>
                <w:szCs w:val="16"/>
              </w:rPr>
              <w:t>, 4-ANPP</w:t>
            </w:r>
          </w:p>
        </w:tc>
        <w:tc>
          <w:tcPr>
            <w:tcW w:w="3146" w:type="dxa"/>
            <w:vAlign w:val="center"/>
          </w:tcPr>
          <w:p w14:paraId="1C136B84" w14:textId="6ECD3C20" w:rsidR="00A90745" w:rsidRPr="00515956" w:rsidRDefault="00A90745" w:rsidP="00A56D74">
            <w:pPr>
              <w:jc w:val="center"/>
              <w:rPr>
                <w:rFonts w:ascii="Arial" w:hAnsi="Arial" w:cs="Arial"/>
                <w:bCs/>
                <w:sz w:val="16"/>
                <w:szCs w:val="16"/>
              </w:rPr>
            </w:pPr>
            <w:r w:rsidRPr="00515956">
              <w:rPr>
                <w:rFonts w:ascii="Arial" w:hAnsi="Arial" w:cs="Arial"/>
                <w:sz w:val="16"/>
                <w:szCs w:val="16"/>
              </w:rPr>
              <w:t>Fentanyl, Heroin</w:t>
            </w:r>
          </w:p>
        </w:tc>
      </w:tr>
      <w:tr w:rsidR="00A90745" w14:paraId="25AB0275" w14:textId="77777777" w:rsidTr="00A90745">
        <w:tc>
          <w:tcPr>
            <w:tcW w:w="831" w:type="dxa"/>
            <w:vMerge w:val="restart"/>
            <w:vAlign w:val="center"/>
          </w:tcPr>
          <w:p w14:paraId="7DA0C8AF" w14:textId="63654BFA" w:rsidR="00A90745" w:rsidRPr="006C3938" w:rsidRDefault="00A90745" w:rsidP="00A56D74">
            <w:pPr>
              <w:jc w:val="center"/>
              <w:rPr>
                <w:rFonts w:ascii="Arial" w:hAnsi="Arial" w:cs="Arial"/>
                <w:bCs/>
                <w:sz w:val="16"/>
                <w:szCs w:val="16"/>
              </w:rPr>
            </w:pPr>
            <w:r>
              <w:rPr>
                <w:rFonts w:ascii="Arial" w:hAnsi="Arial" w:cs="Arial"/>
                <w:bCs/>
                <w:sz w:val="16"/>
                <w:szCs w:val="16"/>
              </w:rPr>
              <w:t>7</w:t>
            </w:r>
          </w:p>
        </w:tc>
        <w:tc>
          <w:tcPr>
            <w:tcW w:w="768" w:type="dxa"/>
            <w:vAlign w:val="center"/>
          </w:tcPr>
          <w:p w14:paraId="1C3FCEE6" w14:textId="6E0119D8"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56F101A1" w14:textId="16F5A22C"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6A2E2826" w14:textId="4C544EA1" w:rsidR="00A90745" w:rsidRPr="006C3938" w:rsidRDefault="00A90745" w:rsidP="00A56D74">
            <w:pPr>
              <w:jc w:val="center"/>
              <w:rPr>
                <w:rFonts w:ascii="Arial" w:hAnsi="Arial" w:cs="Arial"/>
                <w:bCs/>
                <w:sz w:val="16"/>
                <w:szCs w:val="16"/>
              </w:rPr>
            </w:pPr>
            <w:r w:rsidRPr="006C3938">
              <w:rPr>
                <w:rFonts w:ascii="Arial" w:hAnsi="Arial" w:cs="Arial"/>
                <w:sz w:val="16"/>
                <w:szCs w:val="16"/>
              </w:rPr>
              <w:t>Heroin</w:t>
            </w:r>
          </w:p>
        </w:tc>
        <w:tc>
          <w:tcPr>
            <w:tcW w:w="3146" w:type="dxa"/>
            <w:vAlign w:val="center"/>
          </w:tcPr>
          <w:p w14:paraId="65FC9347" w14:textId="69BA3E33" w:rsidR="00A90745" w:rsidRPr="00515956" w:rsidRDefault="00A90745" w:rsidP="00A56D74">
            <w:pPr>
              <w:jc w:val="center"/>
              <w:rPr>
                <w:rFonts w:ascii="Arial" w:hAnsi="Arial" w:cs="Arial"/>
                <w:bCs/>
                <w:sz w:val="16"/>
                <w:szCs w:val="16"/>
              </w:rPr>
            </w:pPr>
            <w:r w:rsidRPr="00515956">
              <w:rPr>
                <w:rFonts w:ascii="Arial" w:hAnsi="Arial" w:cs="Arial"/>
                <w:sz w:val="16"/>
                <w:szCs w:val="16"/>
              </w:rPr>
              <w:t>No Drugs Detected</w:t>
            </w:r>
          </w:p>
        </w:tc>
      </w:tr>
      <w:tr w:rsidR="00A90745" w14:paraId="13655645" w14:textId="77777777" w:rsidTr="00A90745">
        <w:tc>
          <w:tcPr>
            <w:tcW w:w="831" w:type="dxa"/>
            <w:vMerge/>
            <w:vAlign w:val="center"/>
          </w:tcPr>
          <w:p w14:paraId="4948C4DC" w14:textId="77777777" w:rsidR="00A90745" w:rsidRPr="006C3938" w:rsidRDefault="00A90745" w:rsidP="00A56D74">
            <w:pPr>
              <w:jc w:val="center"/>
              <w:rPr>
                <w:rFonts w:ascii="Arial" w:hAnsi="Arial" w:cs="Arial"/>
                <w:bCs/>
                <w:sz w:val="16"/>
                <w:szCs w:val="16"/>
              </w:rPr>
            </w:pPr>
          </w:p>
        </w:tc>
        <w:tc>
          <w:tcPr>
            <w:tcW w:w="768" w:type="dxa"/>
            <w:vAlign w:val="center"/>
          </w:tcPr>
          <w:p w14:paraId="45072E65" w14:textId="413A091F" w:rsidR="00A90745" w:rsidRDefault="00A90745" w:rsidP="00A56D74">
            <w:pPr>
              <w:jc w:val="center"/>
              <w:rPr>
                <w:rFonts w:ascii="Arial" w:hAnsi="Arial" w:cs="Arial"/>
                <w:bCs/>
                <w:sz w:val="16"/>
                <w:szCs w:val="16"/>
              </w:rPr>
            </w:pPr>
            <w:r>
              <w:rPr>
                <w:rFonts w:ascii="Arial" w:hAnsi="Arial" w:cs="Arial"/>
                <w:bCs/>
                <w:sz w:val="16"/>
                <w:szCs w:val="16"/>
              </w:rPr>
              <w:t>2</w:t>
            </w:r>
          </w:p>
        </w:tc>
        <w:tc>
          <w:tcPr>
            <w:tcW w:w="1408" w:type="dxa"/>
            <w:vAlign w:val="center"/>
          </w:tcPr>
          <w:p w14:paraId="3F8BA5F1" w14:textId="75C07225" w:rsidR="00A90745" w:rsidRPr="006C3938" w:rsidRDefault="00A90745" w:rsidP="00A56D74">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6B69F2CD" w14:textId="7A96819F" w:rsidR="00A90745" w:rsidRPr="006C3938" w:rsidRDefault="00A90745" w:rsidP="00A56D74">
            <w:pPr>
              <w:jc w:val="center"/>
              <w:rPr>
                <w:rFonts w:ascii="Arial" w:hAnsi="Arial" w:cs="Arial"/>
                <w:sz w:val="16"/>
                <w:szCs w:val="16"/>
              </w:rPr>
            </w:pPr>
            <w:r>
              <w:rPr>
                <w:rFonts w:ascii="Arial" w:hAnsi="Arial" w:cs="Arial"/>
                <w:sz w:val="16"/>
                <w:szCs w:val="16"/>
              </w:rPr>
              <w:t>Heroin</w:t>
            </w:r>
          </w:p>
        </w:tc>
        <w:tc>
          <w:tcPr>
            <w:tcW w:w="3146" w:type="dxa"/>
            <w:vAlign w:val="center"/>
          </w:tcPr>
          <w:p w14:paraId="5A94A406" w14:textId="5EC578D2" w:rsidR="00A90745" w:rsidRPr="00515956" w:rsidRDefault="00A90745" w:rsidP="00A56D74">
            <w:pPr>
              <w:jc w:val="center"/>
              <w:rPr>
                <w:rFonts w:ascii="Arial" w:hAnsi="Arial" w:cs="Arial"/>
                <w:sz w:val="16"/>
                <w:szCs w:val="16"/>
              </w:rPr>
            </w:pPr>
            <w:r w:rsidRPr="00515956">
              <w:rPr>
                <w:rFonts w:ascii="Arial" w:hAnsi="Arial" w:cs="Arial"/>
                <w:sz w:val="16"/>
                <w:szCs w:val="16"/>
              </w:rPr>
              <w:t>Heroin</w:t>
            </w:r>
          </w:p>
        </w:tc>
      </w:tr>
      <w:tr w:rsidR="00A90745" w14:paraId="6DB3B98A" w14:textId="77777777" w:rsidTr="00A90745">
        <w:tc>
          <w:tcPr>
            <w:tcW w:w="831" w:type="dxa"/>
            <w:vAlign w:val="center"/>
          </w:tcPr>
          <w:p w14:paraId="2C89F90E" w14:textId="4A88E8C2" w:rsidR="00A90745" w:rsidRPr="006C3938" w:rsidRDefault="00A90745" w:rsidP="00A56D74">
            <w:pPr>
              <w:jc w:val="center"/>
              <w:rPr>
                <w:rFonts w:ascii="Arial" w:hAnsi="Arial" w:cs="Arial"/>
                <w:bCs/>
                <w:sz w:val="16"/>
                <w:szCs w:val="16"/>
              </w:rPr>
            </w:pPr>
            <w:r>
              <w:rPr>
                <w:rFonts w:ascii="Arial" w:hAnsi="Arial" w:cs="Arial"/>
                <w:bCs/>
                <w:sz w:val="16"/>
                <w:szCs w:val="16"/>
              </w:rPr>
              <w:t>8</w:t>
            </w:r>
          </w:p>
        </w:tc>
        <w:tc>
          <w:tcPr>
            <w:tcW w:w="768" w:type="dxa"/>
            <w:vAlign w:val="center"/>
          </w:tcPr>
          <w:p w14:paraId="44244A8E" w14:textId="06940A7B"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3F4CF377" w14:textId="74AEE1DB" w:rsidR="00A90745" w:rsidRPr="006C3938" w:rsidRDefault="00A90745" w:rsidP="00A56D74">
            <w:pPr>
              <w:jc w:val="center"/>
              <w:rPr>
                <w:rFonts w:ascii="Arial" w:hAnsi="Arial" w:cs="Arial"/>
                <w:bCs/>
                <w:sz w:val="16"/>
                <w:szCs w:val="16"/>
              </w:rPr>
            </w:pPr>
            <w:r>
              <w:rPr>
                <w:rFonts w:ascii="Arial" w:hAnsi="Arial" w:cs="Arial"/>
                <w:bCs/>
                <w:sz w:val="16"/>
                <w:szCs w:val="16"/>
              </w:rPr>
              <w:t>Foil</w:t>
            </w:r>
          </w:p>
        </w:tc>
        <w:tc>
          <w:tcPr>
            <w:tcW w:w="2705" w:type="dxa"/>
            <w:vAlign w:val="center"/>
          </w:tcPr>
          <w:p w14:paraId="3DE3F278" w14:textId="1238592D" w:rsidR="00A90745" w:rsidRPr="006C3938" w:rsidRDefault="00A90745" w:rsidP="00A56D74">
            <w:pPr>
              <w:jc w:val="center"/>
              <w:rPr>
                <w:rFonts w:ascii="Arial" w:hAnsi="Arial" w:cs="Arial"/>
                <w:bCs/>
                <w:sz w:val="16"/>
                <w:szCs w:val="16"/>
              </w:rPr>
            </w:pPr>
            <w:r>
              <w:rPr>
                <w:rFonts w:ascii="Arial" w:hAnsi="Arial" w:cs="Arial"/>
                <w:sz w:val="16"/>
                <w:szCs w:val="16"/>
              </w:rPr>
              <w:t>Cocaine, Fentanyl, Heroin</w:t>
            </w:r>
          </w:p>
        </w:tc>
        <w:tc>
          <w:tcPr>
            <w:tcW w:w="3146" w:type="dxa"/>
            <w:vAlign w:val="center"/>
          </w:tcPr>
          <w:p w14:paraId="53909BBE" w14:textId="410792E2" w:rsidR="00A90745" w:rsidRPr="00515956" w:rsidRDefault="00A90745" w:rsidP="00A56D74">
            <w:pPr>
              <w:jc w:val="center"/>
              <w:rPr>
                <w:rFonts w:ascii="Arial" w:hAnsi="Arial" w:cs="Arial"/>
                <w:bCs/>
                <w:sz w:val="16"/>
                <w:szCs w:val="16"/>
              </w:rPr>
            </w:pPr>
            <w:r w:rsidRPr="00BF37AB">
              <w:rPr>
                <w:rFonts w:ascii="Arial" w:hAnsi="Arial" w:cs="Arial"/>
                <w:sz w:val="16"/>
                <w:szCs w:val="16"/>
              </w:rPr>
              <w:t>Fentanyl, Heroin</w:t>
            </w:r>
          </w:p>
        </w:tc>
      </w:tr>
      <w:tr w:rsidR="00A90745" w14:paraId="04914661" w14:textId="77777777" w:rsidTr="00A90745">
        <w:tc>
          <w:tcPr>
            <w:tcW w:w="831" w:type="dxa"/>
            <w:vAlign w:val="center"/>
          </w:tcPr>
          <w:p w14:paraId="22E1C418" w14:textId="03637CA4" w:rsidR="00A90745" w:rsidRPr="006C3938" w:rsidRDefault="00A90745" w:rsidP="00A56D74">
            <w:pPr>
              <w:jc w:val="center"/>
              <w:rPr>
                <w:rFonts w:ascii="Arial" w:hAnsi="Arial" w:cs="Arial"/>
                <w:bCs/>
                <w:sz w:val="16"/>
                <w:szCs w:val="16"/>
              </w:rPr>
            </w:pPr>
            <w:r>
              <w:rPr>
                <w:rFonts w:ascii="Arial" w:hAnsi="Arial" w:cs="Arial"/>
                <w:bCs/>
                <w:sz w:val="16"/>
                <w:szCs w:val="16"/>
              </w:rPr>
              <w:t>9</w:t>
            </w:r>
          </w:p>
        </w:tc>
        <w:tc>
          <w:tcPr>
            <w:tcW w:w="768" w:type="dxa"/>
            <w:vAlign w:val="center"/>
          </w:tcPr>
          <w:p w14:paraId="4A2C81FE" w14:textId="73F468EA"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2883CCBC" w14:textId="3D9BA42A"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485C76A1" w14:textId="52855706" w:rsidR="00A90745" w:rsidRPr="006C3938" w:rsidRDefault="00A90745" w:rsidP="00A56D74">
            <w:pPr>
              <w:jc w:val="center"/>
              <w:rPr>
                <w:rFonts w:ascii="Arial" w:hAnsi="Arial" w:cs="Arial"/>
                <w:bCs/>
                <w:sz w:val="16"/>
                <w:szCs w:val="16"/>
              </w:rPr>
            </w:pPr>
            <w:r w:rsidRPr="006C3938">
              <w:rPr>
                <w:rFonts w:ascii="Arial" w:hAnsi="Arial" w:cs="Arial"/>
                <w:sz w:val="16"/>
                <w:szCs w:val="16"/>
              </w:rPr>
              <w:t>Fentanyl, 4-ANPP</w:t>
            </w:r>
          </w:p>
        </w:tc>
        <w:tc>
          <w:tcPr>
            <w:tcW w:w="3146" w:type="dxa"/>
            <w:vAlign w:val="center"/>
          </w:tcPr>
          <w:p w14:paraId="5D905171" w14:textId="3D708800" w:rsidR="00A90745" w:rsidRPr="00515956" w:rsidRDefault="00A90745" w:rsidP="00A56D74">
            <w:pPr>
              <w:jc w:val="center"/>
              <w:rPr>
                <w:rFonts w:ascii="Arial" w:hAnsi="Arial" w:cs="Arial"/>
                <w:bCs/>
                <w:sz w:val="16"/>
                <w:szCs w:val="16"/>
              </w:rPr>
            </w:pPr>
            <w:r w:rsidRPr="00515956">
              <w:rPr>
                <w:rFonts w:ascii="Arial" w:hAnsi="Arial" w:cs="Arial"/>
                <w:sz w:val="16"/>
                <w:szCs w:val="16"/>
              </w:rPr>
              <w:t>Fentanyl</w:t>
            </w:r>
          </w:p>
        </w:tc>
      </w:tr>
      <w:tr w:rsidR="00A90745" w14:paraId="0F13AD7F" w14:textId="77777777" w:rsidTr="00A90745">
        <w:tc>
          <w:tcPr>
            <w:tcW w:w="831" w:type="dxa"/>
            <w:vAlign w:val="center"/>
          </w:tcPr>
          <w:p w14:paraId="5445A10C" w14:textId="2275531C" w:rsidR="00A90745" w:rsidRPr="006C3938" w:rsidRDefault="00A90745" w:rsidP="00A56D74">
            <w:pPr>
              <w:jc w:val="center"/>
              <w:rPr>
                <w:rFonts w:ascii="Arial" w:hAnsi="Arial" w:cs="Arial"/>
                <w:bCs/>
                <w:sz w:val="16"/>
                <w:szCs w:val="16"/>
              </w:rPr>
            </w:pPr>
            <w:r w:rsidRPr="006C3938">
              <w:rPr>
                <w:rFonts w:ascii="Arial" w:hAnsi="Arial" w:cs="Arial"/>
                <w:bCs/>
                <w:sz w:val="16"/>
                <w:szCs w:val="16"/>
              </w:rPr>
              <w:t>1</w:t>
            </w:r>
            <w:r>
              <w:rPr>
                <w:rFonts w:ascii="Arial" w:hAnsi="Arial" w:cs="Arial"/>
                <w:bCs/>
                <w:sz w:val="16"/>
                <w:szCs w:val="16"/>
              </w:rPr>
              <w:t>0</w:t>
            </w:r>
          </w:p>
        </w:tc>
        <w:tc>
          <w:tcPr>
            <w:tcW w:w="768" w:type="dxa"/>
            <w:vAlign w:val="center"/>
          </w:tcPr>
          <w:p w14:paraId="0E4030D7" w14:textId="13293DC0"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4F9E55A9" w14:textId="03FDE089"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180FE57C" w14:textId="60685BD7"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7837C87F" w14:textId="211E4CC8"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37C1BC10" w14:textId="77777777" w:rsidTr="00A90745">
        <w:tc>
          <w:tcPr>
            <w:tcW w:w="831" w:type="dxa"/>
            <w:vMerge w:val="restart"/>
            <w:vAlign w:val="center"/>
          </w:tcPr>
          <w:p w14:paraId="00F39045" w14:textId="2E132029" w:rsidR="00A90745" w:rsidRPr="006C3938" w:rsidRDefault="00A90745" w:rsidP="00A56D74">
            <w:pPr>
              <w:jc w:val="center"/>
              <w:rPr>
                <w:rFonts w:ascii="Arial" w:hAnsi="Arial" w:cs="Arial"/>
                <w:bCs/>
                <w:sz w:val="16"/>
                <w:szCs w:val="16"/>
              </w:rPr>
            </w:pPr>
            <w:r>
              <w:rPr>
                <w:rFonts w:ascii="Arial" w:hAnsi="Arial" w:cs="Arial"/>
                <w:bCs/>
                <w:sz w:val="16"/>
                <w:szCs w:val="16"/>
              </w:rPr>
              <w:t>11</w:t>
            </w:r>
          </w:p>
        </w:tc>
        <w:tc>
          <w:tcPr>
            <w:tcW w:w="768" w:type="dxa"/>
            <w:vAlign w:val="center"/>
          </w:tcPr>
          <w:p w14:paraId="1AF26436" w14:textId="33AD24F7"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5FFB277C" w14:textId="175DC93D"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45AB3F12" w14:textId="1E983F11" w:rsidR="00A90745" w:rsidRPr="006C3938" w:rsidRDefault="00A90745" w:rsidP="00A56D74">
            <w:pPr>
              <w:jc w:val="center"/>
              <w:rPr>
                <w:rFonts w:ascii="Arial" w:hAnsi="Arial" w:cs="Arial"/>
                <w:bCs/>
                <w:sz w:val="16"/>
                <w:szCs w:val="16"/>
              </w:rPr>
            </w:pPr>
            <w:r w:rsidRPr="006C3938">
              <w:rPr>
                <w:rFonts w:ascii="Arial" w:hAnsi="Arial" w:cs="Arial"/>
                <w:sz w:val="16"/>
                <w:szCs w:val="16"/>
              </w:rPr>
              <w:t>Heroin</w:t>
            </w:r>
          </w:p>
        </w:tc>
        <w:tc>
          <w:tcPr>
            <w:tcW w:w="3146" w:type="dxa"/>
            <w:vAlign w:val="center"/>
          </w:tcPr>
          <w:p w14:paraId="03643E96" w14:textId="227453E6" w:rsidR="00A90745" w:rsidRPr="00515956" w:rsidRDefault="00A90745" w:rsidP="00A56D74">
            <w:pPr>
              <w:jc w:val="center"/>
              <w:rPr>
                <w:rFonts w:ascii="Arial" w:hAnsi="Arial" w:cs="Arial"/>
                <w:bCs/>
                <w:sz w:val="16"/>
                <w:szCs w:val="16"/>
              </w:rPr>
            </w:pPr>
            <w:r w:rsidRPr="00515956">
              <w:rPr>
                <w:rFonts w:ascii="Arial" w:hAnsi="Arial" w:cs="Arial"/>
                <w:sz w:val="16"/>
                <w:szCs w:val="16"/>
              </w:rPr>
              <w:t>Cocaine, Heroin</w:t>
            </w:r>
          </w:p>
        </w:tc>
      </w:tr>
      <w:tr w:rsidR="00A90745" w14:paraId="0C902C26" w14:textId="77777777" w:rsidTr="00A90745">
        <w:tc>
          <w:tcPr>
            <w:tcW w:w="831" w:type="dxa"/>
            <w:vMerge/>
            <w:vAlign w:val="center"/>
          </w:tcPr>
          <w:p w14:paraId="1E5874CD" w14:textId="34A0EF61" w:rsidR="00A90745" w:rsidRPr="006C3938" w:rsidRDefault="00A90745" w:rsidP="00A56D74">
            <w:pPr>
              <w:jc w:val="center"/>
              <w:rPr>
                <w:rFonts w:ascii="Arial" w:hAnsi="Arial" w:cs="Arial"/>
                <w:bCs/>
                <w:sz w:val="16"/>
                <w:szCs w:val="16"/>
              </w:rPr>
            </w:pPr>
          </w:p>
        </w:tc>
        <w:tc>
          <w:tcPr>
            <w:tcW w:w="768" w:type="dxa"/>
            <w:vAlign w:val="center"/>
          </w:tcPr>
          <w:p w14:paraId="42859EC9" w14:textId="2F1D64A2"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1B295558" w14:textId="1C44D2F5"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2E4354F0" w14:textId="51B84199"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118DEB7F" w14:textId="63C35DB8"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6C10B597" w14:textId="77777777" w:rsidTr="00A90745">
        <w:tc>
          <w:tcPr>
            <w:tcW w:w="831" w:type="dxa"/>
            <w:vMerge/>
            <w:vAlign w:val="center"/>
          </w:tcPr>
          <w:p w14:paraId="11FA6C73" w14:textId="2A55365E" w:rsidR="00A90745" w:rsidRPr="006C3938" w:rsidRDefault="00A90745" w:rsidP="00A56D74">
            <w:pPr>
              <w:jc w:val="center"/>
              <w:rPr>
                <w:rFonts w:ascii="Arial" w:hAnsi="Arial" w:cs="Arial"/>
                <w:bCs/>
                <w:sz w:val="16"/>
                <w:szCs w:val="16"/>
              </w:rPr>
            </w:pPr>
          </w:p>
        </w:tc>
        <w:tc>
          <w:tcPr>
            <w:tcW w:w="768" w:type="dxa"/>
            <w:vAlign w:val="center"/>
          </w:tcPr>
          <w:p w14:paraId="4F1F258F" w14:textId="2C5C6012"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78F0B81C" w14:textId="5B59BA16"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1665BEC0" w14:textId="24B95CEE" w:rsidR="00A90745" w:rsidRPr="006C3938" w:rsidRDefault="00A90745" w:rsidP="00A56D74">
            <w:pPr>
              <w:jc w:val="center"/>
              <w:rPr>
                <w:rFonts w:ascii="Arial" w:hAnsi="Arial" w:cs="Arial"/>
                <w:bCs/>
                <w:sz w:val="16"/>
                <w:szCs w:val="16"/>
              </w:rPr>
            </w:pPr>
            <w:r w:rsidRPr="006C3938">
              <w:rPr>
                <w:rFonts w:ascii="Arial" w:hAnsi="Arial" w:cs="Arial"/>
                <w:sz w:val="16"/>
                <w:szCs w:val="16"/>
              </w:rPr>
              <w:t>No Controlled Substances</w:t>
            </w:r>
          </w:p>
        </w:tc>
        <w:tc>
          <w:tcPr>
            <w:tcW w:w="3146" w:type="dxa"/>
            <w:vAlign w:val="center"/>
          </w:tcPr>
          <w:p w14:paraId="737F0C88" w14:textId="4B8FA389" w:rsidR="00A90745" w:rsidRPr="00515956" w:rsidRDefault="00A90745" w:rsidP="00A56D74">
            <w:pPr>
              <w:jc w:val="center"/>
              <w:rPr>
                <w:rFonts w:ascii="Arial" w:hAnsi="Arial" w:cs="Arial"/>
                <w:bCs/>
                <w:sz w:val="16"/>
                <w:szCs w:val="16"/>
              </w:rPr>
            </w:pPr>
            <w:r w:rsidRPr="00515956">
              <w:rPr>
                <w:rFonts w:ascii="Arial" w:hAnsi="Arial" w:cs="Arial"/>
                <w:sz w:val="16"/>
                <w:szCs w:val="16"/>
              </w:rPr>
              <w:t>No Drugs Detected</w:t>
            </w:r>
          </w:p>
        </w:tc>
      </w:tr>
      <w:tr w:rsidR="00A90745" w14:paraId="1711A71B" w14:textId="77777777" w:rsidTr="00A90745">
        <w:tc>
          <w:tcPr>
            <w:tcW w:w="831" w:type="dxa"/>
            <w:vMerge w:val="restart"/>
            <w:vAlign w:val="center"/>
          </w:tcPr>
          <w:p w14:paraId="5813492E" w14:textId="69C9F91F" w:rsidR="00A90745" w:rsidRPr="006C3938" w:rsidRDefault="00A90745" w:rsidP="00A56D74">
            <w:pPr>
              <w:jc w:val="center"/>
              <w:rPr>
                <w:rFonts w:ascii="Arial" w:hAnsi="Arial" w:cs="Arial"/>
                <w:bCs/>
                <w:sz w:val="16"/>
                <w:szCs w:val="16"/>
              </w:rPr>
            </w:pPr>
            <w:r>
              <w:rPr>
                <w:rFonts w:ascii="Arial" w:hAnsi="Arial" w:cs="Arial"/>
                <w:bCs/>
                <w:sz w:val="16"/>
                <w:szCs w:val="16"/>
              </w:rPr>
              <w:t>12</w:t>
            </w:r>
          </w:p>
        </w:tc>
        <w:tc>
          <w:tcPr>
            <w:tcW w:w="768" w:type="dxa"/>
            <w:vAlign w:val="center"/>
          </w:tcPr>
          <w:p w14:paraId="76EB5621" w14:textId="4378EAF8"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3D5429D2" w14:textId="7A88560A"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27F0B44A" w14:textId="762EE1D6"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70B62761" w14:textId="6CA06419"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4DD71EB1" w14:textId="77777777" w:rsidTr="00A90745">
        <w:tc>
          <w:tcPr>
            <w:tcW w:w="831" w:type="dxa"/>
            <w:vMerge/>
            <w:vAlign w:val="center"/>
          </w:tcPr>
          <w:p w14:paraId="1B447BD2" w14:textId="1029F203" w:rsidR="00A90745" w:rsidRPr="006C3938" w:rsidRDefault="00A90745" w:rsidP="00A56D74">
            <w:pPr>
              <w:jc w:val="center"/>
              <w:rPr>
                <w:rFonts w:ascii="Arial" w:hAnsi="Arial" w:cs="Arial"/>
                <w:bCs/>
                <w:sz w:val="16"/>
                <w:szCs w:val="16"/>
              </w:rPr>
            </w:pPr>
          </w:p>
        </w:tc>
        <w:tc>
          <w:tcPr>
            <w:tcW w:w="768" w:type="dxa"/>
            <w:vAlign w:val="center"/>
          </w:tcPr>
          <w:p w14:paraId="2D4EE5EE" w14:textId="72DDF27B"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46D7AF9B" w14:textId="741B8A1D" w:rsidR="00A90745" w:rsidRPr="006C3938" w:rsidRDefault="00A90745" w:rsidP="00A56D74">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48020779" w14:textId="7F9AC49A" w:rsidR="00A90745" w:rsidRPr="006C3938" w:rsidRDefault="00A90745" w:rsidP="00A56D74">
            <w:pPr>
              <w:jc w:val="center"/>
              <w:rPr>
                <w:rFonts w:ascii="Arial" w:hAnsi="Arial" w:cs="Arial"/>
                <w:bCs/>
                <w:sz w:val="16"/>
                <w:szCs w:val="16"/>
              </w:rPr>
            </w:pPr>
            <w:r w:rsidRPr="006C3938">
              <w:rPr>
                <w:rFonts w:ascii="Arial" w:hAnsi="Arial" w:cs="Arial"/>
                <w:sz w:val="16"/>
                <w:szCs w:val="16"/>
              </w:rPr>
              <w:t>Fentanyl</w:t>
            </w:r>
          </w:p>
        </w:tc>
        <w:tc>
          <w:tcPr>
            <w:tcW w:w="3146" w:type="dxa"/>
            <w:vAlign w:val="center"/>
          </w:tcPr>
          <w:p w14:paraId="3E974FA4" w14:textId="602CF563" w:rsidR="00A90745" w:rsidRPr="00515956" w:rsidRDefault="00A90745" w:rsidP="00A56D74">
            <w:pPr>
              <w:jc w:val="center"/>
              <w:rPr>
                <w:rFonts w:ascii="Arial" w:hAnsi="Arial" w:cs="Arial"/>
                <w:bCs/>
                <w:sz w:val="16"/>
                <w:szCs w:val="16"/>
              </w:rPr>
            </w:pPr>
            <w:r w:rsidRPr="00515956">
              <w:rPr>
                <w:rFonts w:ascii="Arial" w:hAnsi="Arial" w:cs="Arial"/>
                <w:sz w:val="16"/>
                <w:szCs w:val="16"/>
              </w:rPr>
              <w:t>Cocaine, Fentanyl</w:t>
            </w:r>
          </w:p>
        </w:tc>
      </w:tr>
      <w:tr w:rsidR="00A90745" w14:paraId="1CE5DF38" w14:textId="77777777" w:rsidTr="00A90745">
        <w:tc>
          <w:tcPr>
            <w:tcW w:w="831" w:type="dxa"/>
            <w:vMerge w:val="restart"/>
            <w:vAlign w:val="center"/>
          </w:tcPr>
          <w:p w14:paraId="50C15D84" w14:textId="43D45E50" w:rsidR="00A90745" w:rsidRPr="006C3938" w:rsidRDefault="00A90745" w:rsidP="00A56D74">
            <w:pPr>
              <w:jc w:val="center"/>
              <w:rPr>
                <w:rFonts w:ascii="Arial" w:hAnsi="Arial" w:cs="Arial"/>
                <w:bCs/>
                <w:sz w:val="16"/>
                <w:szCs w:val="16"/>
              </w:rPr>
            </w:pPr>
            <w:r w:rsidRPr="006C3938">
              <w:rPr>
                <w:rFonts w:ascii="Arial" w:hAnsi="Arial" w:cs="Arial"/>
                <w:bCs/>
                <w:sz w:val="16"/>
                <w:szCs w:val="16"/>
              </w:rPr>
              <w:t>1</w:t>
            </w:r>
            <w:r>
              <w:rPr>
                <w:rFonts w:ascii="Arial" w:hAnsi="Arial" w:cs="Arial"/>
                <w:bCs/>
                <w:sz w:val="16"/>
                <w:szCs w:val="16"/>
              </w:rPr>
              <w:t>3</w:t>
            </w:r>
          </w:p>
        </w:tc>
        <w:tc>
          <w:tcPr>
            <w:tcW w:w="768" w:type="dxa"/>
            <w:vAlign w:val="center"/>
          </w:tcPr>
          <w:p w14:paraId="252D7C67" w14:textId="487982D9"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5D0A4106" w14:textId="1BC548D8"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25A73E58" w14:textId="0637E5C8" w:rsidR="00A90745" w:rsidRPr="006C3938" w:rsidRDefault="00A90745" w:rsidP="00A56D74">
            <w:pPr>
              <w:jc w:val="center"/>
              <w:rPr>
                <w:rFonts w:ascii="Arial" w:hAnsi="Arial" w:cs="Arial"/>
                <w:bCs/>
                <w:sz w:val="16"/>
                <w:szCs w:val="16"/>
              </w:rPr>
            </w:pPr>
            <w:r w:rsidRPr="00065F77">
              <w:rPr>
                <w:rFonts w:ascii="Arial" w:hAnsi="Arial" w:cs="Arial"/>
                <w:sz w:val="16"/>
                <w:szCs w:val="16"/>
              </w:rPr>
              <w:t>Cocaine</w:t>
            </w:r>
            <w:r>
              <w:rPr>
                <w:rFonts w:ascii="Arial" w:hAnsi="Arial" w:cs="Arial"/>
                <w:sz w:val="16"/>
                <w:szCs w:val="16"/>
              </w:rPr>
              <w:t>,</w:t>
            </w:r>
            <w:r w:rsidRPr="00065F77">
              <w:rPr>
                <w:rFonts w:ascii="Arial" w:hAnsi="Arial" w:cs="Arial"/>
                <w:sz w:val="16"/>
                <w:szCs w:val="16"/>
              </w:rPr>
              <w:t xml:space="preserve"> Fentanyl, Heroin,</w:t>
            </w:r>
            <w:r>
              <w:rPr>
                <w:rFonts w:ascii="Arial" w:hAnsi="Arial" w:cs="Arial"/>
                <w:sz w:val="16"/>
                <w:szCs w:val="16"/>
              </w:rPr>
              <w:t xml:space="preserve"> </w:t>
            </w:r>
            <w:r w:rsidRPr="00065F77">
              <w:rPr>
                <w:rFonts w:ascii="Arial" w:hAnsi="Arial" w:cs="Arial"/>
                <w:sz w:val="16"/>
                <w:szCs w:val="16"/>
              </w:rPr>
              <w:t>4-ANPP</w:t>
            </w:r>
          </w:p>
        </w:tc>
        <w:tc>
          <w:tcPr>
            <w:tcW w:w="3146" w:type="dxa"/>
            <w:vAlign w:val="center"/>
          </w:tcPr>
          <w:p w14:paraId="1BDD8938" w14:textId="37CEBCCB" w:rsidR="00A90745" w:rsidRPr="00515956" w:rsidRDefault="00A90745" w:rsidP="00A56D74">
            <w:pPr>
              <w:jc w:val="center"/>
              <w:rPr>
                <w:rFonts w:ascii="Arial" w:hAnsi="Arial" w:cs="Arial"/>
                <w:bCs/>
                <w:sz w:val="16"/>
                <w:szCs w:val="16"/>
              </w:rPr>
            </w:pPr>
            <w:r w:rsidRPr="00515956">
              <w:rPr>
                <w:rFonts w:ascii="Arial" w:hAnsi="Arial" w:cs="Arial"/>
                <w:sz w:val="16"/>
                <w:szCs w:val="16"/>
              </w:rPr>
              <w:t>Cocaine, Fentanyl, Heroin</w:t>
            </w:r>
          </w:p>
        </w:tc>
      </w:tr>
      <w:tr w:rsidR="00A90745" w14:paraId="35623DB2" w14:textId="77777777" w:rsidTr="00A90745">
        <w:tc>
          <w:tcPr>
            <w:tcW w:w="831" w:type="dxa"/>
            <w:vMerge/>
            <w:vAlign w:val="center"/>
          </w:tcPr>
          <w:p w14:paraId="39B131D3" w14:textId="37D175DD" w:rsidR="00A90745" w:rsidRPr="006C3938" w:rsidRDefault="00A90745" w:rsidP="00A56D74">
            <w:pPr>
              <w:jc w:val="center"/>
              <w:rPr>
                <w:rFonts w:ascii="Arial" w:hAnsi="Arial" w:cs="Arial"/>
                <w:bCs/>
                <w:sz w:val="16"/>
                <w:szCs w:val="16"/>
              </w:rPr>
            </w:pPr>
          </w:p>
        </w:tc>
        <w:tc>
          <w:tcPr>
            <w:tcW w:w="768" w:type="dxa"/>
            <w:vAlign w:val="center"/>
          </w:tcPr>
          <w:p w14:paraId="5DD13442" w14:textId="18CADDAC"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3DCEA231" w14:textId="5F8E689A" w:rsidR="00A90745" w:rsidRPr="006C3938" w:rsidRDefault="00A90745" w:rsidP="00A56D74">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5218CD0E" w14:textId="7FC57DEA" w:rsidR="00A90745" w:rsidRPr="006C3938" w:rsidRDefault="00A90745" w:rsidP="00A56D74">
            <w:pPr>
              <w:jc w:val="center"/>
              <w:rPr>
                <w:rFonts w:ascii="Arial" w:hAnsi="Arial" w:cs="Arial"/>
                <w:bCs/>
                <w:sz w:val="16"/>
                <w:szCs w:val="16"/>
              </w:rPr>
            </w:pPr>
            <w:r w:rsidRPr="006C3938">
              <w:rPr>
                <w:rFonts w:ascii="Arial" w:hAnsi="Arial" w:cs="Arial"/>
                <w:sz w:val="16"/>
                <w:szCs w:val="16"/>
              </w:rPr>
              <w:t>Heroin</w:t>
            </w:r>
          </w:p>
        </w:tc>
        <w:tc>
          <w:tcPr>
            <w:tcW w:w="3146" w:type="dxa"/>
            <w:vAlign w:val="center"/>
          </w:tcPr>
          <w:p w14:paraId="61D7F86C" w14:textId="112D8BD2" w:rsidR="00A90745" w:rsidRPr="00515956" w:rsidRDefault="00A90745" w:rsidP="00A56D74">
            <w:pPr>
              <w:jc w:val="center"/>
              <w:rPr>
                <w:rFonts w:ascii="Arial" w:hAnsi="Arial" w:cs="Arial"/>
                <w:bCs/>
                <w:sz w:val="16"/>
                <w:szCs w:val="16"/>
              </w:rPr>
            </w:pPr>
            <w:r w:rsidRPr="00515956">
              <w:rPr>
                <w:rFonts w:ascii="Arial" w:hAnsi="Arial" w:cs="Arial"/>
                <w:sz w:val="16"/>
                <w:szCs w:val="16"/>
              </w:rPr>
              <w:t>Cocaine, Fentanyl, Heroin</w:t>
            </w:r>
          </w:p>
        </w:tc>
      </w:tr>
      <w:tr w:rsidR="00A90745" w14:paraId="191D6E1B" w14:textId="77777777" w:rsidTr="00A90745">
        <w:tc>
          <w:tcPr>
            <w:tcW w:w="831" w:type="dxa"/>
            <w:vAlign w:val="center"/>
          </w:tcPr>
          <w:p w14:paraId="14E5B62D" w14:textId="4FE09E4E" w:rsidR="00A90745" w:rsidRPr="006C3938" w:rsidRDefault="00A90745" w:rsidP="00A56D74">
            <w:pPr>
              <w:jc w:val="center"/>
              <w:rPr>
                <w:rFonts w:ascii="Arial" w:hAnsi="Arial" w:cs="Arial"/>
                <w:bCs/>
                <w:sz w:val="16"/>
                <w:szCs w:val="16"/>
              </w:rPr>
            </w:pPr>
            <w:r>
              <w:rPr>
                <w:rFonts w:ascii="Arial" w:hAnsi="Arial" w:cs="Arial"/>
                <w:bCs/>
                <w:sz w:val="16"/>
                <w:szCs w:val="16"/>
              </w:rPr>
              <w:t>14</w:t>
            </w:r>
          </w:p>
        </w:tc>
        <w:tc>
          <w:tcPr>
            <w:tcW w:w="768" w:type="dxa"/>
            <w:vAlign w:val="center"/>
          </w:tcPr>
          <w:p w14:paraId="4B8A8E06" w14:textId="05F2EB09"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1D77666E" w14:textId="610BC65A"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1D6A6FEA" w14:textId="567C642E"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30005DDB" w14:textId="1B59A320"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6C78191A" w14:textId="77777777" w:rsidTr="00A90745">
        <w:tc>
          <w:tcPr>
            <w:tcW w:w="831" w:type="dxa"/>
            <w:vAlign w:val="center"/>
          </w:tcPr>
          <w:p w14:paraId="1915C998" w14:textId="06E30FDC" w:rsidR="00A90745" w:rsidRPr="006C3938" w:rsidRDefault="00A90745" w:rsidP="00A56D74">
            <w:pPr>
              <w:jc w:val="center"/>
              <w:rPr>
                <w:rFonts w:ascii="Arial" w:hAnsi="Arial" w:cs="Arial"/>
                <w:bCs/>
                <w:sz w:val="16"/>
                <w:szCs w:val="16"/>
              </w:rPr>
            </w:pPr>
            <w:r>
              <w:rPr>
                <w:rFonts w:ascii="Arial" w:hAnsi="Arial" w:cs="Arial"/>
                <w:bCs/>
                <w:sz w:val="16"/>
                <w:szCs w:val="16"/>
              </w:rPr>
              <w:t>15</w:t>
            </w:r>
          </w:p>
        </w:tc>
        <w:tc>
          <w:tcPr>
            <w:tcW w:w="768" w:type="dxa"/>
            <w:vAlign w:val="center"/>
          </w:tcPr>
          <w:p w14:paraId="73E38024" w14:textId="76CD7947"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79B7E08F" w14:textId="3069AC82"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76BAA550" w14:textId="7D1C2162"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00E1AB5F" w14:textId="58D3C011"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207ECA00" w14:textId="77777777" w:rsidTr="00A90745">
        <w:tc>
          <w:tcPr>
            <w:tcW w:w="831" w:type="dxa"/>
            <w:vAlign w:val="center"/>
          </w:tcPr>
          <w:p w14:paraId="5667E020" w14:textId="7AEB1DB1" w:rsidR="00A90745" w:rsidRPr="006C3938" w:rsidRDefault="00A90745" w:rsidP="00A56D74">
            <w:pPr>
              <w:jc w:val="center"/>
              <w:rPr>
                <w:rFonts w:ascii="Arial" w:hAnsi="Arial" w:cs="Arial"/>
                <w:bCs/>
                <w:sz w:val="16"/>
                <w:szCs w:val="16"/>
              </w:rPr>
            </w:pPr>
            <w:r>
              <w:rPr>
                <w:rFonts w:ascii="Arial" w:hAnsi="Arial" w:cs="Arial"/>
                <w:bCs/>
                <w:sz w:val="16"/>
                <w:szCs w:val="16"/>
              </w:rPr>
              <w:t>16</w:t>
            </w:r>
          </w:p>
        </w:tc>
        <w:tc>
          <w:tcPr>
            <w:tcW w:w="768" w:type="dxa"/>
            <w:vAlign w:val="center"/>
          </w:tcPr>
          <w:p w14:paraId="6A0DFD5F" w14:textId="0928D8D1"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35BE05DF" w14:textId="016C3CEB"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299AFB78" w14:textId="3B39A34A"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0D9B7907" w14:textId="4E7C23EB"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7191FC85" w14:textId="77777777" w:rsidTr="00A90745">
        <w:tc>
          <w:tcPr>
            <w:tcW w:w="831" w:type="dxa"/>
            <w:vAlign w:val="center"/>
          </w:tcPr>
          <w:p w14:paraId="3B182E47" w14:textId="10AD5640" w:rsidR="00A90745" w:rsidRPr="006C3938" w:rsidRDefault="00A90745" w:rsidP="00A56D74">
            <w:pPr>
              <w:jc w:val="center"/>
              <w:rPr>
                <w:rFonts w:ascii="Arial" w:hAnsi="Arial" w:cs="Arial"/>
                <w:bCs/>
                <w:sz w:val="16"/>
                <w:szCs w:val="16"/>
              </w:rPr>
            </w:pPr>
            <w:r>
              <w:rPr>
                <w:rFonts w:ascii="Arial" w:hAnsi="Arial" w:cs="Arial"/>
                <w:bCs/>
                <w:sz w:val="16"/>
                <w:szCs w:val="16"/>
              </w:rPr>
              <w:t>17</w:t>
            </w:r>
          </w:p>
        </w:tc>
        <w:tc>
          <w:tcPr>
            <w:tcW w:w="768" w:type="dxa"/>
            <w:vAlign w:val="center"/>
          </w:tcPr>
          <w:p w14:paraId="29B43030" w14:textId="2D8A1A31"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00A9657A" w14:textId="6F99FC2D"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449D0B47" w14:textId="2D3A1CEF" w:rsidR="00A90745" w:rsidRPr="006C3938" w:rsidRDefault="00A90745" w:rsidP="00A56D74">
            <w:pPr>
              <w:jc w:val="center"/>
              <w:rPr>
                <w:rFonts w:ascii="Arial" w:hAnsi="Arial" w:cs="Arial"/>
                <w:bCs/>
                <w:sz w:val="16"/>
                <w:szCs w:val="16"/>
              </w:rPr>
            </w:pPr>
            <w:r w:rsidRPr="006C3938">
              <w:rPr>
                <w:rFonts w:ascii="Arial" w:hAnsi="Arial" w:cs="Arial"/>
                <w:sz w:val="16"/>
                <w:szCs w:val="16"/>
              </w:rPr>
              <w:t>Methamphetamine</w:t>
            </w:r>
          </w:p>
        </w:tc>
        <w:tc>
          <w:tcPr>
            <w:tcW w:w="3146" w:type="dxa"/>
            <w:vAlign w:val="center"/>
          </w:tcPr>
          <w:p w14:paraId="7DD8646F" w14:textId="699FA99F" w:rsidR="00A90745" w:rsidRPr="00515956" w:rsidRDefault="00A90745" w:rsidP="00A56D74">
            <w:pPr>
              <w:jc w:val="center"/>
              <w:rPr>
                <w:rFonts w:ascii="Arial" w:hAnsi="Arial" w:cs="Arial"/>
                <w:bCs/>
                <w:sz w:val="16"/>
                <w:szCs w:val="16"/>
              </w:rPr>
            </w:pPr>
            <w:r w:rsidRPr="00515956">
              <w:rPr>
                <w:rFonts w:ascii="Arial" w:hAnsi="Arial" w:cs="Arial"/>
                <w:sz w:val="16"/>
                <w:szCs w:val="16"/>
              </w:rPr>
              <w:t>No Drugs Detected</w:t>
            </w:r>
          </w:p>
        </w:tc>
      </w:tr>
      <w:tr w:rsidR="00A90745" w14:paraId="4907F210" w14:textId="77777777" w:rsidTr="00A90745">
        <w:tc>
          <w:tcPr>
            <w:tcW w:w="831" w:type="dxa"/>
            <w:vAlign w:val="center"/>
          </w:tcPr>
          <w:p w14:paraId="08916073" w14:textId="6ABE65EC" w:rsidR="00A90745" w:rsidRPr="006C3938" w:rsidRDefault="00A90745" w:rsidP="00A56D74">
            <w:pPr>
              <w:jc w:val="center"/>
              <w:rPr>
                <w:rFonts w:ascii="Arial" w:hAnsi="Arial" w:cs="Arial"/>
                <w:bCs/>
                <w:sz w:val="16"/>
                <w:szCs w:val="16"/>
              </w:rPr>
            </w:pPr>
            <w:r>
              <w:rPr>
                <w:rFonts w:ascii="Arial" w:hAnsi="Arial" w:cs="Arial"/>
                <w:bCs/>
                <w:sz w:val="16"/>
                <w:szCs w:val="16"/>
              </w:rPr>
              <w:t>18</w:t>
            </w:r>
          </w:p>
        </w:tc>
        <w:tc>
          <w:tcPr>
            <w:tcW w:w="768" w:type="dxa"/>
            <w:vAlign w:val="center"/>
          </w:tcPr>
          <w:p w14:paraId="4C2DBF11" w14:textId="1E97BCBC"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1207DE39" w14:textId="1E38441E"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248C056C" w14:textId="2974C881" w:rsidR="00A90745" w:rsidRPr="006C3938" w:rsidRDefault="00A90745" w:rsidP="00A56D74">
            <w:pPr>
              <w:jc w:val="center"/>
              <w:rPr>
                <w:rFonts w:ascii="Arial" w:hAnsi="Arial" w:cs="Arial"/>
                <w:bCs/>
                <w:sz w:val="16"/>
                <w:szCs w:val="16"/>
              </w:rPr>
            </w:pPr>
            <w:r w:rsidRPr="006C3938">
              <w:rPr>
                <w:rFonts w:ascii="Arial" w:hAnsi="Arial" w:cs="Arial"/>
                <w:sz w:val="16"/>
                <w:szCs w:val="16"/>
              </w:rPr>
              <w:t>Methamphetamine</w:t>
            </w:r>
          </w:p>
        </w:tc>
        <w:tc>
          <w:tcPr>
            <w:tcW w:w="3146" w:type="dxa"/>
            <w:vAlign w:val="center"/>
          </w:tcPr>
          <w:p w14:paraId="332C6413" w14:textId="187CAD50" w:rsidR="00A90745" w:rsidRPr="00515956" w:rsidRDefault="00A90745" w:rsidP="00A56D74">
            <w:pPr>
              <w:jc w:val="center"/>
              <w:rPr>
                <w:rFonts w:ascii="Arial" w:hAnsi="Arial" w:cs="Arial"/>
                <w:bCs/>
                <w:sz w:val="16"/>
                <w:szCs w:val="16"/>
              </w:rPr>
            </w:pPr>
            <w:r w:rsidRPr="00515956">
              <w:rPr>
                <w:rFonts w:ascii="Arial" w:hAnsi="Arial" w:cs="Arial"/>
                <w:sz w:val="16"/>
                <w:szCs w:val="16"/>
              </w:rPr>
              <w:t>Methamphetamine</w:t>
            </w:r>
          </w:p>
        </w:tc>
      </w:tr>
      <w:tr w:rsidR="00A90745" w14:paraId="096FC60B" w14:textId="77777777" w:rsidTr="00A90745">
        <w:tc>
          <w:tcPr>
            <w:tcW w:w="831" w:type="dxa"/>
            <w:vMerge w:val="restart"/>
            <w:vAlign w:val="center"/>
          </w:tcPr>
          <w:p w14:paraId="50DE1C63" w14:textId="5074C2FC" w:rsidR="00A90745" w:rsidRPr="006C3938" w:rsidRDefault="00A90745" w:rsidP="007D22AC">
            <w:pPr>
              <w:jc w:val="center"/>
              <w:rPr>
                <w:rFonts w:ascii="Arial" w:hAnsi="Arial" w:cs="Arial"/>
                <w:bCs/>
                <w:sz w:val="16"/>
                <w:szCs w:val="16"/>
              </w:rPr>
            </w:pPr>
            <w:r>
              <w:rPr>
                <w:rFonts w:ascii="Arial" w:hAnsi="Arial" w:cs="Arial"/>
                <w:bCs/>
                <w:sz w:val="16"/>
                <w:szCs w:val="16"/>
              </w:rPr>
              <w:t>19</w:t>
            </w:r>
          </w:p>
        </w:tc>
        <w:tc>
          <w:tcPr>
            <w:tcW w:w="768" w:type="dxa"/>
            <w:vAlign w:val="center"/>
          </w:tcPr>
          <w:p w14:paraId="73F3F43A" w14:textId="22E2BE78" w:rsidR="00A90745" w:rsidRPr="006C3938" w:rsidRDefault="00A90745" w:rsidP="007D22AC">
            <w:pPr>
              <w:jc w:val="center"/>
              <w:rPr>
                <w:rFonts w:ascii="Arial" w:hAnsi="Arial" w:cs="Arial"/>
                <w:bCs/>
                <w:sz w:val="16"/>
                <w:szCs w:val="16"/>
              </w:rPr>
            </w:pPr>
            <w:r>
              <w:rPr>
                <w:rFonts w:ascii="Arial" w:hAnsi="Arial" w:cs="Arial"/>
                <w:bCs/>
                <w:sz w:val="16"/>
                <w:szCs w:val="16"/>
              </w:rPr>
              <w:t>1</w:t>
            </w:r>
          </w:p>
        </w:tc>
        <w:tc>
          <w:tcPr>
            <w:tcW w:w="1408" w:type="dxa"/>
            <w:vAlign w:val="center"/>
          </w:tcPr>
          <w:p w14:paraId="70ED5558" w14:textId="754FD5B3" w:rsidR="00A90745" w:rsidRPr="006C3938" w:rsidRDefault="00A90745" w:rsidP="007D22AC">
            <w:pPr>
              <w:jc w:val="center"/>
              <w:rPr>
                <w:rFonts w:ascii="Arial" w:hAnsi="Arial" w:cs="Arial"/>
                <w:bCs/>
                <w:sz w:val="16"/>
                <w:szCs w:val="16"/>
              </w:rPr>
            </w:pPr>
            <w:r>
              <w:rPr>
                <w:rFonts w:ascii="Arial" w:hAnsi="Arial" w:cs="Arial"/>
                <w:bCs/>
                <w:sz w:val="16"/>
                <w:szCs w:val="16"/>
              </w:rPr>
              <w:t>Glassine</w:t>
            </w:r>
          </w:p>
        </w:tc>
        <w:tc>
          <w:tcPr>
            <w:tcW w:w="2705" w:type="dxa"/>
          </w:tcPr>
          <w:p w14:paraId="2A2B15EB" w14:textId="222EF79F" w:rsidR="00A90745" w:rsidRPr="006C3938" w:rsidRDefault="00A90745" w:rsidP="007D22AC">
            <w:pPr>
              <w:jc w:val="center"/>
              <w:rPr>
                <w:rFonts w:ascii="Arial" w:hAnsi="Arial" w:cs="Arial"/>
                <w:bCs/>
                <w:sz w:val="16"/>
                <w:szCs w:val="16"/>
              </w:rPr>
            </w:pPr>
            <w:r w:rsidRPr="00BF37AB">
              <w:rPr>
                <w:rFonts w:ascii="Arial" w:hAnsi="Arial" w:cs="Arial"/>
                <w:sz w:val="16"/>
                <w:szCs w:val="16"/>
              </w:rPr>
              <w:t>Fentanyl, Heroin</w:t>
            </w:r>
          </w:p>
        </w:tc>
        <w:tc>
          <w:tcPr>
            <w:tcW w:w="3146" w:type="dxa"/>
          </w:tcPr>
          <w:p w14:paraId="23A198CD" w14:textId="1C5C891D" w:rsidR="00A90745" w:rsidRPr="00515956" w:rsidRDefault="00A90745" w:rsidP="007D22AC">
            <w:pPr>
              <w:jc w:val="center"/>
              <w:rPr>
                <w:rFonts w:ascii="Arial" w:hAnsi="Arial" w:cs="Arial"/>
                <w:bCs/>
                <w:sz w:val="16"/>
                <w:szCs w:val="16"/>
              </w:rPr>
            </w:pPr>
            <w:r w:rsidRPr="002B120A">
              <w:rPr>
                <w:rFonts w:ascii="Arial" w:hAnsi="Arial" w:cs="Arial"/>
                <w:sz w:val="16"/>
                <w:szCs w:val="16"/>
              </w:rPr>
              <w:t>Fentanyl, Heroin</w:t>
            </w:r>
          </w:p>
        </w:tc>
      </w:tr>
      <w:tr w:rsidR="00A90745" w14:paraId="4B5D28E8" w14:textId="77777777" w:rsidTr="00A90745">
        <w:tc>
          <w:tcPr>
            <w:tcW w:w="831" w:type="dxa"/>
            <w:vMerge/>
            <w:vAlign w:val="center"/>
          </w:tcPr>
          <w:p w14:paraId="6257C22E" w14:textId="77777777" w:rsidR="00A90745" w:rsidRPr="006C3938" w:rsidRDefault="00A90745" w:rsidP="007D22AC">
            <w:pPr>
              <w:jc w:val="center"/>
              <w:rPr>
                <w:rFonts w:ascii="Arial" w:hAnsi="Arial" w:cs="Arial"/>
                <w:bCs/>
                <w:sz w:val="16"/>
                <w:szCs w:val="16"/>
              </w:rPr>
            </w:pPr>
          </w:p>
        </w:tc>
        <w:tc>
          <w:tcPr>
            <w:tcW w:w="768" w:type="dxa"/>
            <w:vAlign w:val="center"/>
          </w:tcPr>
          <w:p w14:paraId="23A27159" w14:textId="6D7ECFC9" w:rsidR="00A90745" w:rsidRDefault="00A90745" w:rsidP="007D22AC">
            <w:pPr>
              <w:jc w:val="center"/>
              <w:rPr>
                <w:rFonts w:ascii="Arial" w:hAnsi="Arial" w:cs="Arial"/>
                <w:bCs/>
                <w:sz w:val="16"/>
                <w:szCs w:val="16"/>
              </w:rPr>
            </w:pPr>
            <w:r>
              <w:rPr>
                <w:rFonts w:ascii="Arial" w:hAnsi="Arial" w:cs="Arial"/>
                <w:bCs/>
                <w:sz w:val="16"/>
                <w:szCs w:val="16"/>
              </w:rPr>
              <w:t>2</w:t>
            </w:r>
          </w:p>
        </w:tc>
        <w:tc>
          <w:tcPr>
            <w:tcW w:w="1408" w:type="dxa"/>
            <w:vAlign w:val="center"/>
          </w:tcPr>
          <w:p w14:paraId="29E31DED" w14:textId="12C63A9A" w:rsidR="00A90745" w:rsidRPr="006C3938" w:rsidRDefault="00A90745" w:rsidP="007D22AC">
            <w:pPr>
              <w:jc w:val="center"/>
              <w:rPr>
                <w:rFonts w:ascii="Arial" w:hAnsi="Arial" w:cs="Arial"/>
                <w:bCs/>
                <w:sz w:val="16"/>
                <w:szCs w:val="16"/>
              </w:rPr>
            </w:pPr>
            <w:r>
              <w:rPr>
                <w:rFonts w:ascii="Arial" w:hAnsi="Arial" w:cs="Arial"/>
                <w:bCs/>
                <w:sz w:val="16"/>
                <w:szCs w:val="16"/>
              </w:rPr>
              <w:t>Glassine</w:t>
            </w:r>
          </w:p>
        </w:tc>
        <w:tc>
          <w:tcPr>
            <w:tcW w:w="2705" w:type="dxa"/>
          </w:tcPr>
          <w:p w14:paraId="08FFE897" w14:textId="34A1F627" w:rsidR="00A90745" w:rsidRPr="006C3938" w:rsidRDefault="00A90745" w:rsidP="007D22AC">
            <w:pPr>
              <w:jc w:val="center"/>
              <w:rPr>
                <w:rFonts w:ascii="Arial" w:hAnsi="Arial" w:cs="Arial"/>
                <w:sz w:val="16"/>
                <w:szCs w:val="16"/>
              </w:rPr>
            </w:pPr>
            <w:r w:rsidRPr="00BF37AB">
              <w:rPr>
                <w:rFonts w:ascii="Arial" w:hAnsi="Arial" w:cs="Arial"/>
                <w:sz w:val="16"/>
                <w:szCs w:val="16"/>
              </w:rPr>
              <w:t>Fentanyl, Heroin</w:t>
            </w:r>
          </w:p>
        </w:tc>
        <w:tc>
          <w:tcPr>
            <w:tcW w:w="3146" w:type="dxa"/>
          </w:tcPr>
          <w:p w14:paraId="5C8A9403" w14:textId="48682882" w:rsidR="00A90745" w:rsidRPr="00515956" w:rsidRDefault="00A90745" w:rsidP="007D22AC">
            <w:pPr>
              <w:jc w:val="center"/>
              <w:rPr>
                <w:rFonts w:ascii="Arial" w:hAnsi="Arial" w:cs="Arial"/>
                <w:sz w:val="16"/>
                <w:szCs w:val="16"/>
              </w:rPr>
            </w:pPr>
            <w:r w:rsidRPr="002B120A">
              <w:rPr>
                <w:rFonts w:ascii="Arial" w:hAnsi="Arial" w:cs="Arial"/>
                <w:sz w:val="16"/>
                <w:szCs w:val="16"/>
              </w:rPr>
              <w:t>Fentanyl, Heroin</w:t>
            </w:r>
          </w:p>
        </w:tc>
      </w:tr>
      <w:tr w:rsidR="00A90745" w14:paraId="60100141" w14:textId="77777777" w:rsidTr="00A90745">
        <w:tc>
          <w:tcPr>
            <w:tcW w:w="831" w:type="dxa"/>
            <w:vMerge w:val="restart"/>
            <w:vAlign w:val="center"/>
          </w:tcPr>
          <w:p w14:paraId="200D581C" w14:textId="201A7F3E" w:rsidR="00A90745" w:rsidRPr="006C3938" w:rsidRDefault="00A90745" w:rsidP="007D22AC">
            <w:pPr>
              <w:jc w:val="center"/>
              <w:rPr>
                <w:rFonts w:ascii="Arial" w:hAnsi="Arial" w:cs="Arial"/>
                <w:bCs/>
                <w:sz w:val="16"/>
                <w:szCs w:val="16"/>
              </w:rPr>
            </w:pPr>
            <w:r>
              <w:rPr>
                <w:rFonts w:ascii="Arial" w:hAnsi="Arial" w:cs="Arial"/>
                <w:bCs/>
                <w:sz w:val="16"/>
                <w:szCs w:val="16"/>
              </w:rPr>
              <w:t>20</w:t>
            </w:r>
          </w:p>
        </w:tc>
        <w:tc>
          <w:tcPr>
            <w:tcW w:w="768" w:type="dxa"/>
            <w:vAlign w:val="center"/>
          </w:tcPr>
          <w:p w14:paraId="3AF9E1EB" w14:textId="2AF90747" w:rsidR="00A90745" w:rsidRPr="006C3938" w:rsidRDefault="00A90745" w:rsidP="007D22AC">
            <w:pPr>
              <w:jc w:val="center"/>
              <w:rPr>
                <w:rFonts w:ascii="Arial" w:hAnsi="Arial" w:cs="Arial"/>
                <w:bCs/>
                <w:sz w:val="16"/>
                <w:szCs w:val="16"/>
              </w:rPr>
            </w:pPr>
            <w:r>
              <w:rPr>
                <w:rFonts w:ascii="Arial" w:hAnsi="Arial" w:cs="Arial"/>
                <w:bCs/>
                <w:sz w:val="16"/>
                <w:szCs w:val="16"/>
              </w:rPr>
              <w:t>1</w:t>
            </w:r>
          </w:p>
        </w:tc>
        <w:tc>
          <w:tcPr>
            <w:tcW w:w="1408" w:type="dxa"/>
            <w:vAlign w:val="center"/>
          </w:tcPr>
          <w:p w14:paraId="1F5CD39B" w14:textId="59C2E21D" w:rsidR="00A90745" w:rsidRPr="006C3938" w:rsidRDefault="00A90745" w:rsidP="007D22AC">
            <w:pPr>
              <w:jc w:val="center"/>
              <w:rPr>
                <w:rFonts w:ascii="Arial" w:hAnsi="Arial" w:cs="Arial"/>
                <w:bCs/>
                <w:sz w:val="16"/>
                <w:szCs w:val="16"/>
              </w:rPr>
            </w:pPr>
            <w:r>
              <w:rPr>
                <w:rFonts w:ascii="Arial" w:hAnsi="Arial" w:cs="Arial"/>
                <w:bCs/>
                <w:sz w:val="16"/>
                <w:szCs w:val="16"/>
              </w:rPr>
              <w:t>Glassine</w:t>
            </w:r>
          </w:p>
        </w:tc>
        <w:tc>
          <w:tcPr>
            <w:tcW w:w="2705" w:type="dxa"/>
          </w:tcPr>
          <w:p w14:paraId="7D62D72F" w14:textId="167A6E23" w:rsidR="00A90745" w:rsidRPr="006C3938" w:rsidRDefault="00A90745" w:rsidP="007D22AC">
            <w:pPr>
              <w:jc w:val="center"/>
              <w:rPr>
                <w:rFonts w:ascii="Arial" w:hAnsi="Arial" w:cs="Arial"/>
                <w:bCs/>
                <w:sz w:val="16"/>
                <w:szCs w:val="16"/>
              </w:rPr>
            </w:pPr>
            <w:r w:rsidRPr="0008240D">
              <w:rPr>
                <w:rFonts w:ascii="Arial" w:hAnsi="Arial" w:cs="Arial"/>
                <w:sz w:val="16"/>
                <w:szCs w:val="16"/>
              </w:rPr>
              <w:t xml:space="preserve">Fentanyl, Heroin, Tramadol </w:t>
            </w:r>
          </w:p>
        </w:tc>
        <w:tc>
          <w:tcPr>
            <w:tcW w:w="3146" w:type="dxa"/>
          </w:tcPr>
          <w:p w14:paraId="66081B66" w14:textId="2768AFA4" w:rsidR="00A90745" w:rsidRPr="00515956" w:rsidRDefault="00A90745" w:rsidP="007D22AC">
            <w:pPr>
              <w:jc w:val="center"/>
              <w:rPr>
                <w:rFonts w:ascii="Arial" w:hAnsi="Arial" w:cs="Arial"/>
                <w:bCs/>
                <w:sz w:val="16"/>
                <w:szCs w:val="16"/>
              </w:rPr>
            </w:pPr>
            <w:r w:rsidRPr="0008240D">
              <w:rPr>
                <w:rFonts w:ascii="Arial" w:hAnsi="Arial" w:cs="Arial"/>
                <w:sz w:val="16"/>
                <w:szCs w:val="16"/>
              </w:rPr>
              <w:t xml:space="preserve">Fentanyl, Heroin, Tramadol </w:t>
            </w:r>
          </w:p>
        </w:tc>
      </w:tr>
      <w:tr w:rsidR="00A90745" w14:paraId="290842CB" w14:textId="77777777" w:rsidTr="00A90745">
        <w:tc>
          <w:tcPr>
            <w:tcW w:w="831" w:type="dxa"/>
            <w:vMerge/>
            <w:vAlign w:val="center"/>
          </w:tcPr>
          <w:p w14:paraId="29642A53" w14:textId="77777777" w:rsidR="00A90745" w:rsidRPr="006C3938" w:rsidRDefault="00A90745" w:rsidP="007D22AC">
            <w:pPr>
              <w:jc w:val="center"/>
              <w:rPr>
                <w:rFonts w:ascii="Arial" w:hAnsi="Arial" w:cs="Arial"/>
                <w:bCs/>
                <w:sz w:val="16"/>
                <w:szCs w:val="16"/>
              </w:rPr>
            </w:pPr>
          </w:p>
        </w:tc>
        <w:tc>
          <w:tcPr>
            <w:tcW w:w="768" w:type="dxa"/>
            <w:vAlign w:val="center"/>
          </w:tcPr>
          <w:p w14:paraId="7A168104" w14:textId="10360770" w:rsidR="00A90745" w:rsidRDefault="00A90745" w:rsidP="007D22AC">
            <w:pPr>
              <w:jc w:val="center"/>
              <w:rPr>
                <w:rFonts w:ascii="Arial" w:hAnsi="Arial" w:cs="Arial"/>
                <w:bCs/>
                <w:sz w:val="16"/>
                <w:szCs w:val="16"/>
              </w:rPr>
            </w:pPr>
            <w:r>
              <w:rPr>
                <w:rFonts w:ascii="Arial" w:hAnsi="Arial" w:cs="Arial"/>
                <w:bCs/>
                <w:sz w:val="16"/>
                <w:szCs w:val="16"/>
              </w:rPr>
              <w:t>2</w:t>
            </w:r>
          </w:p>
        </w:tc>
        <w:tc>
          <w:tcPr>
            <w:tcW w:w="1408" w:type="dxa"/>
            <w:vAlign w:val="center"/>
          </w:tcPr>
          <w:p w14:paraId="4C60686C" w14:textId="246946E8" w:rsidR="00A90745" w:rsidRPr="006C3938" w:rsidRDefault="00A90745" w:rsidP="007D22AC">
            <w:pPr>
              <w:jc w:val="center"/>
              <w:rPr>
                <w:rFonts w:ascii="Arial" w:hAnsi="Arial" w:cs="Arial"/>
                <w:bCs/>
                <w:sz w:val="16"/>
                <w:szCs w:val="16"/>
              </w:rPr>
            </w:pPr>
            <w:r>
              <w:rPr>
                <w:rFonts w:ascii="Arial" w:hAnsi="Arial" w:cs="Arial"/>
                <w:bCs/>
                <w:sz w:val="16"/>
                <w:szCs w:val="16"/>
              </w:rPr>
              <w:t>Glassine</w:t>
            </w:r>
          </w:p>
        </w:tc>
        <w:tc>
          <w:tcPr>
            <w:tcW w:w="2705" w:type="dxa"/>
          </w:tcPr>
          <w:p w14:paraId="2992CC48" w14:textId="35F5504F" w:rsidR="00A90745" w:rsidRPr="006C3938" w:rsidRDefault="00A90745" w:rsidP="007D22AC">
            <w:pPr>
              <w:jc w:val="center"/>
              <w:rPr>
                <w:rFonts w:ascii="Arial" w:hAnsi="Arial" w:cs="Arial"/>
                <w:sz w:val="16"/>
                <w:szCs w:val="16"/>
              </w:rPr>
            </w:pPr>
            <w:r w:rsidRPr="0008240D">
              <w:rPr>
                <w:rFonts w:ascii="Arial" w:hAnsi="Arial" w:cs="Arial"/>
                <w:sz w:val="16"/>
                <w:szCs w:val="16"/>
              </w:rPr>
              <w:t xml:space="preserve">Fentanyl, Heroin, Tramadol </w:t>
            </w:r>
          </w:p>
        </w:tc>
        <w:tc>
          <w:tcPr>
            <w:tcW w:w="3146" w:type="dxa"/>
          </w:tcPr>
          <w:p w14:paraId="7FB39FD9" w14:textId="4FF4A9CE" w:rsidR="00A90745" w:rsidRPr="00515956" w:rsidRDefault="00A90745" w:rsidP="007D22AC">
            <w:pPr>
              <w:jc w:val="center"/>
              <w:rPr>
                <w:rFonts w:ascii="Arial" w:hAnsi="Arial" w:cs="Arial"/>
                <w:sz w:val="16"/>
                <w:szCs w:val="16"/>
              </w:rPr>
            </w:pPr>
            <w:r w:rsidRPr="0008240D">
              <w:rPr>
                <w:rFonts w:ascii="Arial" w:hAnsi="Arial" w:cs="Arial"/>
                <w:sz w:val="16"/>
                <w:szCs w:val="16"/>
              </w:rPr>
              <w:t xml:space="preserve">Fentanyl, Heroin, Tramadol </w:t>
            </w:r>
          </w:p>
        </w:tc>
      </w:tr>
      <w:tr w:rsidR="00A90745" w14:paraId="39829759" w14:textId="77777777" w:rsidTr="00A90745">
        <w:tc>
          <w:tcPr>
            <w:tcW w:w="831" w:type="dxa"/>
            <w:vMerge w:val="restart"/>
            <w:vAlign w:val="center"/>
          </w:tcPr>
          <w:p w14:paraId="610CF55A" w14:textId="3E626B3D" w:rsidR="00A90745" w:rsidRPr="006C3938" w:rsidRDefault="00A90745" w:rsidP="007D22AC">
            <w:pPr>
              <w:jc w:val="center"/>
              <w:rPr>
                <w:rFonts w:ascii="Arial" w:hAnsi="Arial" w:cs="Arial"/>
                <w:bCs/>
                <w:sz w:val="16"/>
                <w:szCs w:val="16"/>
              </w:rPr>
            </w:pPr>
            <w:r>
              <w:rPr>
                <w:rFonts w:ascii="Arial" w:hAnsi="Arial" w:cs="Arial"/>
                <w:bCs/>
                <w:sz w:val="16"/>
                <w:szCs w:val="16"/>
              </w:rPr>
              <w:t>21</w:t>
            </w:r>
          </w:p>
        </w:tc>
        <w:tc>
          <w:tcPr>
            <w:tcW w:w="768" w:type="dxa"/>
            <w:vAlign w:val="center"/>
          </w:tcPr>
          <w:p w14:paraId="492D5643" w14:textId="5040D4A9" w:rsidR="00A90745" w:rsidRPr="006C3938" w:rsidRDefault="00A90745" w:rsidP="007D22AC">
            <w:pPr>
              <w:jc w:val="center"/>
              <w:rPr>
                <w:rFonts w:ascii="Arial" w:hAnsi="Arial" w:cs="Arial"/>
                <w:bCs/>
                <w:sz w:val="16"/>
                <w:szCs w:val="16"/>
              </w:rPr>
            </w:pPr>
            <w:r>
              <w:rPr>
                <w:rFonts w:ascii="Arial" w:hAnsi="Arial" w:cs="Arial"/>
                <w:bCs/>
                <w:sz w:val="16"/>
                <w:szCs w:val="16"/>
              </w:rPr>
              <w:t>1</w:t>
            </w:r>
          </w:p>
        </w:tc>
        <w:tc>
          <w:tcPr>
            <w:tcW w:w="1408" w:type="dxa"/>
            <w:vAlign w:val="center"/>
          </w:tcPr>
          <w:p w14:paraId="6B5316A3" w14:textId="75D1F9FC" w:rsidR="00A90745" w:rsidRPr="006C3938" w:rsidRDefault="00A90745" w:rsidP="007D22AC">
            <w:pPr>
              <w:jc w:val="center"/>
              <w:rPr>
                <w:rFonts w:ascii="Arial" w:hAnsi="Arial" w:cs="Arial"/>
                <w:bCs/>
                <w:sz w:val="16"/>
                <w:szCs w:val="16"/>
              </w:rPr>
            </w:pPr>
            <w:r>
              <w:rPr>
                <w:rFonts w:ascii="Arial" w:hAnsi="Arial" w:cs="Arial"/>
                <w:bCs/>
                <w:sz w:val="16"/>
                <w:szCs w:val="16"/>
              </w:rPr>
              <w:t>Glassine</w:t>
            </w:r>
          </w:p>
        </w:tc>
        <w:tc>
          <w:tcPr>
            <w:tcW w:w="2705" w:type="dxa"/>
          </w:tcPr>
          <w:p w14:paraId="6D63DCAF" w14:textId="4707BE41" w:rsidR="00A90745" w:rsidRPr="006C3938" w:rsidRDefault="00A90745" w:rsidP="007D22AC">
            <w:pPr>
              <w:jc w:val="center"/>
              <w:rPr>
                <w:rFonts w:ascii="Arial" w:hAnsi="Arial" w:cs="Arial"/>
                <w:bCs/>
                <w:sz w:val="16"/>
                <w:szCs w:val="16"/>
              </w:rPr>
            </w:pPr>
            <w:r w:rsidRPr="0008240D">
              <w:rPr>
                <w:rFonts w:ascii="Arial" w:hAnsi="Arial" w:cs="Arial"/>
                <w:sz w:val="16"/>
                <w:szCs w:val="16"/>
              </w:rPr>
              <w:t xml:space="preserve">Fentanyl, Heroin, Tramadol </w:t>
            </w:r>
          </w:p>
        </w:tc>
        <w:tc>
          <w:tcPr>
            <w:tcW w:w="3146" w:type="dxa"/>
          </w:tcPr>
          <w:p w14:paraId="0A4CA5D5" w14:textId="7447DDC3" w:rsidR="00A90745" w:rsidRPr="00515956" w:rsidRDefault="00A90745" w:rsidP="007D22AC">
            <w:pPr>
              <w:jc w:val="center"/>
              <w:rPr>
                <w:rFonts w:ascii="Arial" w:hAnsi="Arial" w:cs="Arial"/>
                <w:bCs/>
                <w:sz w:val="16"/>
                <w:szCs w:val="16"/>
              </w:rPr>
            </w:pPr>
            <w:r w:rsidRPr="0008240D">
              <w:rPr>
                <w:rFonts w:ascii="Arial" w:hAnsi="Arial" w:cs="Arial"/>
                <w:sz w:val="16"/>
                <w:szCs w:val="16"/>
              </w:rPr>
              <w:t xml:space="preserve">Fentanyl, Heroin, Tramadol </w:t>
            </w:r>
          </w:p>
        </w:tc>
      </w:tr>
      <w:tr w:rsidR="00A90745" w14:paraId="683AED11" w14:textId="77777777" w:rsidTr="00A90745">
        <w:tc>
          <w:tcPr>
            <w:tcW w:w="831" w:type="dxa"/>
            <w:vMerge/>
            <w:vAlign w:val="center"/>
          </w:tcPr>
          <w:p w14:paraId="21B70EC7" w14:textId="77777777" w:rsidR="00A90745" w:rsidRPr="006C3938" w:rsidRDefault="00A90745" w:rsidP="007D22AC">
            <w:pPr>
              <w:jc w:val="center"/>
              <w:rPr>
                <w:rFonts w:ascii="Arial" w:hAnsi="Arial" w:cs="Arial"/>
                <w:bCs/>
                <w:sz w:val="16"/>
                <w:szCs w:val="16"/>
              </w:rPr>
            </w:pPr>
          </w:p>
        </w:tc>
        <w:tc>
          <w:tcPr>
            <w:tcW w:w="768" w:type="dxa"/>
            <w:vAlign w:val="center"/>
          </w:tcPr>
          <w:p w14:paraId="5B5BEFDD" w14:textId="03C811BB" w:rsidR="00A90745" w:rsidRDefault="00A90745" w:rsidP="007D22AC">
            <w:pPr>
              <w:jc w:val="center"/>
              <w:rPr>
                <w:rFonts w:ascii="Arial" w:hAnsi="Arial" w:cs="Arial"/>
                <w:bCs/>
                <w:sz w:val="16"/>
                <w:szCs w:val="16"/>
              </w:rPr>
            </w:pPr>
            <w:r>
              <w:rPr>
                <w:rFonts w:ascii="Arial" w:hAnsi="Arial" w:cs="Arial"/>
                <w:bCs/>
                <w:sz w:val="16"/>
                <w:szCs w:val="16"/>
              </w:rPr>
              <w:t>2</w:t>
            </w:r>
          </w:p>
        </w:tc>
        <w:tc>
          <w:tcPr>
            <w:tcW w:w="1408" w:type="dxa"/>
            <w:vAlign w:val="center"/>
          </w:tcPr>
          <w:p w14:paraId="710DDAA2" w14:textId="1370323C" w:rsidR="00A90745" w:rsidRPr="006C3938" w:rsidRDefault="00A90745" w:rsidP="007D22AC">
            <w:pPr>
              <w:jc w:val="center"/>
              <w:rPr>
                <w:rFonts w:ascii="Arial" w:hAnsi="Arial" w:cs="Arial"/>
                <w:bCs/>
                <w:sz w:val="16"/>
                <w:szCs w:val="16"/>
              </w:rPr>
            </w:pPr>
            <w:r>
              <w:rPr>
                <w:rFonts w:ascii="Arial" w:hAnsi="Arial" w:cs="Arial"/>
                <w:bCs/>
                <w:sz w:val="16"/>
                <w:szCs w:val="16"/>
              </w:rPr>
              <w:t>Glassine</w:t>
            </w:r>
          </w:p>
        </w:tc>
        <w:tc>
          <w:tcPr>
            <w:tcW w:w="2705" w:type="dxa"/>
          </w:tcPr>
          <w:p w14:paraId="3B896187" w14:textId="095C90BB" w:rsidR="00A90745" w:rsidRPr="006C3938" w:rsidRDefault="00A90745" w:rsidP="007D22AC">
            <w:pPr>
              <w:jc w:val="center"/>
              <w:rPr>
                <w:rFonts w:ascii="Arial" w:hAnsi="Arial" w:cs="Arial"/>
                <w:sz w:val="16"/>
                <w:szCs w:val="16"/>
              </w:rPr>
            </w:pPr>
            <w:r w:rsidRPr="0008240D">
              <w:rPr>
                <w:rFonts w:ascii="Arial" w:hAnsi="Arial" w:cs="Arial"/>
                <w:sz w:val="16"/>
                <w:szCs w:val="16"/>
              </w:rPr>
              <w:t xml:space="preserve">Fentanyl, Heroin, Tramadol </w:t>
            </w:r>
          </w:p>
        </w:tc>
        <w:tc>
          <w:tcPr>
            <w:tcW w:w="3146" w:type="dxa"/>
          </w:tcPr>
          <w:p w14:paraId="206F4871" w14:textId="7862D4EB" w:rsidR="00A90745" w:rsidRPr="00515956" w:rsidRDefault="00A90745" w:rsidP="007D22AC">
            <w:pPr>
              <w:jc w:val="center"/>
              <w:rPr>
                <w:rFonts w:ascii="Arial" w:hAnsi="Arial" w:cs="Arial"/>
                <w:sz w:val="16"/>
                <w:szCs w:val="16"/>
              </w:rPr>
            </w:pPr>
            <w:r w:rsidRPr="0008240D">
              <w:rPr>
                <w:rFonts w:ascii="Arial" w:hAnsi="Arial" w:cs="Arial"/>
                <w:sz w:val="16"/>
                <w:szCs w:val="16"/>
              </w:rPr>
              <w:t xml:space="preserve">Fentanyl, Heroin, Tramadol </w:t>
            </w:r>
          </w:p>
        </w:tc>
      </w:tr>
      <w:tr w:rsidR="00A90745" w14:paraId="33571414" w14:textId="77777777" w:rsidTr="00A90745">
        <w:tc>
          <w:tcPr>
            <w:tcW w:w="831" w:type="dxa"/>
            <w:vAlign w:val="center"/>
          </w:tcPr>
          <w:p w14:paraId="61F5094C" w14:textId="2C73B829" w:rsidR="00A90745" w:rsidRPr="006C3938" w:rsidRDefault="00A90745" w:rsidP="00A56D74">
            <w:pPr>
              <w:jc w:val="center"/>
              <w:rPr>
                <w:rFonts w:ascii="Arial" w:hAnsi="Arial" w:cs="Arial"/>
                <w:bCs/>
                <w:sz w:val="16"/>
                <w:szCs w:val="16"/>
              </w:rPr>
            </w:pPr>
            <w:r>
              <w:rPr>
                <w:rFonts w:ascii="Arial" w:hAnsi="Arial" w:cs="Arial"/>
                <w:bCs/>
                <w:sz w:val="16"/>
                <w:szCs w:val="16"/>
              </w:rPr>
              <w:t>22</w:t>
            </w:r>
          </w:p>
        </w:tc>
        <w:tc>
          <w:tcPr>
            <w:tcW w:w="768" w:type="dxa"/>
            <w:vAlign w:val="center"/>
          </w:tcPr>
          <w:p w14:paraId="10728BE5" w14:textId="1331ABC4"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156D7728" w14:textId="0E599866"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0EBE0B2A" w14:textId="30970322" w:rsidR="00A90745" w:rsidRPr="006C3938" w:rsidRDefault="00A90745" w:rsidP="00A56D74">
            <w:pPr>
              <w:jc w:val="center"/>
              <w:rPr>
                <w:rFonts w:ascii="Arial" w:hAnsi="Arial" w:cs="Arial"/>
                <w:bCs/>
                <w:sz w:val="16"/>
                <w:szCs w:val="16"/>
              </w:rPr>
            </w:pPr>
            <w:r w:rsidRPr="006C3938">
              <w:rPr>
                <w:rFonts w:ascii="Arial" w:hAnsi="Arial" w:cs="Arial"/>
                <w:sz w:val="16"/>
                <w:szCs w:val="16"/>
              </w:rPr>
              <w:t>MDMA</w:t>
            </w:r>
          </w:p>
        </w:tc>
        <w:tc>
          <w:tcPr>
            <w:tcW w:w="3146" w:type="dxa"/>
            <w:vAlign w:val="center"/>
          </w:tcPr>
          <w:p w14:paraId="26AC1966" w14:textId="2EA4FA50" w:rsidR="00A90745" w:rsidRPr="00515956" w:rsidRDefault="00A90745" w:rsidP="00A56D74">
            <w:pPr>
              <w:jc w:val="center"/>
              <w:rPr>
                <w:rFonts w:ascii="Arial" w:hAnsi="Arial" w:cs="Arial"/>
                <w:bCs/>
                <w:sz w:val="16"/>
                <w:szCs w:val="16"/>
              </w:rPr>
            </w:pPr>
            <w:r w:rsidRPr="00515956">
              <w:rPr>
                <w:rFonts w:ascii="Arial" w:hAnsi="Arial" w:cs="Arial"/>
                <w:sz w:val="16"/>
                <w:szCs w:val="16"/>
              </w:rPr>
              <w:t>MDMA</w:t>
            </w:r>
          </w:p>
        </w:tc>
      </w:tr>
      <w:tr w:rsidR="00A90745" w14:paraId="41FBC3C7" w14:textId="77777777" w:rsidTr="00A90745">
        <w:tc>
          <w:tcPr>
            <w:tcW w:w="831" w:type="dxa"/>
            <w:vMerge w:val="restart"/>
            <w:vAlign w:val="center"/>
          </w:tcPr>
          <w:p w14:paraId="2EAA1BAF" w14:textId="5D7A1E5E" w:rsidR="00A90745" w:rsidRPr="006C3938" w:rsidRDefault="00A90745" w:rsidP="00A56D74">
            <w:pPr>
              <w:jc w:val="center"/>
              <w:rPr>
                <w:rFonts w:ascii="Arial" w:hAnsi="Arial" w:cs="Arial"/>
                <w:bCs/>
                <w:sz w:val="16"/>
                <w:szCs w:val="16"/>
              </w:rPr>
            </w:pPr>
            <w:r>
              <w:rPr>
                <w:rFonts w:ascii="Arial" w:hAnsi="Arial" w:cs="Arial"/>
                <w:bCs/>
                <w:sz w:val="16"/>
                <w:szCs w:val="16"/>
              </w:rPr>
              <w:t>23</w:t>
            </w:r>
          </w:p>
        </w:tc>
        <w:tc>
          <w:tcPr>
            <w:tcW w:w="768" w:type="dxa"/>
            <w:vAlign w:val="center"/>
          </w:tcPr>
          <w:p w14:paraId="4EF4C8F0" w14:textId="512FEB56"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1FCD7A27" w14:textId="5243DAAC" w:rsidR="00A90745" w:rsidRPr="006C3938" w:rsidRDefault="00A90745" w:rsidP="00A56D74">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5DCF08F4" w14:textId="2C600A3E" w:rsidR="00A90745" w:rsidRPr="006C3938" w:rsidRDefault="00A90745" w:rsidP="00A56D74">
            <w:pPr>
              <w:jc w:val="center"/>
              <w:rPr>
                <w:rFonts w:ascii="Arial" w:hAnsi="Arial" w:cs="Arial"/>
                <w:bCs/>
                <w:sz w:val="16"/>
                <w:szCs w:val="16"/>
              </w:rPr>
            </w:pPr>
            <w:r w:rsidRPr="006C3938">
              <w:rPr>
                <w:rFonts w:ascii="Arial" w:hAnsi="Arial" w:cs="Arial"/>
                <w:sz w:val="16"/>
                <w:szCs w:val="16"/>
              </w:rPr>
              <w:t>Heroin</w:t>
            </w:r>
          </w:p>
        </w:tc>
        <w:tc>
          <w:tcPr>
            <w:tcW w:w="3146" w:type="dxa"/>
            <w:vAlign w:val="center"/>
          </w:tcPr>
          <w:p w14:paraId="65DBF2BA" w14:textId="0A239DE4" w:rsidR="00A90745" w:rsidRPr="00515956" w:rsidRDefault="00A90745" w:rsidP="00A56D74">
            <w:pPr>
              <w:jc w:val="center"/>
              <w:rPr>
                <w:rFonts w:ascii="Arial" w:hAnsi="Arial" w:cs="Arial"/>
                <w:bCs/>
                <w:sz w:val="16"/>
                <w:szCs w:val="16"/>
              </w:rPr>
            </w:pPr>
            <w:r w:rsidRPr="00515956">
              <w:rPr>
                <w:rFonts w:ascii="Arial" w:hAnsi="Arial" w:cs="Arial"/>
                <w:sz w:val="16"/>
                <w:szCs w:val="16"/>
              </w:rPr>
              <w:t>Heroin</w:t>
            </w:r>
          </w:p>
        </w:tc>
      </w:tr>
      <w:tr w:rsidR="00A90745" w14:paraId="79430DA5" w14:textId="77777777" w:rsidTr="00A90745">
        <w:tc>
          <w:tcPr>
            <w:tcW w:w="831" w:type="dxa"/>
            <w:vMerge/>
            <w:vAlign w:val="center"/>
          </w:tcPr>
          <w:p w14:paraId="4C95616C" w14:textId="77777777" w:rsidR="00A90745" w:rsidRPr="006C3938" w:rsidRDefault="00A90745" w:rsidP="00A56D74">
            <w:pPr>
              <w:jc w:val="center"/>
              <w:rPr>
                <w:rFonts w:ascii="Arial" w:hAnsi="Arial" w:cs="Arial"/>
                <w:bCs/>
                <w:sz w:val="16"/>
                <w:szCs w:val="16"/>
              </w:rPr>
            </w:pPr>
          </w:p>
        </w:tc>
        <w:tc>
          <w:tcPr>
            <w:tcW w:w="768" w:type="dxa"/>
            <w:vAlign w:val="center"/>
          </w:tcPr>
          <w:p w14:paraId="1013F355" w14:textId="22FEBB99" w:rsidR="00A90745" w:rsidRDefault="00A90745" w:rsidP="00A56D74">
            <w:pPr>
              <w:jc w:val="center"/>
              <w:rPr>
                <w:rFonts w:ascii="Arial" w:hAnsi="Arial" w:cs="Arial"/>
                <w:bCs/>
                <w:sz w:val="16"/>
                <w:szCs w:val="16"/>
              </w:rPr>
            </w:pPr>
            <w:r>
              <w:rPr>
                <w:rFonts w:ascii="Arial" w:hAnsi="Arial" w:cs="Arial"/>
                <w:bCs/>
                <w:sz w:val="16"/>
                <w:szCs w:val="16"/>
              </w:rPr>
              <w:t>2</w:t>
            </w:r>
          </w:p>
        </w:tc>
        <w:tc>
          <w:tcPr>
            <w:tcW w:w="1408" w:type="dxa"/>
            <w:vAlign w:val="center"/>
          </w:tcPr>
          <w:p w14:paraId="686AB94D" w14:textId="1028DF24" w:rsidR="00A90745" w:rsidRPr="006C3938" w:rsidRDefault="00A90745" w:rsidP="00A56D74">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6153AC5E" w14:textId="13D63418" w:rsidR="00A90745" w:rsidRPr="006C3938" w:rsidRDefault="00A90745" w:rsidP="00A56D74">
            <w:pPr>
              <w:jc w:val="center"/>
              <w:rPr>
                <w:rFonts w:ascii="Arial" w:hAnsi="Arial" w:cs="Arial"/>
                <w:sz w:val="16"/>
                <w:szCs w:val="16"/>
              </w:rPr>
            </w:pPr>
            <w:r w:rsidRPr="006C3938">
              <w:rPr>
                <w:rFonts w:ascii="Arial" w:hAnsi="Arial" w:cs="Arial"/>
                <w:sz w:val="16"/>
                <w:szCs w:val="16"/>
              </w:rPr>
              <w:t>Heroin</w:t>
            </w:r>
          </w:p>
        </w:tc>
        <w:tc>
          <w:tcPr>
            <w:tcW w:w="3146" w:type="dxa"/>
            <w:vAlign w:val="center"/>
          </w:tcPr>
          <w:p w14:paraId="6208737B" w14:textId="1B9927CE" w:rsidR="00A90745" w:rsidRPr="00515956" w:rsidRDefault="00A90745" w:rsidP="00A56D74">
            <w:pPr>
              <w:jc w:val="center"/>
              <w:rPr>
                <w:rFonts w:ascii="Arial" w:hAnsi="Arial" w:cs="Arial"/>
                <w:sz w:val="16"/>
                <w:szCs w:val="16"/>
              </w:rPr>
            </w:pPr>
            <w:r w:rsidRPr="00515956">
              <w:rPr>
                <w:rFonts w:ascii="Arial" w:hAnsi="Arial" w:cs="Arial"/>
                <w:sz w:val="16"/>
                <w:szCs w:val="16"/>
              </w:rPr>
              <w:t>Heroin</w:t>
            </w:r>
          </w:p>
        </w:tc>
      </w:tr>
      <w:tr w:rsidR="00A90745" w14:paraId="484F4A51" w14:textId="77777777" w:rsidTr="00A90745">
        <w:tc>
          <w:tcPr>
            <w:tcW w:w="831" w:type="dxa"/>
            <w:vMerge w:val="restart"/>
            <w:vAlign w:val="center"/>
          </w:tcPr>
          <w:p w14:paraId="72928CF2" w14:textId="65B8F756" w:rsidR="00A90745" w:rsidRPr="006C3938" w:rsidRDefault="00A90745" w:rsidP="007D22AC">
            <w:pPr>
              <w:jc w:val="center"/>
              <w:rPr>
                <w:rFonts w:ascii="Arial" w:hAnsi="Arial" w:cs="Arial"/>
                <w:bCs/>
                <w:sz w:val="16"/>
                <w:szCs w:val="16"/>
              </w:rPr>
            </w:pPr>
            <w:r>
              <w:rPr>
                <w:rFonts w:ascii="Arial" w:hAnsi="Arial" w:cs="Arial"/>
                <w:bCs/>
                <w:sz w:val="16"/>
                <w:szCs w:val="16"/>
              </w:rPr>
              <w:t>24</w:t>
            </w:r>
          </w:p>
        </w:tc>
        <w:tc>
          <w:tcPr>
            <w:tcW w:w="768" w:type="dxa"/>
            <w:vAlign w:val="center"/>
          </w:tcPr>
          <w:p w14:paraId="7B361014" w14:textId="148CFDC4" w:rsidR="00A90745" w:rsidRPr="006C3938" w:rsidRDefault="00A90745" w:rsidP="007D22AC">
            <w:pPr>
              <w:jc w:val="center"/>
              <w:rPr>
                <w:rFonts w:ascii="Arial" w:hAnsi="Arial" w:cs="Arial"/>
                <w:bCs/>
                <w:sz w:val="16"/>
                <w:szCs w:val="16"/>
              </w:rPr>
            </w:pPr>
            <w:r>
              <w:rPr>
                <w:rFonts w:ascii="Arial" w:hAnsi="Arial" w:cs="Arial"/>
                <w:bCs/>
                <w:sz w:val="16"/>
                <w:szCs w:val="16"/>
              </w:rPr>
              <w:t>1</w:t>
            </w:r>
          </w:p>
        </w:tc>
        <w:tc>
          <w:tcPr>
            <w:tcW w:w="1408" w:type="dxa"/>
            <w:vAlign w:val="center"/>
          </w:tcPr>
          <w:p w14:paraId="6413CC52" w14:textId="2C58E72E" w:rsidR="00A90745" w:rsidRPr="006C3938" w:rsidRDefault="00A90745" w:rsidP="007D22AC">
            <w:pPr>
              <w:jc w:val="center"/>
              <w:rPr>
                <w:rFonts w:ascii="Arial" w:hAnsi="Arial" w:cs="Arial"/>
                <w:bCs/>
                <w:sz w:val="16"/>
                <w:szCs w:val="16"/>
              </w:rPr>
            </w:pPr>
            <w:r>
              <w:rPr>
                <w:rFonts w:ascii="Arial" w:hAnsi="Arial" w:cs="Arial"/>
                <w:bCs/>
                <w:sz w:val="16"/>
                <w:szCs w:val="16"/>
              </w:rPr>
              <w:t>Glassine</w:t>
            </w:r>
          </w:p>
        </w:tc>
        <w:tc>
          <w:tcPr>
            <w:tcW w:w="2705" w:type="dxa"/>
          </w:tcPr>
          <w:p w14:paraId="22DD53AC" w14:textId="632E5F68" w:rsidR="00A90745" w:rsidRPr="006C3938" w:rsidRDefault="00A90745" w:rsidP="007D22AC">
            <w:pPr>
              <w:jc w:val="center"/>
              <w:rPr>
                <w:rFonts w:ascii="Arial" w:hAnsi="Arial" w:cs="Arial"/>
                <w:bCs/>
                <w:sz w:val="16"/>
                <w:szCs w:val="16"/>
              </w:rPr>
            </w:pPr>
            <w:r w:rsidRPr="00C11F49">
              <w:rPr>
                <w:rFonts w:ascii="Arial" w:hAnsi="Arial" w:cs="Arial"/>
                <w:sz w:val="16"/>
                <w:szCs w:val="16"/>
              </w:rPr>
              <w:t>Fentanyl, Heroin</w:t>
            </w:r>
          </w:p>
        </w:tc>
        <w:tc>
          <w:tcPr>
            <w:tcW w:w="3146" w:type="dxa"/>
          </w:tcPr>
          <w:p w14:paraId="148B8A8F" w14:textId="2E484584" w:rsidR="00A90745" w:rsidRPr="00515956" w:rsidRDefault="00A90745" w:rsidP="007D22AC">
            <w:pPr>
              <w:jc w:val="center"/>
              <w:rPr>
                <w:rFonts w:ascii="Arial" w:hAnsi="Arial" w:cs="Arial"/>
                <w:bCs/>
                <w:sz w:val="16"/>
                <w:szCs w:val="16"/>
              </w:rPr>
            </w:pPr>
            <w:r w:rsidRPr="00C55E60">
              <w:rPr>
                <w:rFonts w:ascii="Arial" w:hAnsi="Arial" w:cs="Arial"/>
                <w:sz w:val="16"/>
                <w:szCs w:val="16"/>
              </w:rPr>
              <w:t>Fentanyl, Heroin</w:t>
            </w:r>
          </w:p>
        </w:tc>
      </w:tr>
      <w:tr w:rsidR="00A90745" w14:paraId="37472460" w14:textId="77777777" w:rsidTr="00A90745">
        <w:tc>
          <w:tcPr>
            <w:tcW w:w="831" w:type="dxa"/>
            <w:vMerge/>
            <w:vAlign w:val="center"/>
          </w:tcPr>
          <w:p w14:paraId="2B192D3A" w14:textId="77777777" w:rsidR="00A90745" w:rsidRPr="006C3938" w:rsidRDefault="00A90745" w:rsidP="007D22AC">
            <w:pPr>
              <w:jc w:val="center"/>
              <w:rPr>
                <w:rFonts w:ascii="Arial" w:hAnsi="Arial" w:cs="Arial"/>
                <w:bCs/>
                <w:sz w:val="16"/>
                <w:szCs w:val="16"/>
              </w:rPr>
            </w:pPr>
          </w:p>
        </w:tc>
        <w:tc>
          <w:tcPr>
            <w:tcW w:w="768" w:type="dxa"/>
            <w:vAlign w:val="center"/>
          </w:tcPr>
          <w:p w14:paraId="24EF2E25" w14:textId="216F8F29" w:rsidR="00A90745" w:rsidRDefault="00A90745" w:rsidP="007D22AC">
            <w:pPr>
              <w:jc w:val="center"/>
              <w:rPr>
                <w:rFonts w:ascii="Arial" w:hAnsi="Arial" w:cs="Arial"/>
                <w:bCs/>
                <w:sz w:val="16"/>
                <w:szCs w:val="16"/>
              </w:rPr>
            </w:pPr>
            <w:r>
              <w:rPr>
                <w:rFonts w:ascii="Arial" w:hAnsi="Arial" w:cs="Arial"/>
                <w:bCs/>
                <w:sz w:val="16"/>
                <w:szCs w:val="16"/>
              </w:rPr>
              <w:t>2</w:t>
            </w:r>
          </w:p>
        </w:tc>
        <w:tc>
          <w:tcPr>
            <w:tcW w:w="1408" w:type="dxa"/>
            <w:vAlign w:val="center"/>
          </w:tcPr>
          <w:p w14:paraId="06CA0F98" w14:textId="69A99F6F" w:rsidR="00A90745" w:rsidRPr="006C3938" w:rsidRDefault="00A90745" w:rsidP="007D22AC">
            <w:pPr>
              <w:jc w:val="center"/>
              <w:rPr>
                <w:rFonts w:ascii="Arial" w:hAnsi="Arial" w:cs="Arial"/>
                <w:bCs/>
                <w:sz w:val="16"/>
                <w:szCs w:val="16"/>
              </w:rPr>
            </w:pPr>
            <w:r>
              <w:rPr>
                <w:rFonts w:ascii="Arial" w:hAnsi="Arial" w:cs="Arial"/>
                <w:bCs/>
                <w:sz w:val="16"/>
                <w:szCs w:val="16"/>
              </w:rPr>
              <w:t>Glassine</w:t>
            </w:r>
          </w:p>
        </w:tc>
        <w:tc>
          <w:tcPr>
            <w:tcW w:w="2705" w:type="dxa"/>
          </w:tcPr>
          <w:p w14:paraId="10C4FF02" w14:textId="2E021B72" w:rsidR="00A90745" w:rsidRPr="006C3938" w:rsidRDefault="00A90745" w:rsidP="007D22AC">
            <w:pPr>
              <w:jc w:val="center"/>
              <w:rPr>
                <w:rFonts w:ascii="Arial" w:hAnsi="Arial" w:cs="Arial"/>
                <w:sz w:val="16"/>
                <w:szCs w:val="16"/>
              </w:rPr>
            </w:pPr>
            <w:r w:rsidRPr="00C11F49">
              <w:rPr>
                <w:rFonts w:ascii="Arial" w:hAnsi="Arial" w:cs="Arial"/>
                <w:sz w:val="16"/>
                <w:szCs w:val="16"/>
              </w:rPr>
              <w:t>Fentanyl, Heroin</w:t>
            </w:r>
          </w:p>
        </w:tc>
        <w:tc>
          <w:tcPr>
            <w:tcW w:w="3146" w:type="dxa"/>
          </w:tcPr>
          <w:p w14:paraId="70779976" w14:textId="79E8AF6F" w:rsidR="00A90745" w:rsidRPr="00515956" w:rsidRDefault="00A90745" w:rsidP="007D22AC">
            <w:pPr>
              <w:jc w:val="center"/>
              <w:rPr>
                <w:rFonts w:ascii="Arial" w:hAnsi="Arial" w:cs="Arial"/>
                <w:sz w:val="16"/>
                <w:szCs w:val="16"/>
              </w:rPr>
            </w:pPr>
            <w:r w:rsidRPr="00C55E60">
              <w:rPr>
                <w:rFonts w:ascii="Arial" w:hAnsi="Arial" w:cs="Arial"/>
                <w:sz w:val="16"/>
                <w:szCs w:val="16"/>
              </w:rPr>
              <w:t>Fentanyl, Heroin</w:t>
            </w:r>
          </w:p>
        </w:tc>
      </w:tr>
      <w:tr w:rsidR="00A90745" w14:paraId="416F3C1A" w14:textId="77777777" w:rsidTr="00A90745">
        <w:tc>
          <w:tcPr>
            <w:tcW w:w="831" w:type="dxa"/>
            <w:vMerge w:val="restart"/>
            <w:vAlign w:val="center"/>
          </w:tcPr>
          <w:p w14:paraId="24E2F260" w14:textId="7B574BEF" w:rsidR="00A90745" w:rsidRPr="006C3938" w:rsidRDefault="00A90745" w:rsidP="007D22AC">
            <w:pPr>
              <w:jc w:val="center"/>
              <w:rPr>
                <w:rFonts w:ascii="Arial" w:hAnsi="Arial" w:cs="Arial"/>
                <w:bCs/>
                <w:sz w:val="16"/>
                <w:szCs w:val="16"/>
              </w:rPr>
            </w:pPr>
            <w:r>
              <w:rPr>
                <w:rFonts w:ascii="Arial" w:hAnsi="Arial" w:cs="Arial"/>
                <w:bCs/>
                <w:sz w:val="16"/>
                <w:szCs w:val="16"/>
              </w:rPr>
              <w:t>25</w:t>
            </w:r>
          </w:p>
        </w:tc>
        <w:tc>
          <w:tcPr>
            <w:tcW w:w="768" w:type="dxa"/>
            <w:vAlign w:val="center"/>
          </w:tcPr>
          <w:p w14:paraId="31790466" w14:textId="38CE2B0D" w:rsidR="00A90745" w:rsidRPr="006C3938" w:rsidRDefault="00A90745" w:rsidP="007D22AC">
            <w:pPr>
              <w:jc w:val="center"/>
              <w:rPr>
                <w:rFonts w:ascii="Arial" w:hAnsi="Arial" w:cs="Arial"/>
                <w:bCs/>
                <w:sz w:val="16"/>
                <w:szCs w:val="16"/>
              </w:rPr>
            </w:pPr>
            <w:r>
              <w:rPr>
                <w:rFonts w:ascii="Arial" w:hAnsi="Arial" w:cs="Arial"/>
                <w:bCs/>
                <w:sz w:val="16"/>
                <w:szCs w:val="16"/>
              </w:rPr>
              <w:t>1</w:t>
            </w:r>
          </w:p>
        </w:tc>
        <w:tc>
          <w:tcPr>
            <w:tcW w:w="1408" w:type="dxa"/>
            <w:vAlign w:val="center"/>
          </w:tcPr>
          <w:p w14:paraId="0AAA8763" w14:textId="2B56495B" w:rsidR="00A90745" w:rsidRPr="006C3938" w:rsidRDefault="00A90745" w:rsidP="007D22AC">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2F8ABC3E" w14:textId="5A8D9198" w:rsidR="00A90745" w:rsidRPr="006C3938" w:rsidRDefault="00A90745" w:rsidP="007D22AC">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Pr="006C3938">
              <w:rPr>
                <w:rFonts w:ascii="Arial" w:hAnsi="Arial" w:cs="Arial"/>
                <w:sz w:val="16"/>
                <w:szCs w:val="16"/>
              </w:rPr>
              <w:t>, 4-ANPP, Codeine, Ketamine</w:t>
            </w:r>
          </w:p>
        </w:tc>
        <w:tc>
          <w:tcPr>
            <w:tcW w:w="3146" w:type="dxa"/>
          </w:tcPr>
          <w:p w14:paraId="0A177850" w14:textId="6ACFE511" w:rsidR="00A90745" w:rsidRPr="00515956" w:rsidRDefault="00A90745" w:rsidP="007D22AC">
            <w:pPr>
              <w:jc w:val="center"/>
              <w:rPr>
                <w:rFonts w:ascii="Arial" w:hAnsi="Arial" w:cs="Arial"/>
                <w:bCs/>
                <w:sz w:val="16"/>
                <w:szCs w:val="16"/>
              </w:rPr>
            </w:pPr>
            <w:r w:rsidRPr="00C55E60">
              <w:rPr>
                <w:rFonts w:ascii="Arial" w:hAnsi="Arial" w:cs="Arial"/>
                <w:sz w:val="16"/>
                <w:szCs w:val="16"/>
              </w:rPr>
              <w:t>Fentanyl, Heroin</w:t>
            </w:r>
          </w:p>
        </w:tc>
      </w:tr>
      <w:tr w:rsidR="00A90745" w14:paraId="232F0E33" w14:textId="77777777" w:rsidTr="00A90745">
        <w:tc>
          <w:tcPr>
            <w:tcW w:w="831" w:type="dxa"/>
            <w:vMerge/>
            <w:vAlign w:val="center"/>
          </w:tcPr>
          <w:p w14:paraId="44E39669" w14:textId="77777777" w:rsidR="00A90745" w:rsidRPr="006C3938" w:rsidRDefault="00A90745" w:rsidP="007D22AC">
            <w:pPr>
              <w:jc w:val="center"/>
              <w:rPr>
                <w:rFonts w:ascii="Arial" w:hAnsi="Arial" w:cs="Arial"/>
                <w:bCs/>
                <w:sz w:val="16"/>
                <w:szCs w:val="16"/>
              </w:rPr>
            </w:pPr>
          </w:p>
        </w:tc>
        <w:tc>
          <w:tcPr>
            <w:tcW w:w="768" w:type="dxa"/>
            <w:vAlign w:val="center"/>
          </w:tcPr>
          <w:p w14:paraId="386C645E" w14:textId="4FD3E2AC" w:rsidR="00A90745" w:rsidRDefault="00A90745" w:rsidP="007D22AC">
            <w:pPr>
              <w:jc w:val="center"/>
              <w:rPr>
                <w:rFonts w:ascii="Arial" w:hAnsi="Arial" w:cs="Arial"/>
                <w:bCs/>
                <w:sz w:val="16"/>
                <w:szCs w:val="16"/>
              </w:rPr>
            </w:pPr>
            <w:r>
              <w:rPr>
                <w:rFonts w:ascii="Arial" w:hAnsi="Arial" w:cs="Arial"/>
                <w:bCs/>
                <w:sz w:val="16"/>
                <w:szCs w:val="16"/>
              </w:rPr>
              <w:t>2</w:t>
            </w:r>
          </w:p>
        </w:tc>
        <w:tc>
          <w:tcPr>
            <w:tcW w:w="1408" w:type="dxa"/>
            <w:vAlign w:val="center"/>
          </w:tcPr>
          <w:p w14:paraId="31533A9F" w14:textId="2848EE58" w:rsidR="00A90745" w:rsidRPr="006C3938" w:rsidRDefault="00A90745" w:rsidP="007D22AC">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60FCC2BF" w14:textId="1DB596CD" w:rsidR="00A90745" w:rsidRPr="006C3938" w:rsidRDefault="00A90745" w:rsidP="007D22AC">
            <w:pPr>
              <w:jc w:val="center"/>
              <w:rPr>
                <w:rFonts w:ascii="Arial" w:hAnsi="Arial" w:cs="Arial"/>
                <w:sz w:val="16"/>
                <w:szCs w:val="16"/>
              </w:rPr>
            </w:pPr>
            <w:r w:rsidRPr="00065F77">
              <w:rPr>
                <w:rFonts w:ascii="Arial" w:hAnsi="Arial" w:cs="Arial"/>
                <w:sz w:val="16"/>
                <w:szCs w:val="16"/>
              </w:rPr>
              <w:t>Fentanyl</w:t>
            </w:r>
            <w:r>
              <w:rPr>
                <w:rFonts w:ascii="Arial" w:hAnsi="Arial" w:cs="Arial"/>
                <w:sz w:val="16"/>
                <w:szCs w:val="16"/>
              </w:rPr>
              <w:t>, Heroin</w:t>
            </w:r>
            <w:r w:rsidRPr="006C3938">
              <w:rPr>
                <w:rFonts w:ascii="Arial" w:hAnsi="Arial" w:cs="Arial"/>
                <w:sz w:val="16"/>
                <w:szCs w:val="16"/>
              </w:rPr>
              <w:t>, 4-ANPP, Codeine</w:t>
            </w:r>
          </w:p>
        </w:tc>
        <w:tc>
          <w:tcPr>
            <w:tcW w:w="3146" w:type="dxa"/>
          </w:tcPr>
          <w:p w14:paraId="5BC8032F" w14:textId="7000A493" w:rsidR="00A90745" w:rsidRPr="00515956" w:rsidRDefault="00A90745" w:rsidP="007D22AC">
            <w:pPr>
              <w:jc w:val="center"/>
              <w:rPr>
                <w:rFonts w:ascii="Arial" w:hAnsi="Arial" w:cs="Arial"/>
                <w:sz w:val="16"/>
                <w:szCs w:val="16"/>
              </w:rPr>
            </w:pPr>
            <w:r w:rsidRPr="00C55E60">
              <w:rPr>
                <w:rFonts w:ascii="Arial" w:hAnsi="Arial" w:cs="Arial"/>
                <w:sz w:val="16"/>
                <w:szCs w:val="16"/>
              </w:rPr>
              <w:t>Fentanyl, Heroin</w:t>
            </w:r>
          </w:p>
        </w:tc>
      </w:tr>
      <w:tr w:rsidR="00A90745" w14:paraId="52DEA415" w14:textId="77777777" w:rsidTr="00A90745">
        <w:tc>
          <w:tcPr>
            <w:tcW w:w="831" w:type="dxa"/>
            <w:vMerge w:val="restart"/>
            <w:vAlign w:val="center"/>
          </w:tcPr>
          <w:p w14:paraId="63617D45" w14:textId="7AD8215B" w:rsidR="00A90745" w:rsidRPr="006C3938" w:rsidRDefault="00A90745" w:rsidP="00A56D74">
            <w:pPr>
              <w:jc w:val="center"/>
              <w:rPr>
                <w:rFonts w:ascii="Arial" w:hAnsi="Arial" w:cs="Arial"/>
                <w:bCs/>
                <w:sz w:val="16"/>
                <w:szCs w:val="16"/>
              </w:rPr>
            </w:pPr>
            <w:r>
              <w:rPr>
                <w:rFonts w:ascii="Arial" w:hAnsi="Arial" w:cs="Arial"/>
                <w:bCs/>
                <w:sz w:val="16"/>
                <w:szCs w:val="16"/>
              </w:rPr>
              <w:t>26</w:t>
            </w:r>
          </w:p>
        </w:tc>
        <w:tc>
          <w:tcPr>
            <w:tcW w:w="768" w:type="dxa"/>
            <w:vAlign w:val="center"/>
          </w:tcPr>
          <w:p w14:paraId="2E0FB960" w14:textId="46FC0AD5"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2C4774A3" w14:textId="10EC67FC" w:rsidR="00A90745" w:rsidRPr="006C3938" w:rsidRDefault="00A90745" w:rsidP="00A56D74">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0A794CFA" w14:textId="48CB1478" w:rsidR="00A90745" w:rsidRPr="006C3938" w:rsidRDefault="00A90745" w:rsidP="00A56D74">
            <w:pPr>
              <w:jc w:val="center"/>
              <w:rPr>
                <w:rFonts w:ascii="Arial" w:hAnsi="Arial" w:cs="Arial"/>
                <w:bCs/>
                <w:sz w:val="16"/>
                <w:szCs w:val="16"/>
              </w:rPr>
            </w:pPr>
            <w:r w:rsidRPr="006C3938">
              <w:rPr>
                <w:rFonts w:ascii="Arial" w:hAnsi="Arial" w:cs="Arial"/>
                <w:sz w:val="16"/>
                <w:szCs w:val="16"/>
              </w:rPr>
              <w:t>Heroin</w:t>
            </w:r>
          </w:p>
        </w:tc>
        <w:tc>
          <w:tcPr>
            <w:tcW w:w="3146" w:type="dxa"/>
            <w:vAlign w:val="center"/>
          </w:tcPr>
          <w:p w14:paraId="1024124C" w14:textId="0A66F24F" w:rsidR="00A90745" w:rsidRPr="00515956" w:rsidRDefault="00A90745" w:rsidP="00A56D74">
            <w:pPr>
              <w:jc w:val="center"/>
              <w:rPr>
                <w:rFonts w:ascii="Arial" w:hAnsi="Arial" w:cs="Arial"/>
                <w:bCs/>
                <w:sz w:val="16"/>
                <w:szCs w:val="16"/>
              </w:rPr>
            </w:pPr>
            <w:r w:rsidRPr="00515956">
              <w:rPr>
                <w:rFonts w:ascii="Arial" w:hAnsi="Arial" w:cs="Arial"/>
                <w:sz w:val="16"/>
                <w:szCs w:val="16"/>
              </w:rPr>
              <w:t>Heroin</w:t>
            </w:r>
          </w:p>
        </w:tc>
      </w:tr>
      <w:tr w:rsidR="00A90745" w14:paraId="25DAD6EB" w14:textId="77777777" w:rsidTr="00A90745">
        <w:tc>
          <w:tcPr>
            <w:tcW w:w="831" w:type="dxa"/>
            <w:vMerge/>
            <w:vAlign w:val="center"/>
          </w:tcPr>
          <w:p w14:paraId="24C2289A" w14:textId="77777777" w:rsidR="00A90745" w:rsidRPr="006C3938" w:rsidRDefault="00A90745" w:rsidP="00A56D74">
            <w:pPr>
              <w:jc w:val="center"/>
              <w:rPr>
                <w:rFonts w:ascii="Arial" w:hAnsi="Arial" w:cs="Arial"/>
                <w:bCs/>
                <w:sz w:val="16"/>
                <w:szCs w:val="16"/>
              </w:rPr>
            </w:pPr>
          </w:p>
        </w:tc>
        <w:tc>
          <w:tcPr>
            <w:tcW w:w="768" w:type="dxa"/>
            <w:vAlign w:val="center"/>
          </w:tcPr>
          <w:p w14:paraId="55A2113F" w14:textId="0EABC4F7" w:rsidR="00A90745" w:rsidRDefault="00A90745" w:rsidP="00A56D74">
            <w:pPr>
              <w:jc w:val="center"/>
              <w:rPr>
                <w:rFonts w:ascii="Arial" w:hAnsi="Arial" w:cs="Arial"/>
                <w:bCs/>
                <w:sz w:val="16"/>
                <w:szCs w:val="16"/>
              </w:rPr>
            </w:pPr>
            <w:r>
              <w:rPr>
                <w:rFonts w:ascii="Arial" w:hAnsi="Arial" w:cs="Arial"/>
                <w:bCs/>
                <w:sz w:val="16"/>
                <w:szCs w:val="16"/>
              </w:rPr>
              <w:t>2</w:t>
            </w:r>
          </w:p>
        </w:tc>
        <w:tc>
          <w:tcPr>
            <w:tcW w:w="1408" w:type="dxa"/>
            <w:vAlign w:val="center"/>
          </w:tcPr>
          <w:p w14:paraId="457C7F5E" w14:textId="28B04BD3"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542F1F0D" w14:textId="6A1F31F7" w:rsidR="00A90745" w:rsidRPr="006C3938" w:rsidRDefault="00A90745" w:rsidP="00A56D74">
            <w:pPr>
              <w:jc w:val="center"/>
              <w:rPr>
                <w:rFonts w:ascii="Arial" w:hAnsi="Arial" w:cs="Arial"/>
                <w:sz w:val="16"/>
                <w:szCs w:val="16"/>
              </w:rPr>
            </w:pPr>
            <w:r w:rsidRPr="006C3938">
              <w:rPr>
                <w:rFonts w:ascii="Arial" w:hAnsi="Arial" w:cs="Arial"/>
                <w:sz w:val="16"/>
                <w:szCs w:val="16"/>
              </w:rPr>
              <w:t>Heroin</w:t>
            </w:r>
          </w:p>
        </w:tc>
        <w:tc>
          <w:tcPr>
            <w:tcW w:w="3146" w:type="dxa"/>
            <w:vAlign w:val="center"/>
          </w:tcPr>
          <w:p w14:paraId="2EC710C3" w14:textId="619D5015" w:rsidR="00A90745" w:rsidRPr="00515956" w:rsidRDefault="00A90745" w:rsidP="00A56D74">
            <w:pPr>
              <w:jc w:val="center"/>
              <w:rPr>
                <w:rFonts w:ascii="Arial" w:hAnsi="Arial" w:cs="Arial"/>
                <w:sz w:val="16"/>
                <w:szCs w:val="16"/>
              </w:rPr>
            </w:pPr>
            <w:r w:rsidRPr="00515956">
              <w:rPr>
                <w:rFonts w:ascii="Arial" w:hAnsi="Arial" w:cs="Arial"/>
                <w:sz w:val="16"/>
                <w:szCs w:val="16"/>
              </w:rPr>
              <w:t>Heroin</w:t>
            </w:r>
          </w:p>
        </w:tc>
      </w:tr>
      <w:tr w:rsidR="00A90745" w14:paraId="1A1EA993" w14:textId="77777777" w:rsidTr="00A90745">
        <w:tc>
          <w:tcPr>
            <w:tcW w:w="831" w:type="dxa"/>
            <w:vMerge w:val="restart"/>
            <w:vAlign w:val="center"/>
          </w:tcPr>
          <w:p w14:paraId="4249957E" w14:textId="07BAC20F" w:rsidR="00A90745" w:rsidRPr="006C3938" w:rsidRDefault="00A90745" w:rsidP="00A56D74">
            <w:pPr>
              <w:jc w:val="center"/>
              <w:rPr>
                <w:rFonts w:ascii="Arial" w:hAnsi="Arial" w:cs="Arial"/>
                <w:bCs/>
                <w:sz w:val="16"/>
                <w:szCs w:val="16"/>
              </w:rPr>
            </w:pPr>
            <w:r>
              <w:rPr>
                <w:rFonts w:ascii="Arial" w:hAnsi="Arial" w:cs="Arial"/>
                <w:bCs/>
                <w:sz w:val="16"/>
                <w:szCs w:val="16"/>
              </w:rPr>
              <w:t>27</w:t>
            </w:r>
          </w:p>
        </w:tc>
        <w:tc>
          <w:tcPr>
            <w:tcW w:w="768" w:type="dxa"/>
            <w:vAlign w:val="center"/>
          </w:tcPr>
          <w:p w14:paraId="1BF8D0C7" w14:textId="095C965F"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336E1924" w14:textId="585DE2FF" w:rsidR="00A90745" w:rsidRPr="006C3938" w:rsidRDefault="00A90745" w:rsidP="00A56D74">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7B5A2538" w14:textId="0970B439" w:rsidR="00A90745" w:rsidRPr="006C3938" w:rsidRDefault="00A90745"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Pr="00065F77">
              <w:rPr>
                <w:rFonts w:ascii="Arial" w:hAnsi="Arial" w:cs="Arial"/>
                <w:sz w:val="16"/>
                <w:szCs w:val="16"/>
              </w:rPr>
              <w:t>, 4-ANPP</w:t>
            </w:r>
          </w:p>
        </w:tc>
        <w:tc>
          <w:tcPr>
            <w:tcW w:w="3146" w:type="dxa"/>
            <w:vAlign w:val="center"/>
          </w:tcPr>
          <w:p w14:paraId="76B1B2A0" w14:textId="2A6A790C" w:rsidR="00A90745" w:rsidRPr="00515956" w:rsidRDefault="00A90745" w:rsidP="00A56D74">
            <w:pPr>
              <w:jc w:val="center"/>
              <w:rPr>
                <w:rFonts w:ascii="Arial" w:hAnsi="Arial" w:cs="Arial"/>
                <w:bCs/>
                <w:sz w:val="16"/>
                <w:szCs w:val="16"/>
              </w:rPr>
            </w:pPr>
            <w:r w:rsidRPr="00515956">
              <w:rPr>
                <w:rFonts w:ascii="Arial" w:hAnsi="Arial" w:cs="Arial"/>
                <w:sz w:val="16"/>
                <w:szCs w:val="16"/>
              </w:rPr>
              <w:t>Fentanyl</w:t>
            </w:r>
          </w:p>
        </w:tc>
      </w:tr>
      <w:tr w:rsidR="00A90745" w14:paraId="5446000E" w14:textId="77777777" w:rsidTr="00A90745">
        <w:tc>
          <w:tcPr>
            <w:tcW w:w="831" w:type="dxa"/>
            <w:vMerge/>
            <w:vAlign w:val="center"/>
          </w:tcPr>
          <w:p w14:paraId="2D3B6AC1" w14:textId="77777777" w:rsidR="00A90745" w:rsidRPr="006C3938" w:rsidRDefault="00A90745" w:rsidP="00A56D74">
            <w:pPr>
              <w:jc w:val="center"/>
              <w:rPr>
                <w:rFonts w:ascii="Arial" w:hAnsi="Arial" w:cs="Arial"/>
                <w:bCs/>
                <w:sz w:val="16"/>
                <w:szCs w:val="16"/>
              </w:rPr>
            </w:pPr>
          </w:p>
        </w:tc>
        <w:tc>
          <w:tcPr>
            <w:tcW w:w="768" w:type="dxa"/>
            <w:vAlign w:val="center"/>
          </w:tcPr>
          <w:p w14:paraId="227D2926" w14:textId="6EB00175" w:rsidR="00A90745" w:rsidRDefault="00A90745" w:rsidP="00A56D74">
            <w:pPr>
              <w:jc w:val="center"/>
              <w:rPr>
                <w:rFonts w:ascii="Arial" w:hAnsi="Arial" w:cs="Arial"/>
                <w:bCs/>
                <w:sz w:val="16"/>
                <w:szCs w:val="16"/>
              </w:rPr>
            </w:pPr>
            <w:r>
              <w:rPr>
                <w:rFonts w:ascii="Arial" w:hAnsi="Arial" w:cs="Arial"/>
                <w:bCs/>
                <w:sz w:val="16"/>
                <w:szCs w:val="16"/>
              </w:rPr>
              <w:t>2</w:t>
            </w:r>
          </w:p>
        </w:tc>
        <w:tc>
          <w:tcPr>
            <w:tcW w:w="1408" w:type="dxa"/>
            <w:vAlign w:val="center"/>
          </w:tcPr>
          <w:p w14:paraId="36A0567F" w14:textId="24DA302C" w:rsidR="00A90745" w:rsidRPr="006C3938" w:rsidRDefault="00A90745" w:rsidP="00A56D74">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402308C0" w14:textId="36E61FCC" w:rsidR="00A90745" w:rsidRPr="006C3938" w:rsidRDefault="00A90745" w:rsidP="00A56D74">
            <w:pPr>
              <w:jc w:val="center"/>
              <w:rPr>
                <w:rFonts w:ascii="Arial" w:hAnsi="Arial" w:cs="Arial"/>
                <w:sz w:val="16"/>
                <w:szCs w:val="16"/>
              </w:rPr>
            </w:pPr>
            <w:r w:rsidRPr="00065F77">
              <w:rPr>
                <w:rFonts w:ascii="Arial" w:hAnsi="Arial" w:cs="Arial"/>
                <w:sz w:val="16"/>
                <w:szCs w:val="16"/>
              </w:rPr>
              <w:t>Fentanyl</w:t>
            </w:r>
            <w:r>
              <w:rPr>
                <w:rFonts w:ascii="Arial" w:hAnsi="Arial" w:cs="Arial"/>
                <w:sz w:val="16"/>
                <w:szCs w:val="16"/>
              </w:rPr>
              <w:t>, Heroin</w:t>
            </w:r>
            <w:r w:rsidRPr="00065F77">
              <w:rPr>
                <w:rFonts w:ascii="Arial" w:hAnsi="Arial" w:cs="Arial"/>
                <w:sz w:val="16"/>
                <w:szCs w:val="16"/>
              </w:rPr>
              <w:t>, 4-ANPP</w:t>
            </w:r>
          </w:p>
        </w:tc>
        <w:tc>
          <w:tcPr>
            <w:tcW w:w="3146" w:type="dxa"/>
            <w:vAlign w:val="center"/>
          </w:tcPr>
          <w:p w14:paraId="1B137396" w14:textId="4C0B41ED" w:rsidR="00A90745" w:rsidRPr="00515956" w:rsidRDefault="00A90745" w:rsidP="00A56D74">
            <w:pPr>
              <w:jc w:val="center"/>
              <w:rPr>
                <w:rFonts w:ascii="Arial" w:hAnsi="Arial" w:cs="Arial"/>
                <w:sz w:val="16"/>
                <w:szCs w:val="16"/>
              </w:rPr>
            </w:pPr>
            <w:r w:rsidRPr="00515956">
              <w:rPr>
                <w:rFonts w:ascii="Arial" w:hAnsi="Arial" w:cs="Arial"/>
                <w:sz w:val="16"/>
                <w:szCs w:val="16"/>
              </w:rPr>
              <w:t>Fentanyl</w:t>
            </w:r>
          </w:p>
        </w:tc>
      </w:tr>
      <w:tr w:rsidR="00A90745" w14:paraId="5E11E1E8" w14:textId="77777777" w:rsidTr="00A90745">
        <w:tc>
          <w:tcPr>
            <w:tcW w:w="831" w:type="dxa"/>
            <w:vAlign w:val="center"/>
          </w:tcPr>
          <w:p w14:paraId="255C3336" w14:textId="5766BD47" w:rsidR="00A90745" w:rsidRPr="006C3938" w:rsidRDefault="00A90745" w:rsidP="00A56D74">
            <w:pPr>
              <w:jc w:val="center"/>
              <w:rPr>
                <w:rFonts w:ascii="Arial" w:hAnsi="Arial" w:cs="Arial"/>
                <w:bCs/>
                <w:sz w:val="16"/>
                <w:szCs w:val="16"/>
              </w:rPr>
            </w:pPr>
            <w:r>
              <w:rPr>
                <w:rFonts w:ascii="Arial" w:hAnsi="Arial" w:cs="Arial"/>
                <w:bCs/>
                <w:sz w:val="16"/>
                <w:szCs w:val="16"/>
              </w:rPr>
              <w:t>28</w:t>
            </w:r>
          </w:p>
        </w:tc>
        <w:tc>
          <w:tcPr>
            <w:tcW w:w="768" w:type="dxa"/>
            <w:vAlign w:val="center"/>
          </w:tcPr>
          <w:p w14:paraId="5D256B0B" w14:textId="4399DA89"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7F886952" w14:textId="71880257" w:rsidR="00A90745" w:rsidRPr="006C3938" w:rsidRDefault="00A90745" w:rsidP="00A56D74">
            <w:pPr>
              <w:jc w:val="center"/>
              <w:rPr>
                <w:rFonts w:ascii="Arial" w:hAnsi="Arial" w:cs="Arial"/>
                <w:bCs/>
                <w:sz w:val="16"/>
                <w:szCs w:val="16"/>
              </w:rPr>
            </w:pPr>
            <w:r>
              <w:rPr>
                <w:rFonts w:ascii="Arial" w:hAnsi="Arial" w:cs="Arial"/>
                <w:bCs/>
                <w:sz w:val="16"/>
                <w:szCs w:val="16"/>
              </w:rPr>
              <w:t>Foil</w:t>
            </w:r>
          </w:p>
        </w:tc>
        <w:tc>
          <w:tcPr>
            <w:tcW w:w="2705" w:type="dxa"/>
            <w:vAlign w:val="center"/>
          </w:tcPr>
          <w:p w14:paraId="53DA15AF" w14:textId="0D3365D3"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6416E9BD" w14:textId="51B28B9D"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664F4976" w14:textId="77777777" w:rsidTr="00A90745">
        <w:tc>
          <w:tcPr>
            <w:tcW w:w="831" w:type="dxa"/>
            <w:vAlign w:val="center"/>
          </w:tcPr>
          <w:p w14:paraId="6F1470D9" w14:textId="6E96A22E" w:rsidR="00A90745" w:rsidRPr="006C3938" w:rsidRDefault="00A90745" w:rsidP="00A56D74">
            <w:pPr>
              <w:jc w:val="center"/>
              <w:rPr>
                <w:rFonts w:ascii="Arial" w:hAnsi="Arial" w:cs="Arial"/>
                <w:bCs/>
                <w:sz w:val="16"/>
                <w:szCs w:val="16"/>
              </w:rPr>
            </w:pPr>
            <w:r>
              <w:rPr>
                <w:rFonts w:ascii="Arial" w:hAnsi="Arial" w:cs="Arial"/>
                <w:bCs/>
                <w:sz w:val="16"/>
                <w:szCs w:val="16"/>
              </w:rPr>
              <w:t>29</w:t>
            </w:r>
          </w:p>
        </w:tc>
        <w:tc>
          <w:tcPr>
            <w:tcW w:w="768" w:type="dxa"/>
            <w:vAlign w:val="center"/>
          </w:tcPr>
          <w:p w14:paraId="7E3A206D" w14:textId="5BF7583C"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16FAEF82" w14:textId="55E0B5EE"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5061924C" w14:textId="07D5FA4A" w:rsidR="00A90745" w:rsidRPr="006C3938" w:rsidRDefault="00A90745" w:rsidP="00A56D74">
            <w:pPr>
              <w:jc w:val="center"/>
              <w:rPr>
                <w:rFonts w:ascii="Arial" w:hAnsi="Arial" w:cs="Arial"/>
                <w:bCs/>
                <w:sz w:val="16"/>
                <w:szCs w:val="16"/>
              </w:rPr>
            </w:pPr>
            <w:r w:rsidRPr="006C3938">
              <w:rPr>
                <w:rFonts w:ascii="Arial" w:hAnsi="Arial" w:cs="Arial"/>
                <w:sz w:val="16"/>
                <w:szCs w:val="16"/>
              </w:rPr>
              <w:t>Methamphetamine</w:t>
            </w:r>
          </w:p>
        </w:tc>
        <w:tc>
          <w:tcPr>
            <w:tcW w:w="3146" w:type="dxa"/>
            <w:vAlign w:val="center"/>
          </w:tcPr>
          <w:p w14:paraId="5E3304E2" w14:textId="229BB2CC" w:rsidR="00A90745" w:rsidRPr="00515956" w:rsidRDefault="00A90745" w:rsidP="00A56D74">
            <w:pPr>
              <w:jc w:val="center"/>
              <w:rPr>
                <w:rFonts w:ascii="Arial" w:hAnsi="Arial" w:cs="Arial"/>
                <w:bCs/>
                <w:sz w:val="16"/>
                <w:szCs w:val="16"/>
              </w:rPr>
            </w:pPr>
            <w:r w:rsidRPr="00515956">
              <w:rPr>
                <w:rFonts w:ascii="Arial" w:hAnsi="Arial" w:cs="Arial"/>
                <w:sz w:val="16"/>
                <w:szCs w:val="16"/>
              </w:rPr>
              <w:t>Methamphetamine</w:t>
            </w:r>
          </w:p>
        </w:tc>
      </w:tr>
      <w:tr w:rsidR="00A90745" w14:paraId="4B66DFA3" w14:textId="77777777" w:rsidTr="00A90745">
        <w:tc>
          <w:tcPr>
            <w:tcW w:w="831" w:type="dxa"/>
            <w:vAlign w:val="center"/>
          </w:tcPr>
          <w:p w14:paraId="0AC21B46" w14:textId="4BFE95E4" w:rsidR="00A90745" w:rsidRPr="006C3938" w:rsidRDefault="00A90745" w:rsidP="00A56D74">
            <w:pPr>
              <w:jc w:val="center"/>
              <w:rPr>
                <w:rFonts w:ascii="Arial" w:hAnsi="Arial" w:cs="Arial"/>
                <w:bCs/>
                <w:sz w:val="16"/>
                <w:szCs w:val="16"/>
              </w:rPr>
            </w:pPr>
            <w:r>
              <w:rPr>
                <w:rFonts w:ascii="Arial" w:hAnsi="Arial" w:cs="Arial"/>
                <w:bCs/>
                <w:sz w:val="16"/>
                <w:szCs w:val="16"/>
              </w:rPr>
              <w:t>30</w:t>
            </w:r>
          </w:p>
        </w:tc>
        <w:tc>
          <w:tcPr>
            <w:tcW w:w="768" w:type="dxa"/>
            <w:vAlign w:val="center"/>
          </w:tcPr>
          <w:p w14:paraId="539CF304" w14:textId="2C79354A"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4723CF32" w14:textId="0314F3FC"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41665D4F" w14:textId="36EFA9EC"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351D9842" w14:textId="087C05AA"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2231ABF0" w14:textId="77777777" w:rsidTr="00A90745">
        <w:tc>
          <w:tcPr>
            <w:tcW w:w="831" w:type="dxa"/>
            <w:vAlign w:val="center"/>
          </w:tcPr>
          <w:p w14:paraId="449E4AE1" w14:textId="40DEF579" w:rsidR="00A90745" w:rsidRPr="006C3938" w:rsidRDefault="00A90745" w:rsidP="00A56D74">
            <w:pPr>
              <w:jc w:val="center"/>
              <w:rPr>
                <w:rFonts w:ascii="Arial" w:hAnsi="Arial" w:cs="Arial"/>
                <w:bCs/>
                <w:sz w:val="16"/>
                <w:szCs w:val="16"/>
              </w:rPr>
            </w:pPr>
            <w:r>
              <w:rPr>
                <w:rFonts w:ascii="Arial" w:hAnsi="Arial" w:cs="Arial"/>
                <w:bCs/>
                <w:sz w:val="16"/>
                <w:szCs w:val="16"/>
              </w:rPr>
              <w:t>31</w:t>
            </w:r>
          </w:p>
        </w:tc>
        <w:tc>
          <w:tcPr>
            <w:tcW w:w="768" w:type="dxa"/>
            <w:vAlign w:val="center"/>
          </w:tcPr>
          <w:p w14:paraId="07AB6B57" w14:textId="57221552"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564194AA" w14:textId="57200963"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48496326" w14:textId="23568FB0"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3703A730" w14:textId="18F1F16C"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547AEFDD" w14:textId="77777777" w:rsidTr="00A90745">
        <w:tc>
          <w:tcPr>
            <w:tcW w:w="831" w:type="dxa"/>
            <w:vAlign w:val="center"/>
          </w:tcPr>
          <w:p w14:paraId="669DE54F" w14:textId="632DE04A" w:rsidR="00A90745" w:rsidRPr="006C3938" w:rsidRDefault="00A90745" w:rsidP="00A56D74">
            <w:pPr>
              <w:jc w:val="center"/>
              <w:rPr>
                <w:rFonts w:ascii="Arial" w:hAnsi="Arial" w:cs="Arial"/>
                <w:bCs/>
                <w:sz w:val="16"/>
                <w:szCs w:val="16"/>
              </w:rPr>
            </w:pPr>
            <w:r>
              <w:rPr>
                <w:rFonts w:ascii="Arial" w:hAnsi="Arial" w:cs="Arial"/>
                <w:bCs/>
                <w:sz w:val="16"/>
                <w:szCs w:val="16"/>
              </w:rPr>
              <w:t>32</w:t>
            </w:r>
          </w:p>
        </w:tc>
        <w:tc>
          <w:tcPr>
            <w:tcW w:w="768" w:type="dxa"/>
            <w:vAlign w:val="center"/>
          </w:tcPr>
          <w:p w14:paraId="527300B5" w14:textId="08211525"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20EF0702" w14:textId="32829878"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5729FD07" w14:textId="4AD31B51"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6B5FC7A5" w14:textId="14C78B96"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459EAFF9" w14:textId="77777777" w:rsidTr="00A90745">
        <w:tc>
          <w:tcPr>
            <w:tcW w:w="831" w:type="dxa"/>
            <w:vMerge w:val="restart"/>
            <w:vAlign w:val="center"/>
          </w:tcPr>
          <w:p w14:paraId="0B50D2EC" w14:textId="5DB19CF2" w:rsidR="00A90745" w:rsidRPr="006C3938" w:rsidRDefault="00A90745" w:rsidP="00A56D74">
            <w:pPr>
              <w:jc w:val="center"/>
              <w:rPr>
                <w:rFonts w:ascii="Arial" w:hAnsi="Arial" w:cs="Arial"/>
                <w:bCs/>
                <w:sz w:val="16"/>
                <w:szCs w:val="16"/>
              </w:rPr>
            </w:pPr>
            <w:r>
              <w:rPr>
                <w:rFonts w:ascii="Arial" w:hAnsi="Arial" w:cs="Arial"/>
                <w:bCs/>
                <w:sz w:val="16"/>
                <w:szCs w:val="16"/>
              </w:rPr>
              <w:t>33</w:t>
            </w:r>
          </w:p>
        </w:tc>
        <w:tc>
          <w:tcPr>
            <w:tcW w:w="768" w:type="dxa"/>
            <w:vAlign w:val="center"/>
          </w:tcPr>
          <w:p w14:paraId="36B84ED9" w14:textId="1DDC3B57"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57B5ADA0" w14:textId="09CEBCD8" w:rsidR="00A90745" w:rsidRPr="006C3938" w:rsidRDefault="00A90745" w:rsidP="00A56D74">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225D8059" w14:textId="1FCBDE1A" w:rsidR="00A90745" w:rsidRPr="006C3938" w:rsidRDefault="00A90745" w:rsidP="00A56D74">
            <w:pPr>
              <w:jc w:val="center"/>
              <w:rPr>
                <w:rFonts w:ascii="Arial" w:hAnsi="Arial" w:cs="Arial"/>
                <w:bCs/>
                <w:sz w:val="16"/>
                <w:szCs w:val="16"/>
              </w:rPr>
            </w:pPr>
            <w:r w:rsidRPr="006C3938">
              <w:rPr>
                <w:rFonts w:ascii="Arial" w:hAnsi="Arial" w:cs="Arial"/>
                <w:sz w:val="16"/>
                <w:szCs w:val="16"/>
              </w:rPr>
              <w:t>Fentanyl, 4-ANPP</w:t>
            </w:r>
          </w:p>
        </w:tc>
        <w:tc>
          <w:tcPr>
            <w:tcW w:w="3146" w:type="dxa"/>
            <w:vAlign w:val="center"/>
          </w:tcPr>
          <w:p w14:paraId="045B8234" w14:textId="4642BAAE" w:rsidR="00A90745" w:rsidRPr="00515956" w:rsidRDefault="00A90745" w:rsidP="00A56D74">
            <w:pPr>
              <w:jc w:val="center"/>
              <w:rPr>
                <w:rFonts w:ascii="Arial" w:hAnsi="Arial" w:cs="Arial"/>
                <w:bCs/>
                <w:sz w:val="16"/>
                <w:szCs w:val="16"/>
              </w:rPr>
            </w:pPr>
            <w:r w:rsidRPr="00515956">
              <w:rPr>
                <w:rFonts w:ascii="Arial" w:hAnsi="Arial" w:cs="Arial"/>
                <w:sz w:val="16"/>
                <w:szCs w:val="16"/>
              </w:rPr>
              <w:t>Fentanyl</w:t>
            </w:r>
          </w:p>
        </w:tc>
      </w:tr>
      <w:tr w:rsidR="00A90745" w14:paraId="77557E77" w14:textId="77777777" w:rsidTr="00A90745">
        <w:tc>
          <w:tcPr>
            <w:tcW w:w="831" w:type="dxa"/>
            <w:vMerge/>
            <w:vAlign w:val="center"/>
          </w:tcPr>
          <w:p w14:paraId="6C0696AA" w14:textId="77777777" w:rsidR="00A90745" w:rsidRPr="006C3938" w:rsidRDefault="00A90745" w:rsidP="00A56D74">
            <w:pPr>
              <w:jc w:val="center"/>
              <w:rPr>
                <w:rFonts w:ascii="Arial" w:hAnsi="Arial" w:cs="Arial"/>
                <w:bCs/>
                <w:sz w:val="16"/>
                <w:szCs w:val="16"/>
              </w:rPr>
            </w:pPr>
          </w:p>
        </w:tc>
        <w:tc>
          <w:tcPr>
            <w:tcW w:w="768" w:type="dxa"/>
            <w:vAlign w:val="center"/>
          </w:tcPr>
          <w:p w14:paraId="4114E347" w14:textId="03EA0D8F" w:rsidR="00A90745" w:rsidRDefault="00A90745" w:rsidP="00A56D74">
            <w:pPr>
              <w:jc w:val="center"/>
              <w:rPr>
                <w:rFonts w:ascii="Arial" w:hAnsi="Arial" w:cs="Arial"/>
                <w:bCs/>
                <w:sz w:val="16"/>
                <w:szCs w:val="16"/>
              </w:rPr>
            </w:pPr>
            <w:r>
              <w:rPr>
                <w:rFonts w:ascii="Arial" w:hAnsi="Arial" w:cs="Arial"/>
                <w:bCs/>
                <w:sz w:val="16"/>
                <w:szCs w:val="16"/>
              </w:rPr>
              <w:t>2</w:t>
            </w:r>
          </w:p>
        </w:tc>
        <w:tc>
          <w:tcPr>
            <w:tcW w:w="1408" w:type="dxa"/>
            <w:vAlign w:val="center"/>
          </w:tcPr>
          <w:p w14:paraId="595FE738" w14:textId="5B2F5A0C" w:rsidR="00A90745" w:rsidRPr="006C3938" w:rsidRDefault="00A90745" w:rsidP="00A56D74">
            <w:pPr>
              <w:jc w:val="center"/>
              <w:rPr>
                <w:rFonts w:ascii="Arial" w:hAnsi="Arial" w:cs="Arial"/>
                <w:bCs/>
                <w:sz w:val="16"/>
                <w:szCs w:val="16"/>
              </w:rPr>
            </w:pPr>
            <w:r>
              <w:rPr>
                <w:rFonts w:ascii="Arial" w:hAnsi="Arial" w:cs="Arial"/>
                <w:bCs/>
                <w:sz w:val="16"/>
                <w:szCs w:val="16"/>
              </w:rPr>
              <w:t>Glassine</w:t>
            </w:r>
          </w:p>
        </w:tc>
        <w:tc>
          <w:tcPr>
            <w:tcW w:w="2705" w:type="dxa"/>
            <w:vAlign w:val="center"/>
          </w:tcPr>
          <w:p w14:paraId="4F3633AC" w14:textId="5B767EAC" w:rsidR="00A90745" w:rsidRPr="006C3938" w:rsidRDefault="00A90745" w:rsidP="00A56D74">
            <w:pPr>
              <w:jc w:val="center"/>
              <w:rPr>
                <w:rFonts w:ascii="Arial" w:hAnsi="Arial" w:cs="Arial"/>
                <w:sz w:val="16"/>
                <w:szCs w:val="16"/>
              </w:rPr>
            </w:pPr>
            <w:r w:rsidRPr="006C3938">
              <w:rPr>
                <w:rFonts w:ascii="Arial" w:hAnsi="Arial" w:cs="Arial"/>
                <w:sz w:val="16"/>
                <w:szCs w:val="16"/>
              </w:rPr>
              <w:t>Fentanyl, 4-ANPP</w:t>
            </w:r>
          </w:p>
        </w:tc>
        <w:tc>
          <w:tcPr>
            <w:tcW w:w="3146" w:type="dxa"/>
            <w:vAlign w:val="center"/>
          </w:tcPr>
          <w:p w14:paraId="6D692FA3" w14:textId="6BE67A2D" w:rsidR="00A90745" w:rsidRPr="00515956" w:rsidRDefault="00A90745" w:rsidP="00A56D74">
            <w:pPr>
              <w:jc w:val="center"/>
              <w:rPr>
                <w:rFonts w:ascii="Arial" w:hAnsi="Arial" w:cs="Arial"/>
                <w:sz w:val="16"/>
                <w:szCs w:val="16"/>
              </w:rPr>
            </w:pPr>
            <w:r w:rsidRPr="00515956">
              <w:rPr>
                <w:rFonts w:ascii="Arial" w:hAnsi="Arial" w:cs="Arial"/>
                <w:sz w:val="16"/>
                <w:szCs w:val="16"/>
              </w:rPr>
              <w:t>Fentanyl, 4-ANPP</w:t>
            </w:r>
          </w:p>
        </w:tc>
      </w:tr>
      <w:tr w:rsidR="00A90745" w14:paraId="492DA867" w14:textId="77777777" w:rsidTr="00A90745">
        <w:tc>
          <w:tcPr>
            <w:tcW w:w="831" w:type="dxa"/>
            <w:vAlign w:val="center"/>
          </w:tcPr>
          <w:p w14:paraId="73D1CE4D" w14:textId="73BB152D" w:rsidR="00A90745" w:rsidRPr="006C3938" w:rsidRDefault="00A90745" w:rsidP="00A56D74">
            <w:pPr>
              <w:jc w:val="center"/>
              <w:rPr>
                <w:rFonts w:ascii="Arial" w:hAnsi="Arial" w:cs="Arial"/>
                <w:bCs/>
                <w:sz w:val="16"/>
                <w:szCs w:val="16"/>
              </w:rPr>
            </w:pPr>
            <w:r>
              <w:rPr>
                <w:rFonts w:ascii="Arial" w:hAnsi="Arial" w:cs="Arial"/>
                <w:bCs/>
                <w:sz w:val="16"/>
                <w:szCs w:val="16"/>
              </w:rPr>
              <w:t>34</w:t>
            </w:r>
          </w:p>
        </w:tc>
        <w:tc>
          <w:tcPr>
            <w:tcW w:w="768" w:type="dxa"/>
            <w:vAlign w:val="center"/>
          </w:tcPr>
          <w:p w14:paraId="52E460EC" w14:textId="2DFFCF76"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1E672ECE" w14:textId="65C4306C"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3D361404" w14:textId="6B143F98" w:rsidR="00A90745" w:rsidRPr="006C3938" w:rsidRDefault="00A90745" w:rsidP="00A56D74">
            <w:pPr>
              <w:jc w:val="center"/>
              <w:rPr>
                <w:rFonts w:ascii="Arial" w:hAnsi="Arial" w:cs="Arial"/>
                <w:bCs/>
                <w:sz w:val="16"/>
                <w:szCs w:val="16"/>
              </w:rPr>
            </w:pPr>
            <w:r w:rsidRPr="006C3938">
              <w:rPr>
                <w:rFonts w:ascii="Arial" w:hAnsi="Arial" w:cs="Arial"/>
                <w:sz w:val="16"/>
                <w:szCs w:val="16"/>
              </w:rPr>
              <w:t>Methamphetamine</w:t>
            </w:r>
          </w:p>
        </w:tc>
        <w:tc>
          <w:tcPr>
            <w:tcW w:w="3146" w:type="dxa"/>
            <w:vAlign w:val="center"/>
          </w:tcPr>
          <w:p w14:paraId="501ED066" w14:textId="1A8D33B9" w:rsidR="00A90745" w:rsidRPr="00515956" w:rsidRDefault="00A90745" w:rsidP="00A56D74">
            <w:pPr>
              <w:jc w:val="center"/>
              <w:rPr>
                <w:rFonts w:ascii="Arial" w:hAnsi="Arial" w:cs="Arial"/>
                <w:bCs/>
                <w:sz w:val="16"/>
                <w:szCs w:val="16"/>
              </w:rPr>
            </w:pPr>
            <w:r w:rsidRPr="00515956">
              <w:rPr>
                <w:rFonts w:ascii="Arial" w:hAnsi="Arial" w:cs="Arial"/>
                <w:sz w:val="16"/>
                <w:szCs w:val="16"/>
              </w:rPr>
              <w:t>Methamphetamine</w:t>
            </w:r>
          </w:p>
        </w:tc>
      </w:tr>
      <w:tr w:rsidR="00A90745" w14:paraId="138FCB31" w14:textId="77777777" w:rsidTr="00A90745">
        <w:tc>
          <w:tcPr>
            <w:tcW w:w="831" w:type="dxa"/>
            <w:vAlign w:val="center"/>
          </w:tcPr>
          <w:p w14:paraId="77A25EF7" w14:textId="06CC9736" w:rsidR="00A90745" w:rsidRPr="006C3938" w:rsidRDefault="00A90745" w:rsidP="00A56D74">
            <w:pPr>
              <w:jc w:val="center"/>
              <w:rPr>
                <w:rFonts w:ascii="Arial" w:hAnsi="Arial" w:cs="Arial"/>
                <w:bCs/>
                <w:sz w:val="16"/>
                <w:szCs w:val="16"/>
              </w:rPr>
            </w:pPr>
            <w:r>
              <w:rPr>
                <w:rFonts w:ascii="Arial" w:hAnsi="Arial" w:cs="Arial"/>
                <w:bCs/>
                <w:sz w:val="16"/>
                <w:szCs w:val="16"/>
              </w:rPr>
              <w:t>35</w:t>
            </w:r>
          </w:p>
        </w:tc>
        <w:tc>
          <w:tcPr>
            <w:tcW w:w="768" w:type="dxa"/>
            <w:vAlign w:val="center"/>
          </w:tcPr>
          <w:p w14:paraId="2B222AFC" w14:textId="24835623"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58D7C5C2" w14:textId="28EA0EE9" w:rsidR="00A90745" w:rsidRPr="006C3938" w:rsidRDefault="00A90745" w:rsidP="00A56D74">
            <w:pPr>
              <w:jc w:val="center"/>
              <w:rPr>
                <w:rFonts w:ascii="Arial" w:hAnsi="Arial" w:cs="Arial"/>
                <w:bCs/>
                <w:sz w:val="16"/>
                <w:szCs w:val="16"/>
              </w:rPr>
            </w:pPr>
            <w:r>
              <w:rPr>
                <w:rFonts w:ascii="Arial" w:hAnsi="Arial" w:cs="Arial"/>
                <w:bCs/>
                <w:sz w:val="16"/>
                <w:szCs w:val="16"/>
              </w:rPr>
              <w:t>Other</w:t>
            </w:r>
          </w:p>
        </w:tc>
        <w:tc>
          <w:tcPr>
            <w:tcW w:w="2705" w:type="dxa"/>
            <w:vAlign w:val="center"/>
          </w:tcPr>
          <w:p w14:paraId="0DA4C614" w14:textId="02D8943F" w:rsidR="00A90745" w:rsidRPr="006C3938" w:rsidRDefault="00A90745" w:rsidP="00A56D74">
            <w:pPr>
              <w:jc w:val="center"/>
              <w:rPr>
                <w:rFonts w:ascii="Arial" w:hAnsi="Arial" w:cs="Arial"/>
                <w:bCs/>
                <w:sz w:val="16"/>
                <w:szCs w:val="16"/>
              </w:rPr>
            </w:pPr>
            <w:r w:rsidRPr="006C3938">
              <w:rPr>
                <w:rFonts w:ascii="Arial" w:hAnsi="Arial" w:cs="Arial"/>
                <w:sz w:val="16"/>
                <w:szCs w:val="16"/>
              </w:rPr>
              <w:t>No Controlled Substances</w:t>
            </w:r>
          </w:p>
        </w:tc>
        <w:tc>
          <w:tcPr>
            <w:tcW w:w="3146" w:type="dxa"/>
            <w:vAlign w:val="center"/>
          </w:tcPr>
          <w:p w14:paraId="3F0A91FF" w14:textId="1D98EFCB" w:rsidR="00A90745" w:rsidRPr="00515956" w:rsidRDefault="00A90745" w:rsidP="00A56D74">
            <w:pPr>
              <w:jc w:val="center"/>
              <w:rPr>
                <w:rFonts w:ascii="Arial" w:hAnsi="Arial" w:cs="Arial"/>
                <w:bCs/>
                <w:sz w:val="16"/>
                <w:szCs w:val="16"/>
              </w:rPr>
            </w:pPr>
            <w:r w:rsidRPr="00515956">
              <w:rPr>
                <w:rFonts w:ascii="Arial" w:hAnsi="Arial" w:cs="Arial"/>
                <w:sz w:val="16"/>
                <w:szCs w:val="16"/>
              </w:rPr>
              <w:t>No Drugs Detected</w:t>
            </w:r>
          </w:p>
        </w:tc>
      </w:tr>
      <w:tr w:rsidR="00A90745" w14:paraId="0307056E" w14:textId="77777777" w:rsidTr="00A90745">
        <w:tc>
          <w:tcPr>
            <w:tcW w:w="831" w:type="dxa"/>
            <w:vAlign w:val="center"/>
          </w:tcPr>
          <w:p w14:paraId="0E72CB54" w14:textId="14B5232F" w:rsidR="00A90745" w:rsidRPr="006C3938" w:rsidRDefault="00A90745" w:rsidP="00A56D74">
            <w:pPr>
              <w:jc w:val="center"/>
              <w:rPr>
                <w:rFonts w:ascii="Arial" w:hAnsi="Arial" w:cs="Arial"/>
                <w:bCs/>
                <w:sz w:val="16"/>
                <w:szCs w:val="16"/>
              </w:rPr>
            </w:pPr>
            <w:r>
              <w:rPr>
                <w:rFonts w:ascii="Arial" w:hAnsi="Arial" w:cs="Arial"/>
                <w:bCs/>
                <w:sz w:val="16"/>
                <w:szCs w:val="16"/>
              </w:rPr>
              <w:t>36</w:t>
            </w:r>
          </w:p>
        </w:tc>
        <w:tc>
          <w:tcPr>
            <w:tcW w:w="768" w:type="dxa"/>
            <w:vAlign w:val="center"/>
          </w:tcPr>
          <w:p w14:paraId="64EF15A7" w14:textId="521745A0"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431E9417" w14:textId="35AA6A7E"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5A11542D" w14:textId="49BBE943"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0C99CAD5" w14:textId="5891B18D"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6671054D" w14:textId="77777777" w:rsidTr="00A90745">
        <w:tc>
          <w:tcPr>
            <w:tcW w:w="831" w:type="dxa"/>
            <w:vAlign w:val="center"/>
          </w:tcPr>
          <w:p w14:paraId="3F67FB58" w14:textId="16D7D65D" w:rsidR="00A90745" w:rsidRPr="006C3938" w:rsidRDefault="00A90745" w:rsidP="00A56D74">
            <w:pPr>
              <w:jc w:val="center"/>
              <w:rPr>
                <w:rFonts w:ascii="Arial" w:hAnsi="Arial" w:cs="Arial"/>
                <w:bCs/>
                <w:sz w:val="16"/>
                <w:szCs w:val="16"/>
              </w:rPr>
            </w:pPr>
            <w:r>
              <w:rPr>
                <w:rFonts w:ascii="Arial" w:hAnsi="Arial" w:cs="Arial"/>
                <w:bCs/>
                <w:sz w:val="16"/>
                <w:szCs w:val="16"/>
              </w:rPr>
              <w:t>37</w:t>
            </w:r>
          </w:p>
        </w:tc>
        <w:tc>
          <w:tcPr>
            <w:tcW w:w="768" w:type="dxa"/>
            <w:vAlign w:val="center"/>
          </w:tcPr>
          <w:p w14:paraId="13222329" w14:textId="36395839"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1FAB8B40" w14:textId="6F4E9B58"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328B3526" w14:textId="48F087E8"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7E218179" w14:textId="685541C4"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6D8612D2" w14:textId="77777777" w:rsidTr="00A90745">
        <w:tc>
          <w:tcPr>
            <w:tcW w:w="831" w:type="dxa"/>
            <w:vAlign w:val="center"/>
          </w:tcPr>
          <w:p w14:paraId="18E54F0A" w14:textId="5B81EC77" w:rsidR="00A90745" w:rsidRPr="006C3938" w:rsidRDefault="00A90745" w:rsidP="00A56D74">
            <w:pPr>
              <w:jc w:val="center"/>
              <w:rPr>
                <w:rFonts w:ascii="Arial" w:hAnsi="Arial" w:cs="Arial"/>
                <w:bCs/>
                <w:sz w:val="16"/>
                <w:szCs w:val="16"/>
              </w:rPr>
            </w:pPr>
            <w:r>
              <w:rPr>
                <w:rFonts w:ascii="Arial" w:hAnsi="Arial" w:cs="Arial"/>
                <w:bCs/>
                <w:sz w:val="16"/>
                <w:szCs w:val="16"/>
              </w:rPr>
              <w:t>38</w:t>
            </w:r>
          </w:p>
        </w:tc>
        <w:tc>
          <w:tcPr>
            <w:tcW w:w="768" w:type="dxa"/>
            <w:vAlign w:val="center"/>
          </w:tcPr>
          <w:p w14:paraId="3015F3F9" w14:textId="79085F54"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553D59EB" w14:textId="2FE13F85"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5FC0E86D" w14:textId="4E9AB495"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3D9A8FA9" w14:textId="29C8EA59"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3AF43D9C" w14:textId="77777777" w:rsidTr="00A90745">
        <w:tc>
          <w:tcPr>
            <w:tcW w:w="831" w:type="dxa"/>
            <w:vAlign w:val="center"/>
          </w:tcPr>
          <w:p w14:paraId="4B8CE69E" w14:textId="5EB4BD72" w:rsidR="00A90745" w:rsidRPr="006C3938" w:rsidRDefault="00A90745" w:rsidP="00A56D74">
            <w:pPr>
              <w:jc w:val="center"/>
              <w:rPr>
                <w:rFonts w:ascii="Arial" w:hAnsi="Arial" w:cs="Arial"/>
                <w:bCs/>
                <w:sz w:val="16"/>
                <w:szCs w:val="16"/>
              </w:rPr>
            </w:pPr>
            <w:r>
              <w:rPr>
                <w:rFonts w:ascii="Arial" w:hAnsi="Arial" w:cs="Arial"/>
                <w:bCs/>
                <w:sz w:val="16"/>
                <w:szCs w:val="16"/>
              </w:rPr>
              <w:t>39</w:t>
            </w:r>
          </w:p>
        </w:tc>
        <w:tc>
          <w:tcPr>
            <w:tcW w:w="768" w:type="dxa"/>
            <w:vAlign w:val="center"/>
          </w:tcPr>
          <w:p w14:paraId="77781DA0" w14:textId="21E2FE4F"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56158859" w14:textId="088254A6" w:rsidR="00A90745" w:rsidRPr="006C3938" w:rsidRDefault="00A90745" w:rsidP="00A56D74">
            <w:pPr>
              <w:jc w:val="center"/>
              <w:rPr>
                <w:rFonts w:ascii="Arial" w:hAnsi="Arial" w:cs="Arial"/>
                <w:bCs/>
                <w:sz w:val="16"/>
                <w:szCs w:val="16"/>
              </w:rPr>
            </w:pPr>
            <w:r>
              <w:rPr>
                <w:rFonts w:ascii="Arial" w:hAnsi="Arial" w:cs="Arial"/>
                <w:bCs/>
                <w:sz w:val="16"/>
                <w:szCs w:val="16"/>
              </w:rPr>
              <w:t>Paper</w:t>
            </w:r>
          </w:p>
        </w:tc>
        <w:tc>
          <w:tcPr>
            <w:tcW w:w="2705" w:type="dxa"/>
            <w:vAlign w:val="center"/>
          </w:tcPr>
          <w:p w14:paraId="44AF582A" w14:textId="200EA826"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4ACD243E" w14:textId="1BD332A0"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44028363" w14:textId="77777777" w:rsidTr="00A90745">
        <w:tc>
          <w:tcPr>
            <w:tcW w:w="831" w:type="dxa"/>
            <w:vAlign w:val="center"/>
          </w:tcPr>
          <w:p w14:paraId="46EC5067" w14:textId="3873DE29" w:rsidR="00A90745" w:rsidRPr="006C3938" w:rsidRDefault="00A90745" w:rsidP="00A56D74">
            <w:pPr>
              <w:jc w:val="center"/>
              <w:rPr>
                <w:rFonts w:ascii="Arial" w:hAnsi="Arial" w:cs="Arial"/>
                <w:bCs/>
                <w:sz w:val="16"/>
                <w:szCs w:val="16"/>
              </w:rPr>
            </w:pPr>
            <w:r>
              <w:rPr>
                <w:rFonts w:ascii="Arial" w:hAnsi="Arial" w:cs="Arial"/>
                <w:bCs/>
                <w:sz w:val="16"/>
                <w:szCs w:val="16"/>
              </w:rPr>
              <w:t>40</w:t>
            </w:r>
          </w:p>
        </w:tc>
        <w:tc>
          <w:tcPr>
            <w:tcW w:w="768" w:type="dxa"/>
            <w:vAlign w:val="center"/>
          </w:tcPr>
          <w:p w14:paraId="72D56B3D" w14:textId="315FB2E0"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007FEB9D" w14:textId="1044864F"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75DFB231" w14:textId="6D55827C"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030A7A4D" w14:textId="1049D2E2"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1A34E7E5" w14:textId="77777777" w:rsidTr="00A90745">
        <w:tc>
          <w:tcPr>
            <w:tcW w:w="831" w:type="dxa"/>
            <w:vAlign w:val="center"/>
          </w:tcPr>
          <w:p w14:paraId="2F773546" w14:textId="41A59D5A" w:rsidR="00A90745" w:rsidRPr="006C3938" w:rsidRDefault="00A90745" w:rsidP="00A56D74">
            <w:pPr>
              <w:jc w:val="center"/>
              <w:rPr>
                <w:rFonts w:ascii="Arial" w:hAnsi="Arial" w:cs="Arial"/>
                <w:bCs/>
                <w:sz w:val="16"/>
                <w:szCs w:val="16"/>
              </w:rPr>
            </w:pPr>
            <w:r>
              <w:rPr>
                <w:rFonts w:ascii="Arial" w:hAnsi="Arial" w:cs="Arial"/>
                <w:bCs/>
                <w:sz w:val="16"/>
                <w:szCs w:val="16"/>
              </w:rPr>
              <w:t>41</w:t>
            </w:r>
          </w:p>
        </w:tc>
        <w:tc>
          <w:tcPr>
            <w:tcW w:w="768" w:type="dxa"/>
            <w:vAlign w:val="center"/>
          </w:tcPr>
          <w:p w14:paraId="0B4393C7" w14:textId="668219A3"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3A88E880" w14:textId="56AB9A1F"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2C9CBBE9" w14:textId="047BB03C"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547150C8" w14:textId="7B2BE8C3"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22681BDD" w14:textId="77777777" w:rsidTr="00A90745">
        <w:tc>
          <w:tcPr>
            <w:tcW w:w="831" w:type="dxa"/>
            <w:vMerge w:val="restart"/>
            <w:vAlign w:val="center"/>
          </w:tcPr>
          <w:p w14:paraId="7AB0EA7E" w14:textId="4C31C16E" w:rsidR="00A90745" w:rsidRPr="006C3938" w:rsidRDefault="00A90745" w:rsidP="00A56D74">
            <w:pPr>
              <w:jc w:val="center"/>
              <w:rPr>
                <w:rFonts w:ascii="Arial" w:hAnsi="Arial" w:cs="Arial"/>
                <w:bCs/>
                <w:sz w:val="16"/>
                <w:szCs w:val="16"/>
              </w:rPr>
            </w:pPr>
            <w:r>
              <w:rPr>
                <w:rFonts w:ascii="Arial" w:hAnsi="Arial" w:cs="Arial"/>
                <w:bCs/>
                <w:sz w:val="16"/>
                <w:szCs w:val="16"/>
              </w:rPr>
              <w:t>42</w:t>
            </w:r>
          </w:p>
        </w:tc>
        <w:tc>
          <w:tcPr>
            <w:tcW w:w="768" w:type="dxa"/>
            <w:vAlign w:val="center"/>
          </w:tcPr>
          <w:p w14:paraId="7020EDB7" w14:textId="4C50BE61"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3A4C6EC1" w14:textId="4A6D1AD8"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5B2A8711" w14:textId="1824918A"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7305039A" w14:textId="5E8D77AD"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3C983527" w14:textId="77777777" w:rsidTr="00A90745">
        <w:tc>
          <w:tcPr>
            <w:tcW w:w="831" w:type="dxa"/>
            <w:vMerge/>
            <w:vAlign w:val="center"/>
          </w:tcPr>
          <w:p w14:paraId="3B24E383" w14:textId="77777777" w:rsidR="00A90745" w:rsidRPr="006C3938" w:rsidRDefault="00A90745" w:rsidP="00A56D74">
            <w:pPr>
              <w:jc w:val="center"/>
              <w:rPr>
                <w:rFonts w:ascii="Arial" w:hAnsi="Arial" w:cs="Arial"/>
                <w:bCs/>
                <w:sz w:val="16"/>
                <w:szCs w:val="16"/>
              </w:rPr>
            </w:pPr>
          </w:p>
        </w:tc>
        <w:tc>
          <w:tcPr>
            <w:tcW w:w="768" w:type="dxa"/>
            <w:vAlign w:val="center"/>
          </w:tcPr>
          <w:p w14:paraId="527C8354" w14:textId="1CE6100D" w:rsidR="00A90745" w:rsidRDefault="00A90745" w:rsidP="00A56D74">
            <w:pPr>
              <w:jc w:val="center"/>
              <w:rPr>
                <w:rFonts w:ascii="Arial" w:hAnsi="Arial" w:cs="Arial"/>
                <w:bCs/>
                <w:sz w:val="16"/>
                <w:szCs w:val="16"/>
              </w:rPr>
            </w:pPr>
            <w:r>
              <w:rPr>
                <w:rFonts w:ascii="Arial" w:hAnsi="Arial" w:cs="Arial"/>
                <w:bCs/>
                <w:sz w:val="16"/>
                <w:szCs w:val="16"/>
              </w:rPr>
              <w:t>2</w:t>
            </w:r>
          </w:p>
        </w:tc>
        <w:tc>
          <w:tcPr>
            <w:tcW w:w="1408" w:type="dxa"/>
            <w:vAlign w:val="center"/>
          </w:tcPr>
          <w:p w14:paraId="0DC70C14" w14:textId="31955F13"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28271796" w14:textId="791C4803" w:rsidR="00A90745" w:rsidRPr="006C3938" w:rsidRDefault="00A90745" w:rsidP="00A56D74">
            <w:pPr>
              <w:jc w:val="center"/>
              <w:rPr>
                <w:rFonts w:ascii="Arial" w:hAnsi="Arial" w:cs="Arial"/>
                <w:sz w:val="16"/>
                <w:szCs w:val="16"/>
              </w:rPr>
            </w:pPr>
            <w:r>
              <w:rPr>
                <w:rFonts w:ascii="Arial" w:hAnsi="Arial" w:cs="Arial"/>
                <w:sz w:val="16"/>
                <w:szCs w:val="16"/>
              </w:rPr>
              <w:t>Cocaine</w:t>
            </w:r>
          </w:p>
        </w:tc>
        <w:tc>
          <w:tcPr>
            <w:tcW w:w="3146" w:type="dxa"/>
            <w:vAlign w:val="center"/>
          </w:tcPr>
          <w:p w14:paraId="7EC0916E" w14:textId="767A486F" w:rsidR="00A90745" w:rsidRPr="00515956" w:rsidRDefault="00A90745" w:rsidP="00A56D74">
            <w:pPr>
              <w:jc w:val="center"/>
              <w:rPr>
                <w:rFonts w:ascii="Arial" w:hAnsi="Arial" w:cs="Arial"/>
                <w:sz w:val="16"/>
                <w:szCs w:val="16"/>
              </w:rPr>
            </w:pPr>
            <w:r w:rsidRPr="00515956">
              <w:rPr>
                <w:rFonts w:ascii="Arial" w:hAnsi="Arial" w:cs="Arial"/>
                <w:sz w:val="16"/>
                <w:szCs w:val="16"/>
              </w:rPr>
              <w:t>Cocaine</w:t>
            </w:r>
          </w:p>
        </w:tc>
      </w:tr>
      <w:tr w:rsidR="00A90745" w14:paraId="11A9425B" w14:textId="77777777" w:rsidTr="00A90745">
        <w:tc>
          <w:tcPr>
            <w:tcW w:w="831" w:type="dxa"/>
            <w:vAlign w:val="center"/>
          </w:tcPr>
          <w:p w14:paraId="0F01BCF0" w14:textId="5B558749" w:rsidR="00A90745" w:rsidRPr="006C3938" w:rsidRDefault="00A90745" w:rsidP="00A56D74">
            <w:pPr>
              <w:jc w:val="center"/>
              <w:rPr>
                <w:rFonts w:ascii="Arial" w:hAnsi="Arial" w:cs="Arial"/>
                <w:bCs/>
                <w:sz w:val="16"/>
                <w:szCs w:val="16"/>
              </w:rPr>
            </w:pPr>
            <w:r>
              <w:rPr>
                <w:rFonts w:ascii="Arial" w:hAnsi="Arial" w:cs="Arial"/>
                <w:bCs/>
                <w:sz w:val="16"/>
                <w:szCs w:val="16"/>
              </w:rPr>
              <w:t>43</w:t>
            </w:r>
          </w:p>
        </w:tc>
        <w:tc>
          <w:tcPr>
            <w:tcW w:w="768" w:type="dxa"/>
            <w:vAlign w:val="center"/>
          </w:tcPr>
          <w:p w14:paraId="50B9F9E2" w14:textId="53A20705"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09B443DF" w14:textId="2273050C"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13B7201C" w14:textId="4DF02742"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067355A5" w14:textId="743504FB"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7CE331B7" w14:textId="77777777" w:rsidTr="00A90745">
        <w:tc>
          <w:tcPr>
            <w:tcW w:w="831" w:type="dxa"/>
            <w:vAlign w:val="center"/>
          </w:tcPr>
          <w:p w14:paraId="2563655E" w14:textId="0DE64399" w:rsidR="00A90745" w:rsidRPr="006C3938" w:rsidRDefault="00A90745" w:rsidP="00A56D74">
            <w:pPr>
              <w:jc w:val="center"/>
              <w:rPr>
                <w:rFonts w:ascii="Arial" w:hAnsi="Arial" w:cs="Arial"/>
                <w:bCs/>
                <w:sz w:val="16"/>
                <w:szCs w:val="16"/>
              </w:rPr>
            </w:pPr>
            <w:r>
              <w:rPr>
                <w:rFonts w:ascii="Arial" w:hAnsi="Arial" w:cs="Arial"/>
                <w:bCs/>
                <w:sz w:val="16"/>
                <w:szCs w:val="16"/>
              </w:rPr>
              <w:t>44</w:t>
            </w:r>
          </w:p>
        </w:tc>
        <w:tc>
          <w:tcPr>
            <w:tcW w:w="768" w:type="dxa"/>
            <w:vAlign w:val="center"/>
          </w:tcPr>
          <w:p w14:paraId="7134857C" w14:textId="00C04D98"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06F1EB0C" w14:textId="2EC3A3E3"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11D641B1" w14:textId="111EFDCC"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7C1CEDFE" w14:textId="310D08EC"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660BC04B" w14:textId="77777777" w:rsidTr="00A90745">
        <w:tc>
          <w:tcPr>
            <w:tcW w:w="831" w:type="dxa"/>
            <w:vAlign w:val="center"/>
          </w:tcPr>
          <w:p w14:paraId="32F730D8" w14:textId="286A1AA3" w:rsidR="00A90745" w:rsidRPr="006C3938" w:rsidRDefault="00A90745" w:rsidP="00A56D74">
            <w:pPr>
              <w:jc w:val="center"/>
              <w:rPr>
                <w:rFonts w:ascii="Arial" w:hAnsi="Arial" w:cs="Arial"/>
                <w:bCs/>
                <w:sz w:val="16"/>
                <w:szCs w:val="16"/>
              </w:rPr>
            </w:pPr>
            <w:r>
              <w:rPr>
                <w:rFonts w:ascii="Arial" w:hAnsi="Arial" w:cs="Arial"/>
                <w:bCs/>
                <w:sz w:val="16"/>
                <w:szCs w:val="16"/>
              </w:rPr>
              <w:t>45</w:t>
            </w:r>
          </w:p>
        </w:tc>
        <w:tc>
          <w:tcPr>
            <w:tcW w:w="768" w:type="dxa"/>
            <w:vAlign w:val="center"/>
          </w:tcPr>
          <w:p w14:paraId="50198F95" w14:textId="7696A636"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7FA61B0C" w14:textId="4D3614AA"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29F3A243" w14:textId="6CFB4762" w:rsidR="00A90745" w:rsidRPr="006C3938" w:rsidRDefault="00A90745" w:rsidP="00A56D74">
            <w:pPr>
              <w:jc w:val="center"/>
              <w:rPr>
                <w:rFonts w:ascii="Arial" w:hAnsi="Arial" w:cs="Arial"/>
                <w:bCs/>
                <w:sz w:val="16"/>
                <w:szCs w:val="16"/>
              </w:rPr>
            </w:pPr>
            <w:proofErr w:type="spellStart"/>
            <w:r w:rsidRPr="006C3938">
              <w:rPr>
                <w:rFonts w:ascii="Arial" w:hAnsi="Arial" w:cs="Arial"/>
                <w:sz w:val="16"/>
                <w:szCs w:val="16"/>
              </w:rPr>
              <w:t>Eutylone</w:t>
            </w:r>
            <w:proofErr w:type="spellEnd"/>
          </w:p>
        </w:tc>
        <w:tc>
          <w:tcPr>
            <w:tcW w:w="3146" w:type="dxa"/>
            <w:vAlign w:val="center"/>
          </w:tcPr>
          <w:p w14:paraId="1EE8DA4F" w14:textId="5C1C0366" w:rsidR="00A90745" w:rsidRPr="00515956" w:rsidRDefault="00A90745" w:rsidP="00A56D74">
            <w:pPr>
              <w:jc w:val="center"/>
              <w:rPr>
                <w:rFonts w:ascii="Arial" w:hAnsi="Arial" w:cs="Arial"/>
                <w:bCs/>
                <w:sz w:val="16"/>
                <w:szCs w:val="16"/>
              </w:rPr>
            </w:pPr>
            <w:proofErr w:type="spellStart"/>
            <w:r w:rsidRPr="00515956">
              <w:rPr>
                <w:rFonts w:ascii="Arial" w:hAnsi="Arial" w:cs="Arial"/>
                <w:sz w:val="16"/>
                <w:szCs w:val="16"/>
              </w:rPr>
              <w:t>Eutylone</w:t>
            </w:r>
            <w:proofErr w:type="spellEnd"/>
            <w:r w:rsidRPr="00515956">
              <w:rPr>
                <w:rFonts w:ascii="Arial" w:hAnsi="Arial" w:cs="Arial"/>
                <w:sz w:val="16"/>
                <w:szCs w:val="16"/>
              </w:rPr>
              <w:t>, Cocaine</w:t>
            </w:r>
          </w:p>
        </w:tc>
      </w:tr>
      <w:tr w:rsidR="00A90745" w14:paraId="3CB34123" w14:textId="77777777" w:rsidTr="00A90745">
        <w:tc>
          <w:tcPr>
            <w:tcW w:w="831" w:type="dxa"/>
            <w:vAlign w:val="center"/>
          </w:tcPr>
          <w:p w14:paraId="6BDCF4E7" w14:textId="7664E29A" w:rsidR="00A90745" w:rsidRPr="006C3938" w:rsidRDefault="00A90745" w:rsidP="00A56D74">
            <w:pPr>
              <w:jc w:val="center"/>
              <w:rPr>
                <w:rFonts w:ascii="Arial" w:hAnsi="Arial" w:cs="Arial"/>
                <w:bCs/>
                <w:sz w:val="16"/>
                <w:szCs w:val="16"/>
              </w:rPr>
            </w:pPr>
            <w:r>
              <w:rPr>
                <w:rFonts w:ascii="Arial" w:hAnsi="Arial" w:cs="Arial"/>
                <w:bCs/>
                <w:sz w:val="16"/>
                <w:szCs w:val="16"/>
              </w:rPr>
              <w:t>46</w:t>
            </w:r>
          </w:p>
        </w:tc>
        <w:tc>
          <w:tcPr>
            <w:tcW w:w="768" w:type="dxa"/>
            <w:vAlign w:val="center"/>
          </w:tcPr>
          <w:p w14:paraId="16AC4532" w14:textId="6CEB0A1C"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69E74BA1" w14:textId="356A61C8"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01EED9E2" w14:textId="19346A1A" w:rsidR="00A90745" w:rsidRPr="006C3938" w:rsidRDefault="00A90745"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xml:space="preserve">, Heroin, </w:t>
            </w:r>
            <w:r w:rsidRPr="00065F77">
              <w:rPr>
                <w:rFonts w:ascii="Arial" w:hAnsi="Arial" w:cs="Arial"/>
                <w:sz w:val="16"/>
                <w:szCs w:val="16"/>
              </w:rPr>
              <w:t>4-ANPP</w:t>
            </w:r>
          </w:p>
        </w:tc>
        <w:tc>
          <w:tcPr>
            <w:tcW w:w="3146" w:type="dxa"/>
            <w:vAlign w:val="center"/>
          </w:tcPr>
          <w:p w14:paraId="55F89685" w14:textId="5692A9DF" w:rsidR="00A90745" w:rsidRPr="00515956" w:rsidRDefault="00A90745" w:rsidP="00A56D74">
            <w:pPr>
              <w:jc w:val="center"/>
              <w:rPr>
                <w:rFonts w:ascii="Arial" w:hAnsi="Arial" w:cs="Arial"/>
                <w:bCs/>
                <w:sz w:val="16"/>
                <w:szCs w:val="16"/>
              </w:rPr>
            </w:pPr>
            <w:r w:rsidRPr="00515956">
              <w:rPr>
                <w:rFonts w:ascii="Arial" w:hAnsi="Arial" w:cs="Arial"/>
                <w:sz w:val="16"/>
                <w:szCs w:val="16"/>
              </w:rPr>
              <w:t>No Drugs Detected</w:t>
            </w:r>
          </w:p>
        </w:tc>
      </w:tr>
      <w:tr w:rsidR="00A90745" w14:paraId="5EAF17CD" w14:textId="77777777" w:rsidTr="00A90745">
        <w:tc>
          <w:tcPr>
            <w:tcW w:w="831" w:type="dxa"/>
            <w:vAlign w:val="center"/>
          </w:tcPr>
          <w:p w14:paraId="43D6A6DE" w14:textId="5C7AE47C" w:rsidR="00A90745" w:rsidRPr="006C3938" w:rsidRDefault="00A90745" w:rsidP="00A56D74">
            <w:pPr>
              <w:jc w:val="center"/>
              <w:rPr>
                <w:rFonts w:ascii="Arial" w:hAnsi="Arial" w:cs="Arial"/>
                <w:bCs/>
                <w:sz w:val="16"/>
                <w:szCs w:val="16"/>
              </w:rPr>
            </w:pPr>
            <w:r>
              <w:rPr>
                <w:rFonts w:ascii="Arial" w:hAnsi="Arial" w:cs="Arial"/>
                <w:bCs/>
                <w:sz w:val="16"/>
                <w:szCs w:val="16"/>
              </w:rPr>
              <w:t>47</w:t>
            </w:r>
          </w:p>
        </w:tc>
        <w:tc>
          <w:tcPr>
            <w:tcW w:w="768" w:type="dxa"/>
            <w:vAlign w:val="center"/>
          </w:tcPr>
          <w:p w14:paraId="1CCC739C" w14:textId="05027105"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6A7BDCCB" w14:textId="0AD8ACD0"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2F55B3D9" w14:textId="1D65C889"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1B45C54F" w14:textId="617A5767"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08BC78C5" w14:textId="77777777" w:rsidTr="00A90745">
        <w:tc>
          <w:tcPr>
            <w:tcW w:w="831" w:type="dxa"/>
            <w:vAlign w:val="center"/>
          </w:tcPr>
          <w:p w14:paraId="7E3104D6" w14:textId="178A38EB" w:rsidR="00A90745" w:rsidRPr="006C3938" w:rsidRDefault="00A90745" w:rsidP="00A56D74">
            <w:pPr>
              <w:jc w:val="center"/>
              <w:rPr>
                <w:rFonts w:ascii="Arial" w:hAnsi="Arial" w:cs="Arial"/>
                <w:bCs/>
                <w:sz w:val="16"/>
                <w:szCs w:val="16"/>
              </w:rPr>
            </w:pPr>
            <w:r>
              <w:rPr>
                <w:rFonts w:ascii="Arial" w:hAnsi="Arial" w:cs="Arial"/>
                <w:bCs/>
                <w:sz w:val="16"/>
                <w:szCs w:val="16"/>
              </w:rPr>
              <w:lastRenderedPageBreak/>
              <w:t>48</w:t>
            </w:r>
          </w:p>
        </w:tc>
        <w:tc>
          <w:tcPr>
            <w:tcW w:w="768" w:type="dxa"/>
            <w:vAlign w:val="center"/>
          </w:tcPr>
          <w:p w14:paraId="39937F20" w14:textId="6A853186"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6A80D25A" w14:textId="7999582D"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30557C6C" w14:textId="64CAE797" w:rsidR="00A90745" w:rsidRPr="006C3938" w:rsidRDefault="00A90745" w:rsidP="00A56D74">
            <w:pPr>
              <w:jc w:val="center"/>
              <w:rPr>
                <w:rFonts w:ascii="Arial" w:hAnsi="Arial" w:cs="Arial"/>
                <w:bCs/>
                <w:sz w:val="16"/>
                <w:szCs w:val="16"/>
              </w:rPr>
            </w:pPr>
            <w:r w:rsidRPr="006C3938">
              <w:rPr>
                <w:rFonts w:ascii="Arial" w:hAnsi="Arial" w:cs="Arial"/>
                <w:sz w:val="16"/>
                <w:szCs w:val="16"/>
              </w:rPr>
              <w:t>Fentanyl, 4-ANPP</w:t>
            </w:r>
          </w:p>
        </w:tc>
        <w:tc>
          <w:tcPr>
            <w:tcW w:w="3146" w:type="dxa"/>
            <w:vAlign w:val="center"/>
          </w:tcPr>
          <w:p w14:paraId="490966E0" w14:textId="2D77E53C" w:rsidR="00A90745" w:rsidRPr="00515956" w:rsidRDefault="00A90745" w:rsidP="00A56D74">
            <w:pPr>
              <w:jc w:val="center"/>
              <w:rPr>
                <w:rFonts w:ascii="Arial" w:hAnsi="Arial" w:cs="Arial"/>
                <w:bCs/>
                <w:sz w:val="16"/>
                <w:szCs w:val="16"/>
              </w:rPr>
            </w:pPr>
            <w:r w:rsidRPr="00515956">
              <w:rPr>
                <w:rFonts w:ascii="Arial" w:hAnsi="Arial" w:cs="Arial"/>
                <w:sz w:val="16"/>
                <w:szCs w:val="16"/>
              </w:rPr>
              <w:t>Fentanyl</w:t>
            </w:r>
          </w:p>
        </w:tc>
      </w:tr>
      <w:tr w:rsidR="00A90745" w14:paraId="13CE0DB1" w14:textId="77777777" w:rsidTr="00A90745">
        <w:tc>
          <w:tcPr>
            <w:tcW w:w="831" w:type="dxa"/>
            <w:vAlign w:val="center"/>
          </w:tcPr>
          <w:p w14:paraId="4171C56E" w14:textId="67E1887C" w:rsidR="00A90745" w:rsidRPr="006C3938" w:rsidRDefault="00A90745" w:rsidP="00A56D74">
            <w:pPr>
              <w:jc w:val="center"/>
              <w:rPr>
                <w:rFonts w:ascii="Arial" w:hAnsi="Arial" w:cs="Arial"/>
                <w:bCs/>
                <w:sz w:val="16"/>
                <w:szCs w:val="16"/>
              </w:rPr>
            </w:pPr>
            <w:r>
              <w:rPr>
                <w:rFonts w:ascii="Arial" w:hAnsi="Arial" w:cs="Arial"/>
                <w:bCs/>
                <w:sz w:val="16"/>
                <w:szCs w:val="16"/>
              </w:rPr>
              <w:t>49</w:t>
            </w:r>
          </w:p>
        </w:tc>
        <w:tc>
          <w:tcPr>
            <w:tcW w:w="768" w:type="dxa"/>
            <w:vAlign w:val="center"/>
          </w:tcPr>
          <w:p w14:paraId="44AFD8B7" w14:textId="767F915D"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2919B076" w14:textId="7F624FB9"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392674D3" w14:textId="5723720E"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04D8FF7D" w14:textId="6BA1E7F7"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4BE02EC3" w14:textId="77777777" w:rsidTr="00A90745">
        <w:tc>
          <w:tcPr>
            <w:tcW w:w="831" w:type="dxa"/>
            <w:vAlign w:val="center"/>
          </w:tcPr>
          <w:p w14:paraId="62F00A61" w14:textId="2B4C7E69" w:rsidR="00A90745" w:rsidRPr="006C3938" w:rsidRDefault="00A90745" w:rsidP="00A56D74">
            <w:pPr>
              <w:jc w:val="center"/>
              <w:rPr>
                <w:rFonts w:ascii="Arial" w:hAnsi="Arial" w:cs="Arial"/>
                <w:bCs/>
                <w:sz w:val="16"/>
                <w:szCs w:val="16"/>
              </w:rPr>
            </w:pPr>
            <w:r>
              <w:rPr>
                <w:rFonts w:ascii="Arial" w:hAnsi="Arial" w:cs="Arial"/>
                <w:bCs/>
                <w:sz w:val="16"/>
                <w:szCs w:val="16"/>
              </w:rPr>
              <w:t>50</w:t>
            </w:r>
          </w:p>
        </w:tc>
        <w:tc>
          <w:tcPr>
            <w:tcW w:w="768" w:type="dxa"/>
            <w:vAlign w:val="center"/>
          </w:tcPr>
          <w:p w14:paraId="2DCB053B" w14:textId="7B60B437"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609461AD" w14:textId="4D1CCD88" w:rsidR="00A90745" w:rsidRPr="006C3938" w:rsidRDefault="00A90745" w:rsidP="00A56D74">
            <w:pPr>
              <w:jc w:val="center"/>
              <w:rPr>
                <w:rFonts w:ascii="Arial" w:hAnsi="Arial" w:cs="Arial"/>
                <w:bCs/>
                <w:sz w:val="16"/>
                <w:szCs w:val="16"/>
              </w:rPr>
            </w:pPr>
            <w:r>
              <w:rPr>
                <w:rFonts w:ascii="Arial" w:hAnsi="Arial" w:cs="Arial"/>
                <w:bCs/>
                <w:sz w:val="16"/>
                <w:szCs w:val="16"/>
              </w:rPr>
              <w:t>Suboxone Packet</w:t>
            </w:r>
          </w:p>
        </w:tc>
        <w:tc>
          <w:tcPr>
            <w:tcW w:w="2705" w:type="dxa"/>
            <w:vAlign w:val="center"/>
          </w:tcPr>
          <w:p w14:paraId="31E20631" w14:textId="05DB7A00" w:rsidR="00A90745" w:rsidRPr="006C3938" w:rsidRDefault="00A90745" w:rsidP="00A56D74">
            <w:pPr>
              <w:jc w:val="center"/>
              <w:rPr>
                <w:rFonts w:ascii="Arial" w:hAnsi="Arial" w:cs="Arial"/>
                <w:bCs/>
                <w:sz w:val="16"/>
                <w:szCs w:val="16"/>
              </w:rPr>
            </w:pPr>
            <w:r w:rsidRPr="006C3938">
              <w:rPr>
                <w:rFonts w:ascii="Arial" w:hAnsi="Arial" w:cs="Arial"/>
                <w:sz w:val="16"/>
                <w:szCs w:val="16"/>
              </w:rPr>
              <w:t>Buprenorphine</w:t>
            </w:r>
          </w:p>
        </w:tc>
        <w:tc>
          <w:tcPr>
            <w:tcW w:w="3146" w:type="dxa"/>
            <w:vAlign w:val="center"/>
          </w:tcPr>
          <w:p w14:paraId="7D309565" w14:textId="2F5C093D" w:rsidR="00A90745" w:rsidRPr="00515956" w:rsidRDefault="00A90745" w:rsidP="00A56D74">
            <w:pPr>
              <w:jc w:val="center"/>
              <w:rPr>
                <w:rFonts w:ascii="Arial" w:hAnsi="Arial" w:cs="Arial"/>
                <w:bCs/>
                <w:sz w:val="16"/>
                <w:szCs w:val="16"/>
              </w:rPr>
            </w:pPr>
            <w:r w:rsidRPr="00515956">
              <w:rPr>
                <w:rFonts w:ascii="Arial" w:hAnsi="Arial" w:cs="Arial"/>
                <w:sz w:val="16"/>
                <w:szCs w:val="16"/>
              </w:rPr>
              <w:t>No Drugs Detected</w:t>
            </w:r>
          </w:p>
        </w:tc>
      </w:tr>
      <w:tr w:rsidR="00A90745" w14:paraId="41675109" w14:textId="77777777" w:rsidTr="00A90745">
        <w:tc>
          <w:tcPr>
            <w:tcW w:w="831" w:type="dxa"/>
            <w:vAlign w:val="center"/>
          </w:tcPr>
          <w:p w14:paraId="726EDE68" w14:textId="2C71681A" w:rsidR="00A90745" w:rsidRPr="006C3938" w:rsidRDefault="00A90745" w:rsidP="00A56D74">
            <w:pPr>
              <w:jc w:val="center"/>
              <w:rPr>
                <w:rFonts w:ascii="Arial" w:hAnsi="Arial" w:cs="Arial"/>
                <w:bCs/>
                <w:sz w:val="16"/>
                <w:szCs w:val="16"/>
              </w:rPr>
            </w:pPr>
            <w:r>
              <w:rPr>
                <w:rFonts w:ascii="Arial" w:hAnsi="Arial" w:cs="Arial"/>
                <w:bCs/>
                <w:sz w:val="16"/>
                <w:szCs w:val="16"/>
              </w:rPr>
              <w:t>51</w:t>
            </w:r>
          </w:p>
        </w:tc>
        <w:tc>
          <w:tcPr>
            <w:tcW w:w="768" w:type="dxa"/>
            <w:vAlign w:val="center"/>
          </w:tcPr>
          <w:p w14:paraId="22572761" w14:textId="7F7F7B3C"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048E87CA" w14:textId="05B5E34F" w:rsidR="00A90745" w:rsidRPr="006C3938" w:rsidRDefault="00A90745" w:rsidP="00A56D74">
            <w:pPr>
              <w:jc w:val="center"/>
              <w:rPr>
                <w:rFonts w:ascii="Arial" w:hAnsi="Arial" w:cs="Arial"/>
                <w:bCs/>
                <w:sz w:val="16"/>
                <w:szCs w:val="16"/>
              </w:rPr>
            </w:pPr>
            <w:r>
              <w:rPr>
                <w:rFonts w:ascii="Arial" w:hAnsi="Arial" w:cs="Arial"/>
                <w:bCs/>
                <w:sz w:val="16"/>
                <w:szCs w:val="16"/>
              </w:rPr>
              <w:t>Currency</w:t>
            </w:r>
          </w:p>
        </w:tc>
        <w:tc>
          <w:tcPr>
            <w:tcW w:w="2705" w:type="dxa"/>
            <w:vAlign w:val="center"/>
          </w:tcPr>
          <w:p w14:paraId="35D3B35B" w14:textId="4FE40F97" w:rsidR="00A90745" w:rsidRPr="006C3938" w:rsidRDefault="00A90745" w:rsidP="00A56D74">
            <w:pPr>
              <w:jc w:val="center"/>
              <w:rPr>
                <w:rFonts w:ascii="Arial" w:hAnsi="Arial" w:cs="Arial"/>
                <w:bCs/>
                <w:sz w:val="16"/>
                <w:szCs w:val="16"/>
              </w:rPr>
            </w:pPr>
            <w:r w:rsidRPr="006C3938">
              <w:rPr>
                <w:rFonts w:ascii="Arial" w:hAnsi="Arial" w:cs="Arial"/>
                <w:sz w:val="16"/>
                <w:szCs w:val="16"/>
              </w:rPr>
              <w:t>Oxycodone</w:t>
            </w:r>
          </w:p>
        </w:tc>
        <w:tc>
          <w:tcPr>
            <w:tcW w:w="3146" w:type="dxa"/>
            <w:vAlign w:val="center"/>
          </w:tcPr>
          <w:p w14:paraId="5E781FC2" w14:textId="491E53AD" w:rsidR="00A90745" w:rsidRPr="00515956" w:rsidRDefault="00A90745" w:rsidP="00A56D74">
            <w:pPr>
              <w:jc w:val="center"/>
              <w:rPr>
                <w:rFonts w:ascii="Arial" w:hAnsi="Arial" w:cs="Arial"/>
                <w:bCs/>
                <w:sz w:val="16"/>
                <w:szCs w:val="16"/>
              </w:rPr>
            </w:pPr>
            <w:r w:rsidRPr="00515956">
              <w:rPr>
                <w:rFonts w:ascii="Arial" w:hAnsi="Arial" w:cs="Arial"/>
                <w:sz w:val="16"/>
                <w:szCs w:val="16"/>
              </w:rPr>
              <w:t>Oxycodone</w:t>
            </w:r>
          </w:p>
        </w:tc>
      </w:tr>
      <w:tr w:rsidR="00A90745" w14:paraId="60E73CA9" w14:textId="77777777" w:rsidTr="00A90745">
        <w:tc>
          <w:tcPr>
            <w:tcW w:w="831" w:type="dxa"/>
            <w:vAlign w:val="center"/>
          </w:tcPr>
          <w:p w14:paraId="339C8DE7" w14:textId="1ED08171" w:rsidR="00A90745" w:rsidRPr="006C3938" w:rsidRDefault="00A90745" w:rsidP="00A56D74">
            <w:pPr>
              <w:jc w:val="center"/>
              <w:rPr>
                <w:rFonts w:ascii="Arial" w:hAnsi="Arial" w:cs="Arial"/>
                <w:bCs/>
                <w:sz w:val="16"/>
                <w:szCs w:val="16"/>
              </w:rPr>
            </w:pPr>
            <w:r>
              <w:rPr>
                <w:rFonts w:ascii="Arial" w:hAnsi="Arial" w:cs="Arial"/>
                <w:bCs/>
                <w:sz w:val="16"/>
                <w:szCs w:val="16"/>
              </w:rPr>
              <w:t>52</w:t>
            </w:r>
          </w:p>
        </w:tc>
        <w:tc>
          <w:tcPr>
            <w:tcW w:w="768" w:type="dxa"/>
            <w:vAlign w:val="center"/>
          </w:tcPr>
          <w:p w14:paraId="17FCA346" w14:textId="09C1921E"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52106B6D" w14:textId="6C724338"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5F1E21D6" w14:textId="7B36F988"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2E71DAE5" w14:textId="2B7CE61F"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20283B2D" w14:textId="77777777" w:rsidTr="00A90745">
        <w:tc>
          <w:tcPr>
            <w:tcW w:w="831" w:type="dxa"/>
            <w:vAlign w:val="center"/>
          </w:tcPr>
          <w:p w14:paraId="220F0573" w14:textId="3D1C561C" w:rsidR="00A90745" w:rsidRPr="006C3938" w:rsidRDefault="00A90745" w:rsidP="00A56D74">
            <w:pPr>
              <w:jc w:val="center"/>
              <w:rPr>
                <w:rFonts w:ascii="Arial" w:hAnsi="Arial" w:cs="Arial"/>
                <w:bCs/>
                <w:sz w:val="16"/>
                <w:szCs w:val="16"/>
              </w:rPr>
            </w:pPr>
            <w:r>
              <w:rPr>
                <w:rFonts w:ascii="Arial" w:hAnsi="Arial" w:cs="Arial"/>
                <w:bCs/>
                <w:sz w:val="16"/>
                <w:szCs w:val="16"/>
              </w:rPr>
              <w:t>53</w:t>
            </w:r>
          </w:p>
        </w:tc>
        <w:tc>
          <w:tcPr>
            <w:tcW w:w="768" w:type="dxa"/>
            <w:vAlign w:val="center"/>
          </w:tcPr>
          <w:p w14:paraId="3550CF64" w14:textId="1E087FDD"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7830F528" w14:textId="76702363"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067E9D93" w14:textId="070FC2E8"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12BE0DE8" w14:textId="7194F7AB"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38718067" w14:textId="77777777" w:rsidTr="00A90745">
        <w:tc>
          <w:tcPr>
            <w:tcW w:w="831" w:type="dxa"/>
            <w:vMerge w:val="restart"/>
            <w:vAlign w:val="center"/>
          </w:tcPr>
          <w:p w14:paraId="4272E22C" w14:textId="07263963" w:rsidR="00A90745" w:rsidRPr="006C3938" w:rsidRDefault="00A90745" w:rsidP="00A56D74">
            <w:pPr>
              <w:jc w:val="center"/>
              <w:rPr>
                <w:rFonts w:ascii="Arial" w:hAnsi="Arial" w:cs="Arial"/>
                <w:bCs/>
                <w:sz w:val="16"/>
                <w:szCs w:val="16"/>
              </w:rPr>
            </w:pPr>
            <w:r>
              <w:rPr>
                <w:rFonts w:ascii="Arial" w:hAnsi="Arial" w:cs="Arial"/>
                <w:bCs/>
                <w:sz w:val="16"/>
                <w:szCs w:val="16"/>
              </w:rPr>
              <w:t>54</w:t>
            </w:r>
          </w:p>
        </w:tc>
        <w:tc>
          <w:tcPr>
            <w:tcW w:w="768" w:type="dxa"/>
            <w:vAlign w:val="center"/>
          </w:tcPr>
          <w:p w14:paraId="4C5B8DFF" w14:textId="00E8EAD7"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6F634B92" w14:textId="470A86F3"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7FA84FB6" w14:textId="02B4F25C" w:rsidR="00A90745" w:rsidRPr="006C3938" w:rsidRDefault="00A90745" w:rsidP="00A56D74">
            <w:pPr>
              <w:jc w:val="center"/>
              <w:rPr>
                <w:rFonts w:ascii="Arial" w:hAnsi="Arial" w:cs="Arial"/>
                <w:bCs/>
                <w:sz w:val="16"/>
                <w:szCs w:val="16"/>
              </w:rPr>
            </w:pPr>
            <w:r w:rsidRPr="006C3938">
              <w:rPr>
                <w:rFonts w:ascii="Arial" w:hAnsi="Arial" w:cs="Arial"/>
                <w:sz w:val="16"/>
                <w:szCs w:val="16"/>
              </w:rPr>
              <w:t>Cocaine, Fentanyl, 4-ANPP</w:t>
            </w:r>
          </w:p>
        </w:tc>
        <w:tc>
          <w:tcPr>
            <w:tcW w:w="3146" w:type="dxa"/>
            <w:vAlign w:val="center"/>
          </w:tcPr>
          <w:p w14:paraId="5BC1E4C0" w14:textId="7AEE551A"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5705F6E4" w14:textId="77777777" w:rsidTr="00A90745">
        <w:tc>
          <w:tcPr>
            <w:tcW w:w="831" w:type="dxa"/>
            <w:vMerge/>
            <w:vAlign w:val="center"/>
          </w:tcPr>
          <w:p w14:paraId="20A9DD8C" w14:textId="77777777" w:rsidR="00A90745" w:rsidRPr="006C3938" w:rsidRDefault="00A90745" w:rsidP="00A56D74">
            <w:pPr>
              <w:jc w:val="center"/>
              <w:rPr>
                <w:rFonts w:ascii="Arial" w:hAnsi="Arial" w:cs="Arial"/>
                <w:bCs/>
                <w:sz w:val="16"/>
                <w:szCs w:val="16"/>
              </w:rPr>
            </w:pPr>
          </w:p>
        </w:tc>
        <w:tc>
          <w:tcPr>
            <w:tcW w:w="768" w:type="dxa"/>
            <w:vAlign w:val="center"/>
          </w:tcPr>
          <w:p w14:paraId="69C7EC59" w14:textId="2EFFC478" w:rsidR="00A90745" w:rsidRDefault="00A90745" w:rsidP="00A56D74">
            <w:pPr>
              <w:jc w:val="center"/>
              <w:rPr>
                <w:rFonts w:ascii="Arial" w:hAnsi="Arial" w:cs="Arial"/>
                <w:bCs/>
                <w:sz w:val="16"/>
                <w:szCs w:val="16"/>
              </w:rPr>
            </w:pPr>
            <w:r>
              <w:rPr>
                <w:rFonts w:ascii="Arial" w:hAnsi="Arial" w:cs="Arial"/>
                <w:bCs/>
                <w:sz w:val="16"/>
                <w:szCs w:val="16"/>
              </w:rPr>
              <w:t>2</w:t>
            </w:r>
          </w:p>
        </w:tc>
        <w:tc>
          <w:tcPr>
            <w:tcW w:w="1408" w:type="dxa"/>
            <w:vAlign w:val="center"/>
          </w:tcPr>
          <w:p w14:paraId="35C2FD55" w14:textId="79E7E706"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147D680B" w14:textId="53BF1A8E" w:rsidR="00A90745" w:rsidRPr="006C3938" w:rsidRDefault="00A90745" w:rsidP="00A56D74">
            <w:pPr>
              <w:jc w:val="center"/>
              <w:rPr>
                <w:rFonts w:ascii="Arial" w:hAnsi="Arial" w:cs="Arial"/>
                <w:sz w:val="16"/>
                <w:szCs w:val="16"/>
              </w:rPr>
            </w:pPr>
            <w:r w:rsidRPr="006C3938">
              <w:rPr>
                <w:rFonts w:ascii="Arial" w:hAnsi="Arial" w:cs="Arial"/>
                <w:sz w:val="16"/>
                <w:szCs w:val="16"/>
              </w:rPr>
              <w:t>Cocaine, Fentanyl, 4-ANPP</w:t>
            </w:r>
          </w:p>
        </w:tc>
        <w:tc>
          <w:tcPr>
            <w:tcW w:w="3146" w:type="dxa"/>
            <w:vAlign w:val="center"/>
          </w:tcPr>
          <w:p w14:paraId="2A0D3062" w14:textId="656A99A4" w:rsidR="00A90745" w:rsidRPr="00515956" w:rsidRDefault="00A90745" w:rsidP="00A56D74">
            <w:pPr>
              <w:jc w:val="center"/>
              <w:rPr>
                <w:rFonts w:ascii="Arial" w:hAnsi="Arial" w:cs="Arial"/>
                <w:sz w:val="16"/>
                <w:szCs w:val="16"/>
              </w:rPr>
            </w:pPr>
            <w:r w:rsidRPr="00515956">
              <w:rPr>
                <w:rFonts w:ascii="Arial" w:hAnsi="Arial" w:cs="Arial"/>
                <w:sz w:val="16"/>
                <w:szCs w:val="16"/>
              </w:rPr>
              <w:t>Cocaine</w:t>
            </w:r>
          </w:p>
        </w:tc>
      </w:tr>
      <w:tr w:rsidR="00A90745" w14:paraId="75215C67" w14:textId="77777777" w:rsidTr="00A90745">
        <w:tc>
          <w:tcPr>
            <w:tcW w:w="831" w:type="dxa"/>
            <w:vAlign w:val="center"/>
          </w:tcPr>
          <w:p w14:paraId="7557C369" w14:textId="692CFF74" w:rsidR="00A90745" w:rsidRPr="006C3938" w:rsidRDefault="00A90745" w:rsidP="00A56D74">
            <w:pPr>
              <w:jc w:val="center"/>
              <w:rPr>
                <w:rFonts w:ascii="Arial" w:hAnsi="Arial" w:cs="Arial"/>
                <w:bCs/>
                <w:sz w:val="16"/>
                <w:szCs w:val="16"/>
              </w:rPr>
            </w:pPr>
            <w:r>
              <w:rPr>
                <w:rFonts w:ascii="Arial" w:hAnsi="Arial" w:cs="Arial"/>
                <w:bCs/>
                <w:sz w:val="16"/>
                <w:szCs w:val="16"/>
              </w:rPr>
              <w:t>55</w:t>
            </w:r>
          </w:p>
        </w:tc>
        <w:tc>
          <w:tcPr>
            <w:tcW w:w="768" w:type="dxa"/>
            <w:vAlign w:val="center"/>
          </w:tcPr>
          <w:p w14:paraId="42F084BC" w14:textId="01F096DF"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2021083A" w14:textId="5096CDB6"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3C3F6D35" w14:textId="72C2701C" w:rsidR="00A90745" w:rsidRPr="006C3938" w:rsidRDefault="00A90745" w:rsidP="00A56D74">
            <w:pPr>
              <w:jc w:val="center"/>
              <w:rPr>
                <w:rFonts w:ascii="Arial" w:hAnsi="Arial" w:cs="Arial"/>
                <w:b/>
                <w:bCs/>
                <w:sz w:val="16"/>
                <w:szCs w:val="16"/>
              </w:rPr>
            </w:pPr>
            <w:r w:rsidRPr="006C3938">
              <w:rPr>
                <w:rFonts w:ascii="Arial" w:hAnsi="Arial" w:cs="Arial"/>
                <w:sz w:val="16"/>
                <w:szCs w:val="16"/>
              </w:rPr>
              <w:t>Buprenorphine</w:t>
            </w:r>
          </w:p>
        </w:tc>
        <w:tc>
          <w:tcPr>
            <w:tcW w:w="3146" w:type="dxa"/>
            <w:vAlign w:val="center"/>
          </w:tcPr>
          <w:p w14:paraId="33378CCD" w14:textId="0F4A014E" w:rsidR="00A90745" w:rsidRPr="00515956" w:rsidRDefault="00A90745" w:rsidP="00A56D74">
            <w:pPr>
              <w:jc w:val="center"/>
              <w:rPr>
                <w:rFonts w:ascii="Arial" w:hAnsi="Arial" w:cs="Arial"/>
                <w:bCs/>
                <w:sz w:val="16"/>
                <w:szCs w:val="16"/>
              </w:rPr>
            </w:pPr>
            <w:r w:rsidRPr="00515956">
              <w:rPr>
                <w:rFonts w:ascii="Arial" w:hAnsi="Arial" w:cs="Arial"/>
                <w:sz w:val="16"/>
                <w:szCs w:val="16"/>
              </w:rPr>
              <w:t>No Drugs Detected</w:t>
            </w:r>
          </w:p>
        </w:tc>
      </w:tr>
      <w:tr w:rsidR="00A90745" w14:paraId="73894082" w14:textId="77777777" w:rsidTr="00A90745">
        <w:tc>
          <w:tcPr>
            <w:tcW w:w="831" w:type="dxa"/>
            <w:vAlign w:val="center"/>
          </w:tcPr>
          <w:p w14:paraId="1BE2C3A5" w14:textId="00C62681" w:rsidR="00A90745" w:rsidRPr="006C3938" w:rsidRDefault="00A90745" w:rsidP="00A56D74">
            <w:pPr>
              <w:jc w:val="center"/>
              <w:rPr>
                <w:rFonts w:ascii="Arial" w:hAnsi="Arial" w:cs="Arial"/>
                <w:bCs/>
                <w:sz w:val="16"/>
                <w:szCs w:val="16"/>
              </w:rPr>
            </w:pPr>
            <w:r>
              <w:rPr>
                <w:rFonts w:ascii="Arial" w:hAnsi="Arial" w:cs="Arial"/>
                <w:bCs/>
                <w:sz w:val="16"/>
                <w:szCs w:val="16"/>
              </w:rPr>
              <w:t>56</w:t>
            </w:r>
          </w:p>
        </w:tc>
        <w:tc>
          <w:tcPr>
            <w:tcW w:w="768" w:type="dxa"/>
            <w:vAlign w:val="center"/>
          </w:tcPr>
          <w:p w14:paraId="65785DE4" w14:textId="07F7D5AB"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55B6E292" w14:textId="445E94C3"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1926F1CE" w14:textId="1D79727A" w:rsidR="00A90745" w:rsidRPr="006C3938" w:rsidRDefault="00A90745" w:rsidP="00A56D74">
            <w:pPr>
              <w:jc w:val="center"/>
              <w:rPr>
                <w:rFonts w:ascii="Arial" w:hAnsi="Arial" w:cs="Arial"/>
                <w:bCs/>
                <w:sz w:val="16"/>
                <w:szCs w:val="16"/>
              </w:rPr>
            </w:pPr>
            <w:r w:rsidRPr="00515956">
              <w:rPr>
                <w:rFonts w:ascii="Arial" w:hAnsi="Arial" w:cs="Arial"/>
                <w:sz w:val="16"/>
                <w:szCs w:val="16"/>
              </w:rPr>
              <w:t>Cocaine, Fentanyl</w:t>
            </w:r>
          </w:p>
        </w:tc>
        <w:tc>
          <w:tcPr>
            <w:tcW w:w="3146" w:type="dxa"/>
            <w:vAlign w:val="center"/>
          </w:tcPr>
          <w:p w14:paraId="1085AEA2" w14:textId="557F3331" w:rsidR="00A90745" w:rsidRPr="00515956" w:rsidRDefault="00A90745" w:rsidP="00A56D74">
            <w:pPr>
              <w:jc w:val="center"/>
              <w:rPr>
                <w:rFonts w:ascii="Arial" w:hAnsi="Arial" w:cs="Arial"/>
                <w:bCs/>
                <w:sz w:val="16"/>
                <w:szCs w:val="16"/>
              </w:rPr>
            </w:pPr>
            <w:r w:rsidRPr="00515956">
              <w:rPr>
                <w:rFonts w:ascii="Arial" w:hAnsi="Arial" w:cs="Arial"/>
                <w:sz w:val="16"/>
                <w:szCs w:val="16"/>
              </w:rPr>
              <w:t>Cocaine, Fentanyl</w:t>
            </w:r>
          </w:p>
        </w:tc>
      </w:tr>
      <w:tr w:rsidR="00A90745" w14:paraId="613120C0" w14:textId="77777777" w:rsidTr="00A90745">
        <w:tc>
          <w:tcPr>
            <w:tcW w:w="831" w:type="dxa"/>
            <w:vMerge w:val="restart"/>
            <w:vAlign w:val="center"/>
          </w:tcPr>
          <w:p w14:paraId="737CBC40" w14:textId="76F054E1" w:rsidR="00A90745" w:rsidRPr="006C3938" w:rsidRDefault="00A90745" w:rsidP="00A56D74">
            <w:pPr>
              <w:jc w:val="center"/>
              <w:rPr>
                <w:rFonts w:ascii="Arial" w:hAnsi="Arial" w:cs="Arial"/>
                <w:bCs/>
                <w:sz w:val="16"/>
                <w:szCs w:val="16"/>
              </w:rPr>
            </w:pPr>
            <w:r>
              <w:rPr>
                <w:rFonts w:ascii="Arial" w:hAnsi="Arial" w:cs="Arial"/>
                <w:bCs/>
                <w:sz w:val="16"/>
                <w:szCs w:val="16"/>
              </w:rPr>
              <w:t>57</w:t>
            </w:r>
          </w:p>
        </w:tc>
        <w:tc>
          <w:tcPr>
            <w:tcW w:w="768" w:type="dxa"/>
            <w:vAlign w:val="center"/>
          </w:tcPr>
          <w:p w14:paraId="134EDB5D" w14:textId="5979C4E4"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534238DB" w14:textId="7B7DC7EA"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60F7C3FA" w14:textId="5CFA0525" w:rsidR="00A90745" w:rsidRPr="006C3938" w:rsidRDefault="00A90745" w:rsidP="00A56D74">
            <w:pPr>
              <w:jc w:val="center"/>
              <w:rPr>
                <w:rFonts w:ascii="Arial" w:hAnsi="Arial" w:cs="Arial"/>
                <w:bCs/>
                <w:sz w:val="16"/>
                <w:szCs w:val="16"/>
              </w:rPr>
            </w:pPr>
            <w:r w:rsidRPr="006C3938">
              <w:rPr>
                <w:rFonts w:ascii="Arial" w:hAnsi="Arial" w:cs="Arial"/>
                <w:sz w:val="16"/>
                <w:szCs w:val="16"/>
              </w:rPr>
              <w:t>Methamphetamine</w:t>
            </w:r>
          </w:p>
        </w:tc>
        <w:tc>
          <w:tcPr>
            <w:tcW w:w="3146" w:type="dxa"/>
            <w:vAlign w:val="center"/>
          </w:tcPr>
          <w:p w14:paraId="4B1AE0DB" w14:textId="3B03D8BB" w:rsidR="00A90745" w:rsidRPr="00515956" w:rsidRDefault="00A90745" w:rsidP="00A56D74">
            <w:pPr>
              <w:jc w:val="center"/>
              <w:rPr>
                <w:rFonts w:ascii="Arial" w:hAnsi="Arial" w:cs="Arial"/>
                <w:bCs/>
                <w:sz w:val="16"/>
                <w:szCs w:val="16"/>
              </w:rPr>
            </w:pPr>
            <w:r w:rsidRPr="00515956">
              <w:rPr>
                <w:rFonts w:ascii="Arial" w:hAnsi="Arial" w:cs="Arial"/>
                <w:sz w:val="16"/>
                <w:szCs w:val="16"/>
              </w:rPr>
              <w:t>Cocaine, Methamphetamine</w:t>
            </w:r>
          </w:p>
        </w:tc>
      </w:tr>
      <w:tr w:rsidR="00A90745" w14:paraId="7E952288" w14:textId="77777777" w:rsidTr="00A90745">
        <w:tc>
          <w:tcPr>
            <w:tcW w:w="831" w:type="dxa"/>
            <w:vMerge/>
            <w:vAlign w:val="center"/>
          </w:tcPr>
          <w:p w14:paraId="0363347F" w14:textId="77777777" w:rsidR="00A90745" w:rsidRPr="006C3938" w:rsidRDefault="00A90745" w:rsidP="00A56D74">
            <w:pPr>
              <w:jc w:val="center"/>
              <w:rPr>
                <w:rFonts w:ascii="Arial" w:hAnsi="Arial" w:cs="Arial"/>
                <w:bCs/>
                <w:sz w:val="16"/>
                <w:szCs w:val="16"/>
              </w:rPr>
            </w:pPr>
          </w:p>
        </w:tc>
        <w:tc>
          <w:tcPr>
            <w:tcW w:w="768" w:type="dxa"/>
            <w:vAlign w:val="center"/>
          </w:tcPr>
          <w:p w14:paraId="5D53601A" w14:textId="647718FB" w:rsidR="00A90745" w:rsidRDefault="00A90745" w:rsidP="00A56D74">
            <w:pPr>
              <w:jc w:val="center"/>
              <w:rPr>
                <w:rFonts w:ascii="Arial" w:hAnsi="Arial" w:cs="Arial"/>
                <w:bCs/>
                <w:sz w:val="16"/>
                <w:szCs w:val="16"/>
              </w:rPr>
            </w:pPr>
            <w:r>
              <w:rPr>
                <w:rFonts w:ascii="Arial" w:hAnsi="Arial" w:cs="Arial"/>
                <w:bCs/>
                <w:sz w:val="16"/>
                <w:szCs w:val="16"/>
              </w:rPr>
              <w:t>2</w:t>
            </w:r>
          </w:p>
        </w:tc>
        <w:tc>
          <w:tcPr>
            <w:tcW w:w="1408" w:type="dxa"/>
            <w:vAlign w:val="center"/>
          </w:tcPr>
          <w:p w14:paraId="629AB7DC" w14:textId="236B5C5D"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648C5AC5" w14:textId="7EA44FAD" w:rsidR="00A90745" w:rsidRPr="006C3938" w:rsidRDefault="00A90745" w:rsidP="00A56D74">
            <w:pPr>
              <w:jc w:val="center"/>
              <w:rPr>
                <w:rFonts w:ascii="Arial" w:hAnsi="Arial" w:cs="Arial"/>
                <w:sz w:val="16"/>
                <w:szCs w:val="16"/>
              </w:rPr>
            </w:pPr>
            <w:r w:rsidRPr="006C3938">
              <w:rPr>
                <w:rFonts w:ascii="Arial" w:hAnsi="Arial" w:cs="Arial"/>
                <w:sz w:val="16"/>
                <w:szCs w:val="16"/>
              </w:rPr>
              <w:t>Methamphetamine</w:t>
            </w:r>
          </w:p>
        </w:tc>
        <w:tc>
          <w:tcPr>
            <w:tcW w:w="3146" w:type="dxa"/>
            <w:vAlign w:val="center"/>
          </w:tcPr>
          <w:p w14:paraId="77832E53" w14:textId="6C95371E" w:rsidR="00A90745" w:rsidRPr="00515956" w:rsidRDefault="00A90745" w:rsidP="00A56D74">
            <w:pPr>
              <w:jc w:val="center"/>
              <w:rPr>
                <w:rFonts w:ascii="Arial" w:hAnsi="Arial" w:cs="Arial"/>
                <w:sz w:val="16"/>
                <w:szCs w:val="16"/>
              </w:rPr>
            </w:pPr>
            <w:r w:rsidRPr="00515956">
              <w:rPr>
                <w:rFonts w:ascii="Arial" w:hAnsi="Arial" w:cs="Arial"/>
                <w:sz w:val="16"/>
                <w:szCs w:val="16"/>
              </w:rPr>
              <w:t>Cocaine, Methamphetamine</w:t>
            </w:r>
          </w:p>
        </w:tc>
      </w:tr>
      <w:tr w:rsidR="00A90745" w14:paraId="7F5113F2" w14:textId="77777777" w:rsidTr="00A90745">
        <w:tc>
          <w:tcPr>
            <w:tcW w:w="831" w:type="dxa"/>
            <w:vMerge/>
            <w:vAlign w:val="center"/>
          </w:tcPr>
          <w:p w14:paraId="57C937B3" w14:textId="77777777" w:rsidR="00A90745" w:rsidRPr="006C3938" w:rsidRDefault="00A90745" w:rsidP="00A56D74">
            <w:pPr>
              <w:jc w:val="center"/>
              <w:rPr>
                <w:rFonts w:ascii="Arial" w:hAnsi="Arial" w:cs="Arial"/>
                <w:bCs/>
                <w:sz w:val="16"/>
                <w:szCs w:val="16"/>
              </w:rPr>
            </w:pPr>
          </w:p>
        </w:tc>
        <w:tc>
          <w:tcPr>
            <w:tcW w:w="768" w:type="dxa"/>
            <w:vAlign w:val="center"/>
          </w:tcPr>
          <w:p w14:paraId="5F2707C9" w14:textId="48064EF1" w:rsidR="00A90745" w:rsidRDefault="00A90745" w:rsidP="00A56D74">
            <w:pPr>
              <w:jc w:val="center"/>
              <w:rPr>
                <w:rFonts w:ascii="Arial" w:hAnsi="Arial" w:cs="Arial"/>
                <w:bCs/>
                <w:sz w:val="16"/>
                <w:szCs w:val="16"/>
              </w:rPr>
            </w:pPr>
            <w:r>
              <w:rPr>
                <w:rFonts w:ascii="Arial" w:hAnsi="Arial" w:cs="Arial"/>
                <w:bCs/>
                <w:sz w:val="16"/>
                <w:szCs w:val="16"/>
              </w:rPr>
              <w:t>3</w:t>
            </w:r>
          </w:p>
        </w:tc>
        <w:tc>
          <w:tcPr>
            <w:tcW w:w="1408" w:type="dxa"/>
            <w:vAlign w:val="center"/>
          </w:tcPr>
          <w:p w14:paraId="776291A4" w14:textId="68C3151A"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1B7A48CD" w14:textId="787F3EFF" w:rsidR="00A90745" w:rsidRPr="006C3938" w:rsidRDefault="00A90745" w:rsidP="00A56D74">
            <w:pPr>
              <w:jc w:val="center"/>
              <w:rPr>
                <w:rFonts w:ascii="Arial" w:hAnsi="Arial" w:cs="Arial"/>
                <w:sz w:val="16"/>
                <w:szCs w:val="16"/>
              </w:rPr>
            </w:pPr>
            <w:r>
              <w:rPr>
                <w:rFonts w:ascii="Arial" w:hAnsi="Arial" w:cs="Arial"/>
                <w:sz w:val="16"/>
                <w:szCs w:val="16"/>
              </w:rPr>
              <w:t>MDMA</w:t>
            </w:r>
          </w:p>
        </w:tc>
        <w:tc>
          <w:tcPr>
            <w:tcW w:w="3146" w:type="dxa"/>
            <w:vAlign w:val="center"/>
          </w:tcPr>
          <w:p w14:paraId="3D479CA4" w14:textId="7D9DF822" w:rsidR="00A90745" w:rsidRPr="00515956" w:rsidRDefault="00A90745" w:rsidP="00A56D74">
            <w:pPr>
              <w:jc w:val="center"/>
              <w:rPr>
                <w:rFonts w:ascii="Arial" w:hAnsi="Arial" w:cs="Arial"/>
                <w:sz w:val="16"/>
                <w:szCs w:val="16"/>
              </w:rPr>
            </w:pPr>
            <w:r w:rsidRPr="00515956">
              <w:rPr>
                <w:rFonts w:ascii="Arial" w:hAnsi="Arial" w:cs="Arial"/>
                <w:sz w:val="16"/>
                <w:szCs w:val="16"/>
              </w:rPr>
              <w:t>Cocaine, MDMA</w:t>
            </w:r>
          </w:p>
        </w:tc>
      </w:tr>
      <w:tr w:rsidR="00A90745" w14:paraId="3CF7F13A" w14:textId="77777777" w:rsidTr="00A90745">
        <w:tc>
          <w:tcPr>
            <w:tcW w:w="831" w:type="dxa"/>
            <w:vMerge w:val="restart"/>
            <w:vAlign w:val="center"/>
          </w:tcPr>
          <w:p w14:paraId="34C254DF" w14:textId="64EFD668" w:rsidR="00A90745" w:rsidRPr="006C3938" w:rsidRDefault="00A90745" w:rsidP="00A56D74">
            <w:pPr>
              <w:jc w:val="center"/>
              <w:rPr>
                <w:rFonts w:ascii="Arial" w:hAnsi="Arial" w:cs="Arial"/>
                <w:bCs/>
                <w:sz w:val="16"/>
                <w:szCs w:val="16"/>
              </w:rPr>
            </w:pPr>
            <w:r>
              <w:rPr>
                <w:rFonts w:ascii="Arial" w:hAnsi="Arial" w:cs="Arial"/>
                <w:bCs/>
                <w:sz w:val="16"/>
                <w:szCs w:val="16"/>
              </w:rPr>
              <w:t>58</w:t>
            </w:r>
          </w:p>
        </w:tc>
        <w:tc>
          <w:tcPr>
            <w:tcW w:w="768" w:type="dxa"/>
            <w:vAlign w:val="center"/>
          </w:tcPr>
          <w:p w14:paraId="1E3EB0CD" w14:textId="0168EE30"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66116E61" w14:textId="1F0D84ED"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29E27CB5" w14:textId="250BEF55" w:rsidR="00A90745" w:rsidRPr="006C3938" w:rsidRDefault="00A90745" w:rsidP="00A56D74">
            <w:pPr>
              <w:jc w:val="center"/>
              <w:rPr>
                <w:rFonts w:ascii="Arial" w:hAnsi="Arial" w:cs="Arial"/>
                <w:bCs/>
                <w:sz w:val="16"/>
                <w:szCs w:val="16"/>
              </w:rPr>
            </w:pPr>
            <w:r w:rsidRPr="006C3938">
              <w:rPr>
                <w:rFonts w:ascii="Arial" w:hAnsi="Arial" w:cs="Arial"/>
                <w:sz w:val="16"/>
                <w:szCs w:val="16"/>
              </w:rPr>
              <w:t>Cocaine</w:t>
            </w:r>
          </w:p>
        </w:tc>
        <w:tc>
          <w:tcPr>
            <w:tcW w:w="3146" w:type="dxa"/>
            <w:vAlign w:val="center"/>
          </w:tcPr>
          <w:p w14:paraId="1B4EE6C6" w14:textId="07ABD8BA" w:rsidR="00A90745" w:rsidRPr="00515956" w:rsidRDefault="00A90745" w:rsidP="00A56D74">
            <w:pPr>
              <w:jc w:val="center"/>
              <w:rPr>
                <w:rFonts w:ascii="Arial" w:hAnsi="Arial" w:cs="Arial"/>
                <w:bCs/>
                <w:sz w:val="16"/>
                <w:szCs w:val="16"/>
              </w:rPr>
            </w:pPr>
            <w:r w:rsidRPr="00515956">
              <w:rPr>
                <w:rFonts w:ascii="Arial" w:hAnsi="Arial" w:cs="Arial"/>
                <w:sz w:val="16"/>
                <w:szCs w:val="16"/>
              </w:rPr>
              <w:t>Cocaine</w:t>
            </w:r>
          </w:p>
        </w:tc>
      </w:tr>
      <w:tr w:rsidR="00A90745" w14:paraId="35B396F7" w14:textId="77777777" w:rsidTr="00A90745">
        <w:tc>
          <w:tcPr>
            <w:tcW w:w="831" w:type="dxa"/>
            <w:vMerge/>
            <w:vAlign w:val="center"/>
          </w:tcPr>
          <w:p w14:paraId="25823DC6" w14:textId="77777777" w:rsidR="00A90745" w:rsidRPr="006C3938" w:rsidRDefault="00A90745" w:rsidP="00A56D74">
            <w:pPr>
              <w:jc w:val="center"/>
              <w:rPr>
                <w:rFonts w:ascii="Arial" w:hAnsi="Arial" w:cs="Arial"/>
                <w:bCs/>
                <w:sz w:val="16"/>
                <w:szCs w:val="16"/>
              </w:rPr>
            </w:pPr>
          </w:p>
        </w:tc>
        <w:tc>
          <w:tcPr>
            <w:tcW w:w="768" w:type="dxa"/>
            <w:vAlign w:val="center"/>
          </w:tcPr>
          <w:p w14:paraId="63587342" w14:textId="39F345DA" w:rsidR="00A90745" w:rsidRDefault="00A90745" w:rsidP="00A56D74">
            <w:pPr>
              <w:jc w:val="center"/>
              <w:rPr>
                <w:rFonts w:ascii="Arial" w:hAnsi="Arial" w:cs="Arial"/>
                <w:bCs/>
                <w:sz w:val="16"/>
                <w:szCs w:val="16"/>
              </w:rPr>
            </w:pPr>
            <w:r>
              <w:rPr>
                <w:rFonts w:ascii="Arial" w:hAnsi="Arial" w:cs="Arial"/>
                <w:bCs/>
                <w:sz w:val="16"/>
                <w:szCs w:val="16"/>
              </w:rPr>
              <w:t>2</w:t>
            </w:r>
          </w:p>
        </w:tc>
        <w:tc>
          <w:tcPr>
            <w:tcW w:w="1408" w:type="dxa"/>
            <w:vAlign w:val="center"/>
          </w:tcPr>
          <w:p w14:paraId="534A9AB2" w14:textId="64B142F3" w:rsidR="00A90745" w:rsidRPr="006C3938" w:rsidRDefault="00A90745"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701D71D5" w14:textId="1576141F" w:rsidR="00A90745" w:rsidRPr="006C3938" w:rsidRDefault="00A90745" w:rsidP="00A56D74">
            <w:pPr>
              <w:jc w:val="center"/>
              <w:rPr>
                <w:rFonts w:ascii="Arial" w:hAnsi="Arial" w:cs="Arial"/>
                <w:sz w:val="16"/>
                <w:szCs w:val="16"/>
              </w:rPr>
            </w:pPr>
            <w:r w:rsidRPr="006C3938">
              <w:rPr>
                <w:rFonts w:ascii="Arial" w:hAnsi="Arial" w:cs="Arial"/>
                <w:sz w:val="16"/>
                <w:szCs w:val="16"/>
              </w:rPr>
              <w:t>Cocaine</w:t>
            </w:r>
          </w:p>
        </w:tc>
        <w:tc>
          <w:tcPr>
            <w:tcW w:w="3146" w:type="dxa"/>
            <w:vAlign w:val="center"/>
          </w:tcPr>
          <w:p w14:paraId="34A4EA0C" w14:textId="6DEE9564" w:rsidR="00A90745" w:rsidRPr="00515956" w:rsidRDefault="00A90745" w:rsidP="00A56D74">
            <w:pPr>
              <w:jc w:val="center"/>
              <w:rPr>
                <w:rFonts w:ascii="Arial" w:hAnsi="Arial" w:cs="Arial"/>
                <w:sz w:val="16"/>
                <w:szCs w:val="16"/>
              </w:rPr>
            </w:pPr>
            <w:r w:rsidRPr="00515956">
              <w:rPr>
                <w:rFonts w:ascii="Arial" w:hAnsi="Arial" w:cs="Arial"/>
                <w:sz w:val="16"/>
                <w:szCs w:val="16"/>
              </w:rPr>
              <w:t>Cocaine</w:t>
            </w:r>
          </w:p>
        </w:tc>
      </w:tr>
      <w:tr w:rsidR="00A90745" w14:paraId="59DC00C0" w14:textId="77777777" w:rsidTr="00A90745">
        <w:tc>
          <w:tcPr>
            <w:tcW w:w="831" w:type="dxa"/>
            <w:vMerge/>
            <w:vAlign w:val="center"/>
          </w:tcPr>
          <w:p w14:paraId="06FF5A48" w14:textId="77777777" w:rsidR="00A90745" w:rsidRPr="006C3938" w:rsidRDefault="00A90745" w:rsidP="00A56D74">
            <w:pPr>
              <w:jc w:val="center"/>
              <w:rPr>
                <w:rFonts w:ascii="Arial" w:hAnsi="Arial" w:cs="Arial"/>
                <w:bCs/>
                <w:sz w:val="16"/>
                <w:szCs w:val="16"/>
              </w:rPr>
            </w:pPr>
          </w:p>
        </w:tc>
        <w:tc>
          <w:tcPr>
            <w:tcW w:w="768" w:type="dxa"/>
            <w:vAlign w:val="center"/>
          </w:tcPr>
          <w:p w14:paraId="16AD083D" w14:textId="44CB9104" w:rsidR="00A90745" w:rsidRDefault="00A90745" w:rsidP="00A56D74">
            <w:pPr>
              <w:jc w:val="center"/>
              <w:rPr>
                <w:rFonts w:ascii="Arial" w:hAnsi="Arial" w:cs="Arial"/>
                <w:bCs/>
                <w:sz w:val="16"/>
                <w:szCs w:val="16"/>
              </w:rPr>
            </w:pPr>
            <w:r>
              <w:rPr>
                <w:rFonts w:ascii="Arial" w:hAnsi="Arial" w:cs="Arial"/>
                <w:bCs/>
                <w:sz w:val="16"/>
                <w:szCs w:val="16"/>
              </w:rPr>
              <w:t>3</w:t>
            </w:r>
          </w:p>
        </w:tc>
        <w:tc>
          <w:tcPr>
            <w:tcW w:w="1408" w:type="dxa"/>
            <w:vAlign w:val="center"/>
          </w:tcPr>
          <w:p w14:paraId="0721B959" w14:textId="68EA68F4" w:rsidR="00A90745"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33D02CC0" w14:textId="1C360130" w:rsidR="00A90745" w:rsidRPr="006C3938" w:rsidRDefault="00A90745" w:rsidP="00A56D74">
            <w:pPr>
              <w:jc w:val="center"/>
              <w:rPr>
                <w:rFonts w:ascii="Arial" w:hAnsi="Arial" w:cs="Arial"/>
                <w:sz w:val="16"/>
                <w:szCs w:val="16"/>
              </w:rPr>
            </w:pPr>
            <w:r w:rsidRPr="006C3938">
              <w:rPr>
                <w:rFonts w:ascii="Arial" w:hAnsi="Arial" w:cs="Arial"/>
                <w:sz w:val="16"/>
                <w:szCs w:val="16"/>
              </w:rPr>
              <w:t>Cocaine</w:t>
            </w:r>
          </w:p>
        </w:tc>
        <w:tc>
          <w:tcPr>
            <w:tcW w:w="3146" w:type="dxa"/>
            <w:vAlign w:val="center"/>
          </w:tcPr>
          <w:p w14:paraId="54519C0A" w14:textId="5ED84835" w:rsidR="00A90745" w:rsidRPr="00515956" w:rsidRDefault="00A90745" w:rsidP="00A56D74">
            <w:pPr>
              <w:jc w:val="center"/>
              <w:rPr>
                <w:rFonts w:ascii="Arial" w:hAnsi="Arial" w:cs="Arial"/>
                <w:sz w:val="16"/>
                <w:szCs w:val="16"/>
              </w:rPr>
            </w:pPr>
            <w:r w:rsidRPr="00515956">
              <w:rPr>
                <w:rFonts w:ascii="Arial" w:hAnsi="Arial" w:cs="Arial"/>
                <w:sz w:val="16"/>
                <w:szCs w:val="16"/>
              </w:rPr>
              <w:t>Cocaine</w:t>
            </w:r>
          </w:p>
        </w:tc>
      </w:tr>
      <w:tr w:rsidR="00A90745" w14:paraId="4D1DBF05" w14:textId="77777777" w:rsidTr="00A90745">
        <w:tc>
          <w:tcPr>
            <w:tcW w:w="831" w:type="dxa"/>
            <w:vMerge w:val="restart"/>
            <w:vAlign w:val="center"/>
          </w:tcPr>
          <w:p w14:paraId="0EEE19DC" w14:textId="28B2F943" w:rsidR="00A90745" w:rsidRPr="006C3938" w:rsidRDefault="00A90745" w:rsidP="00A56D74">
            <w:pPr>
              <w:jc w:val="center"/>
              <w:rPr>
                <w:rFonts w:ascii="Arial" w:hAnsi="Arial" w:cs="Arial"/>
                <w:bCs/>
                <w:sz w:val="16"/>
                <w:szCs w:val="16"/>
              </w:rPr>
            </w:pPr>
            <w:r>
              <w:rPr>
                <w:rFonts w:ascii="Arial" w:hAnsi="Arial" w:cs="Arial"/>
                <w:bCs/>
                <w:sz w:val="16"/>
                <w:szCs w:val="16"/>
              </w:rPr>
              <w:t>59</w:t>
            </w:r>
          </w:p>
        </w:tc>
        <w:tc>
          <w:tcPr>
            <w:tcW w:w="768" w:type="dxa"/>
            <w:vAlign w:val="center"/>
          </w:tcPr>
          <w:p w14:paraId="5F62D3F4" w14:textId="63BB016F" w:rsidR="00A90745" w:rsidRPr="006C3938" w:rsidRDefault="00A90745" w:rsidP="00A56D74">
            <w:pPr>
              <w:jc w:val="center"/>
              <w:rPr>
                <w:rFonts w:ascii="Arial" w:hAnsi="Arial" w:cs="Arial"/>
                <w:bCs/>
                <w:sz w:val="16"/>
                <w:szCs w:val="16"/>
              </w:rPr>
            </w:pPr>
            <w:r>
              <w:rPr>
                <w:rFonts w:ascii="Arial" w:hAnsi="Arial" w:cs="Arial"/>
                <w:bCs/>
                <w:sz w:val="16"/>
                <w:szCs w:val="16"/>
              </w:rPr>
              <w:t>1</w:t>
            </w:r>
          </w:p>
        </w:tc>
        <w:tc>
          <w:tcPr>
            <w:tcW w:w="1408" w:type="dxa"/>
            <w:vAlign w:val="center"/>
          </w:tcPr>
          <w:p w14:paraId="6D6A18F8" w14:textId="4822EA5F" w:rsidR="00A90745"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705" w:type="dxa"/>
            <w:vAlign w:val="center"/>
          </w:tcPr>
          <w:p w14:paraId="18F83540" w14:textId="2263345E" w:rsidR="00A90745" w:rsidRPr="006C3938" w:rsidRDefault="00A90745"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Pr="00065F77">
              <w:rPr>
                <w:rFonts w:ascii="Arial" w:hAnsi="Arial" w:cs="Arial"/>
                <w:sz w:val="16"/>
                <w:szCs w:val="16"/>
              </w:rPr>
              <w:t xml:space="preserve">, </w:t>
            </w:r>
            <w:r w:rsidRPr="006C3938">
              <w:rPr>
                <w:rFonts w:ascii="Arial" w:hAnsi="Arial" w:cs="Arial"/>
                <w:sz w:val="16"/>
                <w:szCs w:val="16"/>
              </w:rPr>
              <w:t xml:space="preserve">4-ANPP, Etizolam, </w:t>
            </w:r>
            <w:proofErr w:type="spellStart"/>
            <w:r w:rsidRPr="006C3938">
              <w:rPr>
                <w:rFonts w:ascii="Arial" w:hAnsi="Arial" w:cs="Arial"/>
                <w:sz w:val="16"/>
                <w:szCs w:val="16"/>
              </w:rPr>
              <w:t>Deschloroetizolam</w:t>
            </w:r>
            <w:proofErr w:type="spellEnd"/>
          </w:p>
        </w:tc>
        <w:tc>
          <w:tcPr>
            <w:tcW w:w="3146" w:type="dxa"/>
            <w:vAlign w:val="center"/>
          </w:tcPr>
          <w:p w14:paraId="124A72AB" w14:textId="66A613D0" w:rsidR="00A90745" w:rsidRPr="00515956" w:rsidRDefault="00A90745" w:rsidP="00A56D74">
            <w:pPr>
              <w:jc w:val="center"/>
              <w:rPr>
                <w:rFonts w:ascii="Arial" w:hAnsi="Arial" w:cs="Arial"/>
                <w:bCs/>
                <w:sz w:val="16"/>
                <w:szCs w:val="16"/>
              </w:rPr>
            </w:pPr>
            <w:r w:rsidRPr="00515956">
              <w:rPr>
                <w:rFonts w:ascii="Arial" w:hAnsi="Arial" w:cs="Arial"/>
                <w:sz w:val="16"/>
                <w:szCs w:val="16"/>
              </w:rPr>
              <w:t>Cocaine, Fentanyl</w:t>
            </w:r>
          </w:p>
        </w:tc>
      </w:tr>
      <w:tr w:rsidR="00A90745" w14:paraId="3A027075" w14:textId="77777777" w:rsidTr="00A90745">
        <w:tc>
          <w:tcPr>
            <w:tcW w:w="831" w:type="dxa"/>
            <w:vMerge/>
            <w:vAlign w:val="center"/>
          </w:tcPr>
          <w:p w14:paraId="71845F8C" w14:textId="77777777" w:rsidR="00A90745" w:rsidRPr="006C3938" w:rsidRDefault="00A90745" w:rsidP="00EF24A2">
            <w:pPr>
              <w:jc w:val="center"/>
              <w:rPr>
                <w:rFonts w:ascii="Arial" w:hAnsi="Arial" w:cs="Arial"/>
                <w:bCs/>
                <w:sz w:val="16"/>
                <w:szCs w:val="16"/>
              </w:rPr>
            </w:pPr>
          </w:p>
        </w:tc>
        <w:tc>
          <w:tcPr>
            <w:tcW w:w="768" w:type="dxa"/>
            <w:vAlign w:val="center"/>
          </w:tcPr>
          <w:p w14:paraId="3E49FF12" w14:textId="36D0639E" w:rsidR="00A90745" w:rsidRDefault="00A90745" w:rsidP="00EF24A2">
            <w:pPr>
              <w:jc w:val="center"/>
              <w:rPr>
                <w:rFonts w:ascii="Arial" w:hAnsi="Arial" w:cs="Arial"/>
                <w:bCs/>
                <w:sz w:val="16"/>
                <w:szCs w:val="16"/>
              </w:rPr>
            </w:pPr>
            <w:r>
              <w:rPr>
                <w:rFonts w:ascii="Arial" w:hAnsi="Arial" w:cs="Arial"/>
                <w:bCs/>
                <w:sz w:val="16"/>
                <w:szCs w:val="16"/>
              </w:rPr>
              <w:t>2</w:t>
            </w:r>
          </w:p>
        </w:tc>
        <w:tc>
          <w:tcPr>
            <w:tcW w:w="1408" w:type="dxa"/>
            <w:vAlign w:val="center"/>
          </w:tcPr>
          <w:p w14:paraId="37CB238A" w14:textId="1C592753" w:rsidR="00A90745" w:rsidRPr="006C3938" w:rsidRDefault="00C71EC2" w:rsidP="00EF24A2">
            <w:pPr>
              <w:jc w:val="center"/>
              <w:rPr>
                <w:rFonts w:ascii="Arial" w:hAnsi="Arial" w:cs="Arial"/>
                <w:bCs/>
                <w:sz w:val="16"/>
                <w:szCs w:val="16"/>
              </w:rPr>
            </w:pPr>
            <w:r>
              <w:rPr>
                <w:rFonts w:ascii="Arial" w:hAnsi="Arial" w:cs="Arial"/>
                <w:bCs/>
                <w:sz w:val="16"/>
                <w:szCs w:val="16"/>
              </w:rPr>
              <w:t>Plastic</w:t>
            </w:r>
          </w:p>
        </w:tc>
        <w:tc>
          <w:tcPr>
            <w:tcW w:w="2705" w:type="dxa"/>
            <w:vAlign w:val="center"/>
          </w:tcPr>
          <w:p w14:paraId="071F4259" w14:textId="53BE4271" w:rsidR="00A90745" w:rsidRPr="006C3938" w:rsidRDefault="00A90745" w:rsidP="00EF24A2">
            <w:pPr>
              <w:jc w:val="center"/>
              <w:rPr>
                <w:rFonts w:ascii="Arial" w:hAnsi="Arial" w:cs="Arial"/>
                <w:sz w:val="16"/>
                <w:szCs w:val="16"/>
              </w:rPr>
            </w:pPr>
            <w:r w:rsidRPr="00065F77">
              <w:rPr>
                <w:rFonts w:ascii="Arial" w:hAnsi="Arial" w:cs="Arial"/>
                <w:sz w:val="16"/>
                <w:szCs w:val="16"/>
              </w:rPr>
              <w:t>Fentanyl</w:t>
            </w:r>
            <w:r>
              <w:rPr>
                <w:rFonts w:ascii="Arial" w:hAnsi="Arial" w:cs="Arial"/>
                <w:sz w:val="16"/>
                <w:szCs w:val="16"/>
              </w:rPr>
              <w:t>, Heroin</w:t>
            </w:r>
            <w:r w:rsidRPr="00065F77">
              <w:rPr>
                <w:rFonts w:ascii="Arial" w:hAnsi="Arial" w:cs="Arial"/>
                <w:sz w:val="16"/>
                <w:szCs w:val="16"/>
              </w:rPr>
              <w:t>,</w:t>
            </w:r>
            <w:r w:rsidRPr="006C3938">
              <w:rPr>
                <w:rFonts w:ascii="Arial" w:hAnsi="Arial" w:cs="Arial"/>
                <w:sz w:val="16"/>
                <w:szCs w:val="16"/>
              </w:rPr>
              <w:t xml:space="preserve"> 4-ANPP, Etizolam</w:t>
            </w:r>
          </w:p>
        </w:tc>
        <w:tc>
          <w:tcPr>
            <w:tcW w:w="3146" w:type="dxa"/>
            <w:vAlign w:val="center"/>
          </w:tcPr>
          <w:p w14:paraId="5541024F" w14:textId="0492C96C" w:rsidR="00A90745" w:rsidRPr="00515956" w:rsidRDefault="00A90745" w:rsidP="00515956">
            <w:pPr>
              <w:jc w:val="center"/>
              <w:rPr>
                <w:rFonts w:ascii="Arial" w:hAnsi="Arial" w:cs="Arial"/>
                <w:sz w:val="16"/>
                <w:szCs w:val="16"/>
              </w:rPr>
            </w:pPr>
            <w:r w:rsidRPr="00515956">
              <w:rPr>
                <w:rFonts w:ascii="Arial" w:hAnsi="Arial" w:cs="Arial"/>
                <w:sz w:val="16"/>
                <w:szCs w:val="16"/>
              </w:rPr>
              <w:t>Cocaine, Fentanyl, Etizolam</w:t>
            </w:r>
          </w:p>
        </w:tc>
      </w:tr>
    </w:tbl>
    <w:p w14:paraId="567089CD" w14:textId="77777777" w:rsidR="006C3938" w:rsidRDefault="006C3938" w:rsidP="00503A4C">
      <w:pPr>
        <w:spacing w:after="0" w:line="240" w:lineRule="auto"/>
        <w:jc w:val="both"/>
        <w:rPr>
          <w:rFonts w:ascii="Arial" w:hAnsi="Arial" w:cs="Arial"/>
          <w:bCs/>
          <w:sz w:val="20"/>
          <w:szCs w:val="20"/>
        </w:rPr>
      </w:pPr>
    </w:p>
    <w:p w14:paraId="1F60C3F9" w14:textId="77777777" w:rsidR="006C3938" w:rsidRDefault="006C3938" w:rsidP="00503A4C">
      <w:pPr>
        <w:spacing w:after="0" w:line="240" w:lineRule="auto"/>
        <w:jc w:val="both"/>
        <w:rPr>
          <w:rFonts w:ascii="Arial" w:hAnsi="Arial" w:cs="Arial"/>
          <w:bCs/>
          <w:sz w:val="20"/>
          <w:szCs w:val="20"/>
        </w:rPr>
      </w:pPr>
    </w:p>
    <w:p w14:paraId="79C9B82A" w14:textId="77777777" w:rsidR="0035630B" w:rsidRDefault="0035630B" w:rsidP="00503A4C">
      <w:pPr>
        <w:spacing w:after="0" w:line="240" w:lineRule="auto"/>
        <w:jc w:val="both"/>
        <w:rPr>
          <w:rFonts w:ascii="Arial" w:hAnsi="Arial" w:cs="Arial"/>
          <w:b/>
          <w:sz w:val="20"/>
          <w:szCs w:val="20"/>
        </w:rPr>
      </w:pPr>
      <w:r>
        <w:rPr>
          <w:rFonts w:ascii="Arial" w:hAnsi="Arial" w:cs="Arial"/>
          <w:b/>
          <w:sz w:val="20"/>
          <w:szCs w:val="20"/>
        </w:rPr>
        <w:br w:type="page"/>
      </w:r>
    </w:p>
    <w:p w14:paraId="774DF083" w14:textId="33B091D1" w:rsidR="002D545B" w:rsidRDefault="002D545B" w:rsidP="00503A4C">
      <w:pPr>
        <w:spacing w:after="0" w:line="240" w:lineRule="auto"/>
        <w:jc w:val="both"/>
        <w:rPr>
          <w:rFonts w:ascii="Arial" w:hAnsi="Arial" w:cs="Arial"/>
          <w:bCs/>
          <w:sz w:val="20"/>
          <w:szCs w:val="20"/>
        </w:rPr>
      </w:pPr>
      <w:r>
        <w:rPr>
          <w:rFonts w:ascii="Arial" w:hAnsi="Arial" w:cs="Arial"/>
          <w:b/>
          <w:sz w:val="20"/>
          <w:szCs w:val="20"/>
        </w:rPr>
        <w:lastRenderedPageBreak/>
        <w:t xml:space="preserve">Table S4. </w:t>
      </w:r>
      <w:r w:rsidR="00643E8B">
        <w:rPr>
          <w:rFonts w:ascii="Arial" w:hAnsi="Arial" w:cs="Arial"/>
          <w:bCs/>
          <w:sz w:val="20"/>
          <w:szCs w:val="20"/>
        </w:rPr>
        <w:t xml:space="preserve">Quantitative </w:t>
      </w:r>
      <w:r w:rsidR="00F82D47">
        <w:rPr>
          <w:rFonts w:ascii="Arial" w:hAnsi="Arial" w:cs="Arial"/>
          <w:bCs/>
          <w:sz w:val="20"/>
          <w:szCs w:val="20"/>
        </w:rPr>
        <w:t xml:space="preserve">LC-MS/MS results for wipes obtained from the inner packaging. Abbreviations for the drugs include C = cocaine, F = fentanyl, H = heroin, D = MDMA, M = methamphetamine, and O = oxycodone. The values presented here have been adjusted from the raw values based on the assumptions explained in the text. </w:t>
      </w:r>
    </w:p>
    <w:tbl>
      <w:tblPr>
        <w:tblStyle w:val="TableGrid"/>
        <w:tblW w:w="8918" w:type="dxa"/>
        <w:tblLook w:val="04A0" w:firstRow="1" w:lastRow="0" w:firstColumn="1" w:lastColumn="0" w:noHBand="0" w:noVBand="1"/>
      </w:tblPr>
      <w:tblGrid>
        <w:gridCol w:w="776"/>
        <w:gridCol w:w="650"/>
        <w:gridCol w:w="1325"/>
        <w:gridCol w:w="2459"/>
        <w:gridCol w:w="617"/>
        <w:gridCol w:w="617"/>
        <w:gridCol w:w="706"/>
        <w:gridCol w:w="534"/>
        <w:gridCol w:w="617"/>
        <w:gridCol w:w="617"/>
      </w:tblGrid>
      <w:tr w:rsidR="00C71EC2" w14:paraId="1913FB92" w14:textId="77777777" w:rsidTr="00C71EC2">
        <w:tc>
          <w:tcPr>
            <w:tcW w:w="776" w:type="dxa"/>
            <w:vMerge w:val="restart"/>
            <w:vAlign w:val="center"/>
          </w:tcPr>
          <w:p w14:paraId="7F35EDB3" w14:textId="77777777" w:rsidR="00C71EC2" w:rsidRPr="006C3938" w:rsidRDefault="00C71EC2" w:rsidP="00152697">
            <w:pPr>
              <w:jc w:val="center"/>
              <w:rPr>
                <w:rFonts w:ascii="Arial" w:hAnsi="Arial" w:cs="Arial"/>
                <w:b/>
                <w:sz w:val="16"/>
                <w:szCs w:val="16"/>
              </w:rPr>
            </w:pPr>
            <w:r w:rsidRPr="006C3938">
              <w:rPr>
                <w:rFonts w:ascii="Arial" w:hAnsi="Arial" w:cs="Arial"/>
                <w:b/>
                <w:sz w:val="16"/>
                <w:szCs w:val="16"/>
              </w:rPr>
              <w:t>Case #</w:t>
            </w:r>
          </w:p>
        </w:tc>
        <w:tc>
          <w:tcPr>
            <w:tcW w:w="650" w:type="dxa"/>
            <w:vMerge w:val="restart"/>
            <w:vAlign w:val="center"/>
          </w:tcPr>
          <w:p w14:paraId="66D61DAD" w14:textId="77777777" w:rsidR="00C71EC2" w:rsidRPr="006C3938" w:rsidRDefault="00C71EC2" w:rsidP="00152697">
            <w:pPr>
              <w:jc w:val="center"/>
              <w:rPr>
                <w:rFonts w:ascii="Arial" w:hAnsi="Arial" w:cs="Arial"/>
                <w:b/>
                <w:sz w:val="16"/>
                <w:szCs w:val="16"/>
              </w:rPr>
            </w:pPr>
            <w:r>
              <w:rPr>
                <w:rFonts w:ascii="Arial" w:hAnsi="Arial" w:cs="Arial"/>
                <w:b/>
                <w:sz w:val="16"/>
                <w:szCs w:val="16"/>
              </w:rPr>
              <w:t>Item #</w:t>
            </w:r>
          </w:p>
        </w:tc>
        <w:tc>
          <w:tcPr>
            <w:tcW w:w="1325" w:type="dxa"/>
            <w:vMerge w:val="restart"/>
            <w:vAlign w:val="center"/>
          </w:tcPr>
          <w:p w14:paraId="3F3D73BA" w14:textId="77777777" w:rsidR="00C71EC2" w:rsidRPr="006C3938" w:rsidRDefault="00C71EC2" w:rsidP="00152697">
            <w:pPr>
              <w:jc w:val="center"/>
              <w:rPr>
                <w:rFonts w:ascii="Arial" w:hAnsi="Arial" w:cs="Arial"/>
                <w:b/>
                <w:sz w:val="16"/>
                <w:szCs w:val="16"/>
              </w:rPr>
            </w:pPr>
            <w:r>
              <w:rPr>
                <w:rFonts w:ascii="Arial" w:hAnsi="Arial" w:cs="Arial"/>
                <w:b/>
                <w:sz w:val="16"/>
                <w:szCs w:val="16"/>
              </w:rPr>
              <w:t>Packaging Type</w:t>
            </w:r>
          </w:p>
        </w:tc>
        <w:tc>
          <w:tcPr>
            <w:tcW w:w="2459" w:type="dxa"/>
            <w:vMerge w:val="restart"/>
            <w:vAlign w:val="center"/>
          </w:tcPr>
          <w:p w14:paraId="338D8668" w14:textId="77777777" w:rsidR="00C71EC2" w:rsidRPr="006C3938" w:rsidRDefault="00C71EC2" w:rsidP="00152697">
            <w:pPr>
              <w:jc w:val="center"/>
              <w:rPr>
                <w:rFonts w:ascii="Arial" w:hAnsi="Arial" w:cs="Arial"/>
                <w:b/>
                <w:sz w:val="16"/>
                <w:szCs w:val="16"/>
              </w:rPr>
            </w:pPr>
            <w:r w:rsidRPr="006C3938">
              <w:rPr>
                <w:rFonts w:ascii="Arial" w:hAnsi="Arial" w:cs="Arial"/>
                <w:b/>
                <w:sz w:val="16"/>
                <w:szCs w:val="16"/>
              </w:rPr>
              <w:t>Contents</w:t>
            </w:r>
          </w:p>
        </w:tc>
        <w:tc>
          <w:tcPr>
            <w:tcW w:w="3708" w:type="dxa"/>
            <w:gridSpan w:val="6"/>
            <w:vAlign w:val="center"/>
          </w:tcPr>
          <w:p w14:paraId="576A0378" w14:textId="358A4981" w:rsidR="00C71EC2" w:rsidRPr="006C3938" w:rsidRDefault="00C71EC2" w:rsidP="00152697">
            <w:pPr>
              <w:jc w:val="center"/>
              <w:rPr>
                <w:rFonts w:ascii="Arial" w:hAnsi="Arial" w:cs="Arial"/>
                <w:b/>
                <w:sz w:val="16"/>
                <w:szCs w:val="16"/>
              </w:rPr>
            </w:pPr>
            <w:r>
              <w:rPr>
                <w:rFonts w:ascii="Arial" w:hAnsi="Arial" w:cs="Arial"/>
                <w:b/>
                <w:sz w:val="16"/>
                <w:szCs w:val="16"/>
              </w:rPr>
              <w:t>LC-MS/MS</w:t>
            </w:r>
            <w:r w:rsidRPr="006C3938">
              <w:rPr>
                <w:rFonts w:ascii="Arial" w:hAnsi="Arial" w:cs="Arial"/>
                <w:b/>
                <w:sz w:val="16"/>
                <w:szCs w:val="16"/>
              </w:rPr>
              <w:t xml:space="preserve"> Result </w:t>
            </w:r>
            <w:r>
              <w:rPr>
                <w:rFonts w:ascii="Arial" w:hAnsi="Arial" w:cs="Arial"/>
                <w:b/>
                <w:sz w:val="16"/>
                <w:szCs w:val="16"/>
              </w:rPr>
              <w:t>(µg)</w:t>
            </w:r>
          </w:p>
        </w:tc>
      </w:tr>
      <w:tr w:rsidR="00C71EC2" w14:paraId="5A9A790B" w14:textId="77777777" w:rsidTr="00C71EC2">
        <w:tc>
          <w:tcPr>
            <w:tcW w:w="776" w:type="dxa"/>
            <w:vMerge/>
            <w:vAlign w:val="center"/>
          </w:tcPr>
          <w:p w14:paraId="24291CED" w14:textId="77777777" w:rsidR="00C71EC2" w:rsidRPr="006C3938" w:rsidRDefault="00C71EC2" w:rsidP="00152697">
            <w:pPr>
              <w:jc w:val="center"/>
              <w:rPr>
                <w:rFonts w:ascii="Arial" w:hAnsi="Arial" w:cs="Arial"/>
                <w:bCs/>
                <w:sz w:val="16"/>
                <w:szCs w:val="16"/>
              </w:rPr>
            </w:pPr>
          </w:p>
        </w:tc>
        <w:tc>
          <w:tcPr>
            <w:tcW w:w="650" w:type="dxa"/>
            <w:vMerge/>
            <w:vAlign w:val="center"/>
          </w:tcPr>
          <w:p w14:paraId="47701CCE" w14:textId="77777777" w:rsidR="00C71EC2" w:rsidRDefault="00C71EC2" w:rsidP="00152697">
            <w:pPr>
              <w:jc w:val="center"/>
              <w:rPr>
                <w:rFonts w:ascii="Arial" w:hAnsi="Arial" w:cs="Arial"/>
                <w:bCs/>
                <w:sz w:val="16"/>
                <w:szCs w:val="16"/>
              </w:rPr>
            </w:pPr>
          </w:p>
        </w:tc>
        <w:tc>
          <w:tcPr>
            <w:tcW w:w="1325" w:type="dxa"/>
            <w:vMerge/>
            <w:vAlign w:val="center"/>
          </w:tcPr>
          <w:p w14:paraId="330DE400" w14:textId="77777777" w:rsidR="00C71EC2" w:rsidRDefault="00C71EC2" w:rsidP="00152697">
            <w:pPr>
              <w:jc w:val="center"/>
              <w:rPr>
                <w:rFonts w:ascii="Arial" w:hAnsi="Arial" w:cs="Arial"/>
                <w:bCs/>
                <w:sz w:val="16"/>
                <w:szCs w:val="16"/>
              </w:rPr>
            </w:pPr>
          </w:p>
        </w:tc>
        <w:tc>
          <w:tcPr>
            <w:tcW w:w="2459" w:type="dxa"/>
            <w:vMerge/>
            <w:vAlign w:val="center"/>
          </w:tcPr>
          <w:p w14:paraId="36F0B3AF" w14:textId="77777777" w:rsidR="00C71EC2" w:rsidRPr="006C3938" w:rsidRDefault="00C71EC2" w:rsidP="00152697">
            <w:pPr>
              <w:jc w:val="center"/>
              <w:rPr>
                <w:rFonts w:ascii="Arial" w:hAnsi="Arial" w:cs="Arial"/>
                <w:sz w:val="16"/>
                <w:szCs w:val="16"/>
              </w:rPr>
            </w:pPr>
          </w:p>
        </w:tc>
        <w:tc>
          <w:tcPr>
            <w:tcW w:w="617" w:type="dxa"/>
            <w:vAlign w:val="center"/>
          </w:tcPr>
          <w:p w14:paraId="4B2A18B1" w14:textId="72376ABA" w:rsidR="00C71EC2" w:rsidRPr="00F82D47" w:rsidRDefault="00C71EC2" w:rsidP="00152697">
            <w:pPr>
              <w:jc w:val="center"/>
              <w:rPr>
                <w:rFonts w:ascii="Arial" w:hAnsi="Arial" w:cs="Arial"/>
                <w:b/>
                <w:sz w:val="16"/>
                <w:szCs w:val="16"/>
              </w:rPr>
            </w:pPr>
            <w:r w:rsidRPr="00F82D47">
              <w:rPr>
                <w:rFonts w:ascii="Arial" w:hAnsi="Arial" w:cs="Arial"/>
                <w:b/>
                <w:sz w:val="16"/>
                <w:szCs w:val="16"/>
              </w:rPr>
              <w:t>C</w:t>
            </w:r>
          </w:p>
        </w:tc>
        <w:tc>
          <w:tcPr>
            <w:tcW w:w="617" w:type="dxa"/>
            <w:vAlign w:val="center"/>
          </w:tcPr>
          <w:p w14:paraId="29020928" w14:textId="530668F7" w:rsidR="00C71EC2" w:rsidRPr="00F82D47" w:rsidRDefault="00C71EC2" w:rsidP="00152697">
            <w:pPr>
              <w:jc w:val="center"/>
              <w:rPr>
                <w:rFonts w:ascii="Arial" w:hAnsi="Arial" w:cs="Arial"/>
                <w:b/>
                <w:sz w:val="16"/>
                <w:szCs w:val="16"/>
              </w:rPr>
            </w:pPr>
            <w:r w:rsidRPr="00F82D47">
              <w:rPr>
                <w:rFonts w:ascii="Arial" w:hAnsi="Arial" w:cs="Arial"/>
                <w:b/>
                <w:sz w:val="16"/>
                <w:szCs w:val="16"/>
              </w:rPr>
              <w:t>F</w:t>
            </w:r>
          </w:p>
        </w:tc>
        <w:tc>
          <w:tcPr>
            <w:tcW w:w="706" w:type="dxa"/>
            <w:vAlign w:val="center"/>
          </w:tcPr>
          <w:p w14:paraId="4E26089D" w14:textId="37F5AE43" w:rsidR="00C71EC2" w:rsidRPr="00F82D47" w:rsidRDefault="00C71EC2" w:rsidP="00152697">
            <w:pPr>
              <w:jc w:val="center"/>
              <w:rPr>
                <w:rFonts w:ascii="Arial" w:hAnsi="Arial" w:cs="Arial"/>
                <w:b/>
                <w:sz w:val="16"/>
                <w:szCs w:val="16"/>
              </w:rPr>
            </w:pPr>
            <w:r w:rsidRPr="00F82D47">
              <w:rPr>
                <w:rFonts w:ascii="Arial" w:hAnsi="Arial" w:cs="Arial"/>
                <w:b/>
                <w:sz w:val="16"/>
                <w:szCs w:val="16"/>
              </w:rPr>
              <w:t>H</w:t>
            </w:r>
          </w:p>
        </w:tc>
        <w:tc>
          <w:tcPr>
            <w:tcW w:w="534" w:type="dxa"/>
            <w:vAlign w:val="center"/>
          </w:tcPr>
          <w:p w14:paraId="24255B02" w14:textId="672B14B5" w:rsidR="00C71EC2" w:rsidRPr="00F82D47" w:rsidRDefault="00C71EC2" w:rsidP="00152697">
            <w:pPr>
              <w:jc w:val="center"/>
              <w:rPr>
                <w:rFonts w:ascii="Arial" w:hAnsi="Arial" w:cs="Arial"/>
                <w:b/>
                <w:sz w:val="16"/>
                <w:szCs w:val="16"/>
              </w:rPr>
            </w:pPr>
            <w:r w:rsidRPr="00F82D47">
              <w:rPr>
                <w:rFonts w:ascii="Arial" w:hAnsi="Arial" w:cs="Arial"/>
                <w:b/>
                <w:sz w:val="16"/>
                <w:szCs w:val="16"/>
              </w:rPr>
              <w:t>D</w:t>
            </w:r>
          </w:p>
        </w:tc>
        <w:tc>
          <w:tcPr>
            <w:tcW w:w="617" w:type="dxa"/>
            <w:vAlign w:val="center"/>
          </w:tcPr>
          <w:p w14:paraId="48212BC0" w14:textId="7AC651D2" w:rsidR="00C71EC2" w:rsidRPr="00F82D47" w:rsidRDefault="00C71EC2" w:rsidP="00152697">
            <w:pPr>
              <w:jc w:val="center"/>
              <w:rPr>
                <w:rFonts w:ascii="Arial" w:hAnsi="Arial" w:cs="Arial"/>
                <w:b/>
                <w:sz w:val="16"/>
                <w:szCs w:val="16"/>
              </w:rPr>
            </w:pPr>
            <w:r w:rsidRPr="00F82D47">
              <w:rPr>
                <w:rFonts w:ascii="Arial" w:hAnsi="Arial" w:cs="Arial"/>
                <w:b/>
                <w:sz w:val="16"/>
                <w:szCs w:val="16"/>
              </w:rPr>
              <w:t>M</w:t>
            </w:r>
          </w:p>
        </w:tc>
        <w:tc>
          <w:tcPr>
            <w:tcW w:w="617" w:type="dxa"/>
            <w:vAlign w:val="center"/>
          </w:tcPr>
          <w:p w14:paraId="3B983E4A" w14:textId="253DDEF9" w:rsidR="00C71EC2" w:rsidRPr="00F82D47" w:rsidRDefault="00C71EC2" w:rsidP="00152697">
            <w:pPr>
              <w:jc w:val="center"/>
              <w:rPr>
                <w:rFonts w:ascii="Arial" w:hAnsi="Arial" w:cs="Arial"/>
                <w:b/>
                <w:sz w:val="16"/>
                <w:szCs w:val="16"/>
              </w:rPr>
            </w:pPr>
            <w:r w:rsidRPr="00F82D47">
              <w:rPr>
                <w:rFonts w:ascii="Arial" w:hAnsi="Arial" w:cs="Arial"/>
                <w:b/>
                <w:sz w:val="16"/>
                <w:szCs w:val="16"/>
              </w:rPr>
              <w:t>O</w:t>
            </w:r>
          </w:p>
        </w:tc>
      </w:tr>
      <w:tr w:rsidR="00C71EC2" w14:paraId="476745FA" w14:textId="77777777" w:rsidTr="00C71EC2">
        <w:tc>
          <w:tcPr>
            <w:tcW w:w="776" w:type="dxa"/>
            <w:vAlign w:val="center"/>
          </w:tcPr>
          <w:p w14:paraId="2EA6D5E0" w14:textId="087EEAAC" w:rsidR="00C71EC2" w:rsidRPr="006C3938" w:rsidRDefault="00C71EC2" w:rsidP="00A56D74">
            <w:pPr>
              <w:jc w:val="center"/>
              <w:rPr>
                <w:rFonts w:ascii="Arial" w:hAnsi="Arial" w:cs="Arial"/>
                <w:bCs/>
                <w:sz w:val="16"/>
                <w:szCs w:val="16"/>
              </w:rPr>
            </w:pPr>
            <w:r w:rsidRPr="006C3938">
              <w:rPr>
                <w:rFonts w:ascii="Arial" w:hAnsi="Arial" w:cs="Arial"/>
                <w:bCs/>
                <w:sz w:val="16"/>
                <w:szCs w:val="16"/>
              </w:rPr>
              <w:t>1</w:t>
            </w:r>
          </w:p>
        </w:tc>
        <w:tc>
          <w:tcPr>
            <w:tcW w:w="650" w:type="dxa"/>
            <w:vAlign w:val="center"/>
          </w:tcPr>
          <w:p w14:paraId="11FBDABB"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0602EEDC"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399226DE"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1150D979" w14:textId="4A7251E6" w:rsidR="00C71EC2" w:rsidRPr="00515956" w:rsidRDefault="00C71EC2" w:rsidP="00A56D74">
            <w:pPr>
              <w:jc w:val="center"/>
              <w:rPr>
                <w:rFonts w:ascii="Arial" w:hAnsi="Arial" w:cs="Arial"/>
                <w:bCs/>
                <w:sz w:val="16"/>
                <w:szCs w:val="16"/>
              </w:rPr>
            </w:pPr>
            <w:r>
              <w:rPr>
                <w:rFonts w:ascii="Arial" w:hAnsi="Arial" w:cs="Arial"/>
                <w:bCs/>
                <w:sz w:val="16"/>
                <w:szCs w:val="16"/>
              </w:rPr>
              <w:t>2.46</w:t>
            </w:r>
          </w:p>
        </w:tc>
        <w:tc>
          <w:tcPr>
            <w:tcW w:w="617" w:type="dxa"/>
            <w:vAlign w:val="center"/>
          </w:tcPr>
          <w:p w14:paraId="65B3A0C4" w14:textId="77777777" w:rsidR="00C71EC2" w:rsidRPr="00515956" w:rsidRDefault="00C71EC2" w:rsidP="00A56D74">
            <w:pPr>
              <w:jc w:val="center"/>
              <w:rPr>
                <w:rFonts w:ascii="Arial" w:hAnsi="Arial" w:cs="Arial"/>
                <w:bCs/>
                <w:sz w:val="16"/>
                <w:szCs w:val="16"/>
              </w:rPr>
            </w:pPr>
          </w:p>
        </w:tc>
        <w:tc>
          <w:tcPr>
            <w:tcW w:w="706" w:type="dxa"/>
            <w:vAlign w:val="center"/>
          </w:tcPr>
          <w:p w14:paraId="372B7DAF" w14:textId="77777777" w:rsidR="00C71EC2" w:rsidRPr="00515956" w:rsidRDefault="00C71EC2" w:rsidP="00A56D74">
            <w:pPr>
              <w:jc w:val="center"/>
              <w:rPr>
                <w:rFonts w:ascii="Arial" w:hAnsi="Arial" w:cs="Arial"/>
                <w:bCs/>
                <w:sz w:val="16"/>
                <w:szCs w:val="16"/>
              </w:rPr>
            </w:pPr>
          </w:p>
        </w:tc>
        <w:tc>
          <w:tcPr>
            <w:tcW w:w="534" w:type="dxa"/>
            <w:vAlign w:val="center"/>
          </w:tcPr>
          <w:p w14:paraId="1A816D6E" w14:textId="77777777" w:rsidR="00C71EC2" w:rsidRPr="00515956" w:rsidRDefault="00C71EC2" w:rsidP="00A56D74">
            <w:pPr>
              <w:jc w:val="center"/>
              <w:rPr>
                <w:rFonts w:ascii="Arial" w:hAnsi="Arial" w:cs="Arial"/>
                <w:bCs/>
                <w:sz w:val="16"/>
                <w:szCs w:val="16"/>
              </w:rPr>
            </w:pPr>
          </w:p>
        </w:tc>
        <w:tc>
          <w:tcPr>
            <w:tcW w:w="617" w:type="dxa"/>
            <w:vAlign w:val="center"/>
          </w:tcPr>
          <w:p w14:paraId="724FDA0B" w14:textId="77777777" w:rsidR="00C71EC2" w:rsidRPr="00515956" w:rsidRDefault="00C71EC2" w:rsidP="00A56D74">
            <w:pPr>
              <w:jc w:val="center"/>
              <w:rPr>
                <w:rFonts w:ascii="Arial" w:hAnsi="Arial" w:cs="Arial"/>
                <w:bCs/>
                <w:sz w:val="16"/>
                <w:szCs w:val="16"/>
              </w:rPr>
            </w:pPr>
          </w:p>
        </w:tc>
        <w:tc>
          <w:tcPr>
            <w:tcW w:w="617" w:type="dxa"/>
            <w:vAlign w:val="center"/>
          </w:tcPr>
          <w:p w14:paraId="36E9EE49" w14:textId="02FBCF6A" w:rsidR="00C71EC2" w:rsidRPr="00515956" w:rsidRDefault="00C71EC2" w:rsidP="00A56D74">
            <w:pPr>
              <w:jc w:val="center"/>
              <w:rPr>
                <w:rFonts w:ascii="Arial" w:hAnsi="Arial" w:cs="Arial"/>
                <w:bCs/>
                <w:sz w:val="16"/>
                <w:szCs w:val="16"/>
              </w:rPr>
            </w:pPr>
          </w:p>
        </w:tc>
      </w:tr>
      <w:tr w:rsidR="00C71EC2" w14:paraId="79DC822F" w14:textId="77777777" w:rsidTr="00C71EC2">
        <w:tc>
          <w:tcPr>
            <w:tcW w:w="776" w:type="dxa"/>
            <w:vMerge w:val="restart"/>
            <w:vAlign w:val="center"/>
          </w:tcPr>
          <w:p w14:paraId="5FF47165" w14:textId="07FD7572" w:rsidR="00C71EC2" w:rsidRPr="006C3938" w:rsidRDefault="00C71EC2" w:rsidP="00A56D74">
            <w:pPr>
              <w:jc w:val="center"/>
              <w:rPr>
                <w:rFonts w:ascii="Arial" w:hAnsi="Arial" w:cs="Arial"/>
                <w:bCs/>
                <w:sz w:val="16"/>
                <w:szCs w:val="16"/>
              </w:rPr>
            </w:pPr>
            <w:r w:rsidRPr="006C3938">
              <w:rPr>
                <w:rFonts w:ascii="Arial" w:hAnsi="Arial" w:cs="Arial"/>
                <w:bCs/>
                <w:sz w:val="16"/>
                <w:szCs w:val="16"/>
              </w:rPr>
              <w:t>2</w:t>
            </w:r>
          </w:p>
        </w:tc>
        <w:tc>
          <w:tcPr>
            <w:tcW w:w="650" w:type="dxa"/>
            <w:vAlign w:val="center"/>
          </w:tcPr>
          <w:p w14:paraId="38A8DC9B"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4123F67B"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1BB3B429" w14:textId="01CC0D1E" w:rsidR="00C71EC2" w:rsidRPr="006C3938" w:rsidRDefault="00C71EC2" w:rsidP="00A56D74">
            <w:pPr>
              <w:jc w:val="center"/>
              <w:rPr>
                <w:rFonts w:ascii="Arial" w:hAnsi="Arial" w:cs="Arial"/>
                <w:bCs/>
                <w:sz w:val="16"/>
                <w:szCs w:val="16"/>
              </w:rPr>
            </w:pPr>
            <w:r>
              <w:rPr>
                <w:rFonts w:ascii="Arial" w:hAnsi="Arial" w:cs="Arial"/>
                <w:sz w:val="16"/>
                <w:szCs w:val="16"/>
              </w:rPr>
              <w:t>Heroin</w:t>
            </w:r>
          </w:p>
        </w:tc>
        <w:tc>
          <w:tcPr>
            <w:tcW w:w="617" w:type="dxa"/>
            <w:vAlign w:val="center"/>
          </w:tcPr>
          <w:p w14:paraId="4EF05E69" w14:textId="77777777" w:rsidR="00C71EC2" w:rsidRPr="00515956" w:rsidRDefault="00C71EC2" w:rsidP="00A56D74">
            <w:pPr>
              <w:jc w:val="center"/>
              <w:rPr>
                <w:rFonts w:ascii="Arial" w:hAnsi="Arial" w:cs="Arial"/>
                <w:bCs/>
                <w:sz w:val="16"/>
                <w:szCs w:val="16"/>
              </w:rPr>
            </w:pPr>
          </w:p>
        </w:tc>
        <w:tc>
          <w:tcPr>
            <w:tcW w:w="617" w:type="dxa"/>
            <w:vAlign w:val="center"/>
          </w:tcPr>
          <w:p w14:paraId="7662D11C" w14:textId="4032586A" w:rsidR="00C71EC2" w:rsidRPr="00515956" w:rsidRDefault="00C71EC2" w:rsidP="00A56D74">
            <w:pPr>
              <w:jc w:val="center"/>
              <w:rPr>
                <w:rFonts w:ascii="Arial" w:hAnsi="Arial" w:cs="Arial"/>
                <w:bCs/>
                <w:sz w:val="16"/>
                <w:szCs w:val="16"/>
              </w:rPr>
            </w:pPr>
            <w:r>
              <w:rPr>
                <w:rFonts w:ascii="Arial" w:hAnsi="Arial" w:cs="Arial"/>
                <w:bCs/>
                <w:sz w:val="16"/>
                <w:szCs w:val="16"/>
              </w:rPr>
              <w:t>0.24</w:t>
            </w:r>
          </w:p>
        </w:tc>
        <w:tc>
          <w:tcPr>
            <w:tcW w:w="706" w:type="dxa"/>
            <w:vAlign w:val="center"/>
          </w:tcPr>
          <w:p w14:paraId="47FD1FC0" w14:textId="77777777" w:rsidR="00C71EC2" w:rsidRPr="00515956" w:rsidRDefault="00C71EC2" w:rsidP="00A56D74">
            <w:pPr>
              <w:jc w:val="center"/>
              <w:rPr>
                <w:rFonts w:ascii="Arial" w:hAnsi="Arial" w:cs="Arial"/>
                <w:bCs/>
                <w:sz w:val="16"/>
                <w:szCs w:val="16"/>
              </w:rPr>
            </w:pPr>
          </w:p>
        </w:tc>
        <w:tc>
          <w:tcPr>
            <w:tcW w:w="534" w:type="dxa"/>
            <w:vAlign w:val="center"/>
          </w:tcPr>
          <w:p w14:paraId="54B7D6E6" w14:textId="77777777" w:rsidR="00C71EC2" w:rsidRPr="00515956" w:rsidRDefault="00C71EC2" w:rsidP="00A56D74">
            <w:pPr>
              <w:jc w:val="center"/>
              <w:rPr>
                <w:rFonts w:ascii="Arial" w:hAnsi="Arial" w:cs="Arial"/>
                <w:bCs/>
                <w:sz w:val="16"/>
                <w:szCs w:val="16"/>
              </w:rPr>
            </w:pPr>
          </w:p>
        </w:tc>
        <w:tc>
          <w:tcPr>
            <w:tcW w:w="617" w:type="dxa"/>
            <w:vAlign w:val="center"/>
          </w:tcPr>
          <w:p w14:paraId="2BBC20B4" w14:textId="77777777" w:rsidR="00C71EC2" w:rsidRPr="00515956" w:rsidRDefault="00C71EC2" w:rsidP="00A56D74">
            <w:pPr>
              <w:jc w:val="center"/>
              <w:rPr>
                <w:rFonts w:ascii="Arial" w:hAnsi="Arial" w:cs="Arial"/>
                <w:bCs/>
                <w:sz w:val="16"/>
                <w:szCs w:val="16"/>
              </w:rPr>
            </w:pPr>
          </w:p>
        </w:tc>
        <w:tc>
          <w:tcPr>
            <w:tcW w:w="617" w:type="dxa"/>
            <w:vAlign w:val="center"/>
          </w:tcPr>
          <w:p w14:paraId="58135CD0" w14:textId="2190E6BB" w:rsidR="00C71EC2" w:rsidRPr="00515956" w:rsidRDefault="00C71EC2" w:rsidP="00A56D74">
            <w:pPr>
              <w:jc w:val="center"/>
              <w:rPr>
                <w:rFonts w:ascii="Arial" w:hAnsi="Arial" w:cs="Arial"/>
                <w:bCs/>
                <w:sz w:val="16"/>
                <w:szCs w:val="16"/>
              </w:rPr>
            </w:pPr>
          </w:p>
        </w:tc>
      </w:tr>
      <w:tr w:rsidR="00C71EC2" w14:paraId="510823F2" w14:textId="77777777" w:rsidTr="00C71EC2">
        <w:tc>
          <w:tcPr>
            <w:tcW w:w="776" w:type="dxa"/>
            <w:vMerge/>
            <w:vAlign w:val="center"/>
          </w:tcPr>
          <w:p w14:paraId="1B7B3120" w14:textId="77777777" w:rsidR="00C71EC2" w:rsidRPr="006C3938" w:rsidRDefault="00C71EC2" w:rsidP="00A56D74">
            <w:pPr>
              <w:jc w:val="center"/>
              <w:rPr>
                <w:rFonts w:ascii="Arial" w:hAnsi="Arial" w:cs="Arial"/>
                <w:bCs/>
                <w:sz w:val="16"/>
                <w:szCs w:val="16"/>
              </w:rPr>
            </w:pPr>
          </w:p>
        </w:tc>
        <w:tc>
          <w:tcPr>
            <w:tcW w:w="650" w:type="dxa"/>
            <w:vAlign w:val="center"/>
          </w:tcPr>
          <w:p w14:paraId="1EC4D7C6"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00969B3A"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2CCDC0CF" w14:textId="6E21B001" w:rsidR="00C71EC2" w:rsidRPr="006C3938" w:rsidRDefault="00C71EC2" w:rsidP="00A56D74">
            <w:pPr>
              <w:jc w:val="center"/>
              <w:rPr>
                <w:rFonts w:ascii="Arial" w:hAnsi="Arial" w:cs="Arial"/>
                <w:sz w:val="16"/>
                <w:szCs w:val="16"/>
              </w:rPr>
            </w:pPr>
            <w:r w:rsidRPr="00065F77">
              <w:rPr>
                <w:rFonts w:ascii="Arial" w:hAnsi="Arial" w:cs="Arial"/>
                <w:sz w:val="16"/>
                <w:szCs w:val="16"/>
              </w:rPr>
              <w:t>Fentanyl</w:t>
            </w:r>
            <w:r>
              <w:rPr>
                <w:rFonts w:ascii="Arial" w:hAnsi="Arial" w:cs="Arial"/>
                <w:sz w:val="16"/>
                <w:szCs w:val="16"/>
              </w:rPr>
              <w:t>, Heroin</w:t>
            </w:r>
          </w:p>
        </w:tc>
        <w:tc>
          <w:tcPr>
            <w:tcW w:w="617" w:type="dxa"/>
            <w:vAlign w:val="center"/>
          </w:tcPr>
          <w:p w14:paraId="41444935" w14:textId="77777777" w:rsidR="00C71EC2" w:rsidRPr="00515956" w:rsidRDefault="00C71EC2" w:rsidP="00A56D74">
            <w:pPr>
              <w:jc w:val="center"/>
              <w:rPr>
                <w:rFonts w:ascii="Arial" w:hAnsi="Arial" w:cs="Arial"/>
                <w:sz w:val="16"/>
                <w:szCs w:val="16"/>
              </w:rPr>
            </w:pPr>
          </w:p>
        </w:tc>
        <w:tc>
          <w:tcPr>
            <w:tcW w:w="617" w:type="dxa"/>
            <w:vAlign w:val="center"/>
          </w:tcPr>
          <w:p w14:paraId="73B93F4E" w14:textId="23127B38" w:rsidR="00C71EC2" w:rsidRPr="00515956" w:rsidRDefault="00C71EC2" w:rsidP="00A56D74">
            <w:pPr>
              <w:jc w:val="center"/>
              <w:rPr>
                <w:rFonts w:ascii="Arial" w:hAnsi="Arial" w:cs="Arial"/>
                <w:sz w:val="16"/>
                <w:szCs w:val="16"/>
              </w:rPr>
            </w:pPr>
          </w:p>
        </w:tc>
        <w:tc>
          <w:tcPr>
            <w:tcW w:w="706" w:type="dxa"/>
            <w:vAlign w:val="center"/>
          </w:tcPr>
          <w:p w14:paraId="24BE975D" w14:textId="77777777" w:rsidR="00C71EC2" w:rsidRPr="00515956" w:rsidRDefault="00C71EC2" w:rsidP="00A56D74">
            <w:pPr>
              <w:jc w:val="center"/>
              <w:rPr>
                <w:rFonts w:ascii="Arial" w:hAnsi="Arial" w:cs="Arial"/>
                <w:sz w:val="16"/>
                <w:szCs w:val="16"/>
              </w:rPr>
            </w:pPr>
          </w:p>
        </w:tc>
        <w:tc>
          <w:tcPr>
            <w:tcW w:w="534" w:type="dxa"/>
            <w:vAlign w:val="center"/>
          </w:tcPr>
          <w:p w14:paraId="3EC1805C" w14:textId="77777777" w:rsidR="00C71EC2" w:rsidRPr="00515956" w:rsidRDefault="00C71EC2" w:rsidP="00A56D74">
            <w:pPr>
              <w:jc w:val="center"/>
              <w:rPr>
                <w:rFonts w:ascii="Arial" w:hAnsi="Arial" w:cs="Arial"/>
                <w:sz w:val="16"/>
                <w:szCs w:val="16"/>
              </w:rPr>
            </w:pPr>
          </w:p>
        </w:tc>
        <w:tc>
          <w:tcPr>
            <w:tcW w:w="617" w:type="dxa"/>
            <w:vAlign w:val="center"/>
          </w:tcPr>
          <w:p w14:paraId="20661E65" w14:textId="77777777" w:rsidR="00C71EC2" w:rsidRPr="00515956" w:rsidRDefault="00C71EC2" w:rsidP="00A56D74">
            <w:pPr>
              <w:jc w:val="center"/>
              <w:rPr>
                <w:rFonts w:ascii="Arial" w:hAnsi="Arial" w:cs="Arial"/>
                <w:sz w:val="16"/>
                <w:szCs w:val="16"/>
              </w:rPr>
            </w:pPr>
          </w:p>
        </w:tc>
        <w:tc>
          <w:tcPr>
            <w:tcW w:w="617" w:type="dxa"/>
            <w:vAlign w:val="center"/>
          </w:tcPr>
          <w:p w14:paraId="6C6A9CA4" w14:textId="7DF87F9B" w:rsidR="00C71EC2" w:rsidRPr="00515956" w:rsidRDefault="00C71EC2" w:rsidP="00A56D74">
            <w:pPr>
              <w:jc w:val="center"/>
              <w:rPr>
                <w:rFonts w:ascii="Arial" w:hAnsi="Arial" w:cs="Arial"/>
                <w:sz w:val="16"/>
                <w:szCs w:val="16"/>
              </w:rPr>
            </w:pPr>
          </w:p>
        </w:tc>
      </w:tr>
      <w:tr w:rsidR="00C71EC2" w14:paraId="6423E3BC" w14:textId="77777777" w:rsidTr="00C71EC2">
        <w:tc>
          <w:tcPr>
            <w:tcW w:w="776" w:type="dxa"/>
            <w:vAlign w:val="center"/>
          </w:tcPr>
          <w:p w14:paraId="4057CD69" w14:textId="218F494B" w:rsidR="00C71EC2" w:rsidRPr="006C3938" w:rsidRDefault="00C71EC2" w:rsidP="00A56D74">
            <w:pPr>
              <w:jc w:val="center"/>
              <w:rPr>
                <w:rFonts w:ascii="Arial" w:hAnsi="Arial" w:cs="Arial"/>
                <w:bCs/>
                <w:sz w:val="16"/>
                <w:szCs w:val="16"/>
              </w:rPr>
            </w:pPr>
            <w:r>
              <w:rPr>
                <w:rFonts w:ascii="Arial" w:hAnsi="Arial" w:cs="Arial"/>
                <w:bCs/>
                <w:sz w:val="16"/>
                <w:szCs w:val="16"/>
              </w:rPr>
              <w:t>3</w:t>
            </w:r>
          </w:p>
        </w:tc>
        <w:tc>
          <w:tcPr>
            <w:tcW w:w="650" w:type="dxa"/>
            <w:vAlign w:val="center"/>
          </w:tcPr>
          <w:p w14:paraId="7CE78C1F"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59F7777F"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05B03542"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4578C62E" w14:textId="1E9119E6" w:rsidR="00C71EC2" w:rsidRPr="00515956" w:rsidRDefault="00C71EC2" w:rsidP="00A56D74">
            <w:pPr>
              <w:jc w:val="center"/>
              <w:rPr>
                <w:rFonts w:ascii="Arial" w:hAnsi="Arial" w:cs="Arial"/>
                <w:bCs/>
                <w:sz w:val="16"/>
                <w:szCs w:val="16"/>
              </w:rPr>
            </w:pPr>
            <w:r>
              <w:rPr>
                <w:rFonts w:ascii="Arial" w:hAnsi="Arial" w:cs="Arial"/>
                <w:bCs/>
                <w:sz w:val="16"/>
                <w:szCs w:val="16"/>
              </w:rPr>
              <w:t>19.53</w:t>
            </w:r>
          </w:p>
        </w:tc>
        <w:tc>
          <w:tcPr>
            <w:tcW w:w="617" w:type="dxa"/>
            <w:vAlign w:val="center"/>
          </w:tcPr>
          <w:p w14:paraId="4557B325" w14:textId="77777777" w:rsidR="00C71EC2" w:rsidRPr="00515956" w:rsidRDefault="00C71EC2" w:rsidP="00A56D74">
            <w:pPr>
              <w:jc w:val="center"/>
              <w:rPr>
                <w:rFonts w:ascii="Arial" w:hAnsi="Arial" w:cs="Arial"/>
                <w:bCs/>
                <w:sz w:val="16"/>
                <w:szCs w:val="16"/>
              </w:rPr>
            </w:pPr>
          </w:p>
        </w:tc>
        <w:tc>
          <w:tcPr>
            <w:tcW w:w="706" w:type="dxa"/>
            <w:vAlign w:val="center"/>
          </w:tcPr>
          <w:p w14:paraId="50806383" w14:textId="77777777" w:rsidR="00C71EC2" w:rsidRPr="00515956" w:rsidRDefault="00C71EC2" w:rsidP="00A56D74">
            <w:pPr>
              <w:jc w:val="center"/>
              <w:rPr>
                <w:rFonts w:ascii="Arial" w:hAnsi="Arial" w:cs="Arial"/>
                <w:bCs/>
                <w:sz w:val="16"/>
                <w:szCs w:val="16"/>
              </w:rPr>
            </w:pPr>
          </w:p>
        </w:tc>
        <w:tc>
          <w:tcPr>
            <w:tcW w:w="534" w:type="dxa"/>
            <w:vAlign w:val="center"/>
          </w:tcPr>
          <w:p w14:paraId="687686F5" w14:textId="77777777" w:rsidR="00C71EC2" w:rsidRPr="00515956" w:rsidRDefault="00C71EC2" w:rsidP="00A56D74">
            <w:pPr>
              <w:jc w:val="center"/>
              <w:rPr>
                <w:rFonts w:ascii="Arial" w:hAnsi="Arial" w:cs="Arial"/>
                <w:bCs/>
                <w:sz w:val="16"/>
                <w:szCs w:val="16"/>
              </w:rPr>
            </w:pPr>
          </w:p>
        </w:tc>
        <w:tc>
          <w:tcPr>
            <w:tcW w:w="617" w:type="dxa"/>
            <w:vAlign w:val="center"/>
          </w:tcPr>
          <w:p w14:paraId="26245433" w14:textId="77777777" w:rsidR="00C71EC2" w:rsidRPr="00515956" w:rsidRDefault="00C71EC2" w:rsidP="00A56D74">
            <w:pPr>
              <w:jc w:val="center"/>
              <w:rPr>
                <w:rFonts w:ascii="Arial" w:hAnsi="Arial" w:cs="Arial"/>
                <w:bCs/>
                <w:sz w:val="16"/>
                <w:szCs w:val="16"/>
              </w:rPr>
            </w:pPr>
          </w:p>
        </w:tc>
        <w:tc>
          <w:tcPr>
            <w:tcW w:w="617" w:type="dxa"/>
            <w:vAlign w:val="center"/>
          </w:tcPr>
          <w:p w14:paraId="53F7CA97" w14:textId="410DB22A" w:rsidR="00C71EC2" w:rsidRPr="00515956" w:rsidRDefault="00C71EC2" w:rsidP="00A56D74">
            <w:pPr>
              <w:jc w:val="center"/>
              <w:rPr>
                <w:rFonts w:ascii="Arial" w:hAnsi="Arial" w:cs="Arial"/>
                <w:bCs/>
                <w:sz w:val="16"/>
                <w:szCs w:val="16"/>
              </w:rPr>
            </w:pPr>
          </w:p>
        </w:tc>
      </w:tr>
      <w:tr w:rsidR="00C71EC2" w14:paraId="0CBDB4C8" w14:textId="77777777" w:rsidTr="00C71EC2">
        <w:tc>
          <w:tcPr>
            <w:tcW w:w="776" w:type="dxa"/>
            <w:vAlign w:val="center"/>
          </w:tcPr>
          <w:p w14:paraId="4FE49E2E" w14:textId="10FB828A" w:rsidR="00C71EC2" w:rsidRPr="006C3938" w:rsidRDefault="00C71EC2" w:rsidP="00A56D74">
            <w:pPr>
              <w:jc w:val="center"/>
              <w:rPr>
                <w:rFonts w:ascii="Arial" w:hAnsi="Arial" w:cs="Arial"/>
                <w:bCs/>
                <w:sz w:val="16"/>
                <w:szCs w:val="16"/>
              </w:rPr>
            </w:pPr>
            <w:r>
              <w:rPr>
                <w:rFonts w:ascii="Arial" w:hAnsi="Arial" w:cs="Arial"/>
                <w:bCs/>
                <w:sz w:val="16"/>
                <w:szCs w:val="16"/>
              </w:rPr>
              <w:t>4</w:t>
            </w:r>
          </w:p>
        </w:tc>
        <w:tc>
          <w:tcPr>
            <w:tcW w:w="650" w:type="dxa"/>
            <w:vAlign w:val="center"/>
          </w:tcPr>
          <w:p w14:paraId="44070E23"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5DB62EB4"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312A8F00"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58B50276" w14:textId="2DA7EE02" w:rsidR="00C71EC2" w:rsidRPr="00515956" w:rsidRDefault="00C71EC2" w:rsidP="00A56D74">
            <w:pPr>
              <w:jc w:val="center"/>
              <w:rPr>
                <w:rFonts w:ascii="Arial" w:hAnsi="Arial" w:cs="Arial"/>
                <w:bCs/>
                <w:sz w:val="16"/>
                <w:szCs w:val="16"/>
              </w:rPr>
            </w:pPr>
            <w:r>
              <w:rPr>
                <w:rFonts w:ascii="Arial" w:hAnsi="Arial" w:cs="Arial"/>
                <w:bCs/>
                <w:sz w:val="16"/>
                <w:szCs w:val="16"/>
              </w:rPr>
              <w:t>0.54</w:t>
            </w:r>
          </w:p>
        </w:tc>
        <w:tc>
          <w:tcPr>
            <w:tcW w:w="617" w:type="dxa"/>
            <w:vAlign w:val="center"/>
          </w:tcPr>
          <w:p w14:paraId="332C4D7F" w14:textId="77777777" w:rsidR="00C71EC2" w:rsidRPr="00515956" w:rsidRDefault="00C71EC2" w:rsidP="00A56D74">
            <w:pPr>
              <w:jc w:val="center"/>
              <w:rPr>
                <w:rFonts w:ascii="Arial" w:hAnsi="Arial" w:cs="Arial"/>
                <w:bCs/>
                <w:sz w:val="16"/>
                <w:szCs w:val="16"/>
              </w:rPr>
            </w:pPr>
          </w:p>
        </w:tc>
        <w:tc>
          <w:tcPr>
            <w:tcW w:w="706" w:type="dxa"/>
            <w:vAlign w:val="center"/>
          </w:tcPr>
          <w:p w14:paraId="45A5D8CE" w14:textId="77777777" w:rsidR="00C71EC2" w:rsidRPr="00515956" w:rsidRDefault="00C71EC2" w:rsidP="00A56D74">
            <w:pPr>
              <w:jc w:val="center"/>
              <w:rPr>
                <w:rFonts w:ascii="Arial" w:hAnsi="Arial" w:cs="Arial"/>
                <w:bCs/>
                <w:sz w:val="16"/>
                <w:szCs w:val="16"/>
              </w:rPr>
            </w:pPr>
          </w:p>
        </w:tc>
        <w:tc>
          <w:tcPr>
            <w:tcW w:w="534" w:type="dxa"/>
            <w:vAlign w:val="center"/>
          </w:tcPr>
          <w:p w14:paraId="067B1E3F" w14:textId="77777777" w:rsidR="00C71EC2" w:rsidRPr="00515956" w:rsidRDefault="00C71EC2" w:rsidP="00A56D74">
            <w:pPr>
              <w:jc w:val="center"/>
              <w:rPr>
                <w:rFonts w:ascii="Arial" w:hAnsi="Arial" w:cs="Arial"/>
                <w:bCs/>
                <w:sz w:val="16"/>
                <w:szCs w:val="16"/>
              </w:rPr>
            </w:pPr>
          </w:p>
        </w:tc>
        <w:tc>
          <w:tcPr>
            <w:tcW w:w="617" w:type="dxa"/>
            <w:vAlign w:val="center"/>
          </w:tcPr>
          <w:p w14:paraId="3C440E56" w14:textId="77777777" w:rsidR="00C71EC2" w:rsidRPr="00515956" w:rsidRDefault="00C71EC2" w:rsidP="00A56D74">
            <w:pPr>
              <w:jc w:val="center"/>
              <w:rPr>
                <w:rFonts w:ascii="Arial" w:hAnsi="Arial" w:cs="Arial"/>
                <w:bCs/>
                <w:sz w:val="16"/>
                <w:szCs w:val="16"/>
              </w:rPr>
            </w:pPr>
          </w:p>
        </w:tc>
        <w:tc>
          <w:tcPr>
            <w:tcW w:w="617" w:type="dxa"/>
            <w:vAlign w:val="center"/>
          </w:tcPr>
          <w:p w14:paraId="48BCC426" w14:textId="2E323F59" w:rsidR="00C71EC2" w:rsidRPr="00515956" w:rsidRDefault="00C71EC2" w:rsidP="00A56D74">
            <w:pPr>
              <w:jc w:val="center"/>
              <w:rPr>
                <w:rFonts w:ascii="Arial" w:hAnsi="Arial" w:cs="Arial"/>
                <w:bCs/>
                <w:sz w:val="16"/>
                <w:szCs w:val="16"/>
              </w:rPr>
            </w:pPr>
          </w:p>
        </w:tc>
      </w:tr>
      <w:tr w:rsidR="00C71EC2" w14:paraId="2F43DF18" w14:textId="77777777" w:rsidTr="00C71EC2">
        <w:tc>
          <w:tcPr>
            <w:tcW w:w="776" w:type="dxa"/>
            <w:vMerge w:val="restart"/>
            <w:vAlign w:val="center"/>
          </w:tcPr>
          <w:p w14:paraId="64CD215D" w14:textId="1BCB95C4" w:rsidR="00C71EC2" w:rsidRPr="006C3938" w:rsidRDefault="00C71EC2" w:rsidP="00A56D74">
            <w:pPr>
              <w:jc w:val="center"/>
              <w:rPr>
                <w:rFonts w:ascii="Arial" w:hAnsi="Arial" w:cs="Arial"/>
                <w:bCs/>
                <w:sz w:val="16"/>
                <w:szCs w:val="16"/>
              </w:rPr>
            </w:pPr>
            <w:r>
              <w:rPr>
                <w:rFonts w:ascii="Arial" w:hAnsi="Arial" w:cs="Arial"/>
                <w:bCs/>
                <w:sz w:val="16"/>
                <w:szCs w:val="16"/>
              </w:rPr>
              <w:t>5</w:t>
            </w:r>
          </w:p>
        </w:tc>
        <w:tc>
          <w:tcPr>
            <w:tcW w:w="650" w:type="dxa"/>
            <w:vAlign w:val="center"/>
          </w:tcPr>
          <w:p w14:paraId="2660746C"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5D5F2AE6"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26FDA754" w14:textId="1C4E45F2" w:rsidR="00C71EC2" w:rsidRPr="006C3938" w:rsidRDefault="00C71EC2" w:rsidP="00A56D74">
            <w:pPr>
              <w:jc w:val="center"/>
              <w:rPr>
                <w:rFonts w:ascii="Arial" w:hAnsi="Arial" w:cs="Arial"/>
                <w:bCs/>
                <w:sz w:val="16"/>
                <w:szCs w:val="16"/>
              </w:rPr>
            </w:pPr>
            <w:r>
              <w:rPr>
                <w:rFonts w:ascii="Arial" w:hAnsi="Arial" w:cs="Arial"/>
                <w:sz w:val="16"/>
                <w:szCs w:val="16"/>
              </w:rPr>
              <w:t>Cocaine</w:t>
            </w:r>
            <w:r w:rsidRPr="00065F77">
              <w:rPr>
                <w:rFonts w:ascii="Arial" w:hAnsi="Arial" w:cs="Arial"/>
                <w:sz w:val="16"/>
                <w:szCs w:val="16"/>
              </w:rPr>
              <w:t>,</w:t>
            </w:r>
            <w:r>
              <w:rPr>
                <w:rFonts w:ascii="Arial" w:hAnsi="Arial" w:cs="Arial"/>
                <w:sz w:val="16"/>
                <w:szCs w:val="16"/>
              </w:rPr>
              <w:t xml:space="preserve"> </w:t>
            </w:r>
            <w:r w:rsidRPr="00065F77">
              <w:rPr>
                <w:rFonts w:ascii="Arial" w:hAnsi="Arial" w:cs="Arial"/>
                <w:sz w:val="16"/>
                <w:szCs w:val="16"/>
              </w:rPr>
              <w:t>Heroin, 4-ANPP</w:t>
            </w:r>
          </w:p>
        </w:tc>
        <w:tc>
          <w:tcPr>
            <w:tcW w:w="617" w:type="dxa"/>
            <w:vAlign w:val="center"/>
          </w:tcPr>
          <w:p w14:paraId="25C759A6" w14:textId="29F1B125" w:rsidR="00C71EC2" w:rsidRPr="00515956" w:rsidRDefault="00C71EC2" w:rsidP="00A56D74">
            <w:pPr>
              <w:jc w:val="center"/>
              <w:rPr>
                <w:rFonts w:ascii="Arial" w:hAnsi="Arial" w:cs="Arial"/>
                <w:bCs/>
                <w:sz w:val="16"/>
                <w:szCs w:val="16"/>
              </w:rPr>
            </w:pPr>
            <w:r>
              <w:rPr>
                <w:rFonts w:ascii="Arial" w:hAnsi="Arial" w:cs="Arial"/>
                <w:bCs/>
                <w:sz w:val="16"/>
                <w:szCs w:val="16"/>
              </w:rPr>
              <w:t>0.15</w:t>
            </w:r>
          </w:p>
        </w:tc>
        <w:tc>
          <w:tcPr>
            <w:tcW w:w="617" w:type="dxa"/>
            <w:vAlign w:val="center"/>
          </w:tcPr>
          <w:p w14:paraId="6BC6F751" w14:textId="77777777" w:rsidR="00C71EC2" w:rsidRPr="00515956" w:rsidRDefault="00C71EC2" w:rsidP="00A56D74">
            <w:pPr>
              <w:jc w:val="center"/>
              <w:rPr>
                <w:rFonts w:ascii="Arial" w:hAnsi="Arial" w:cs="Arial"/>
                <w:bCs/>
                <w:sz w:val="16"/>
                <w:szCs w:val="16"/>
              </w:rPr>
            </w:pPr>
          </w:p>
        </w:tc>
        <w:tc>
          <w:tcPr>
            <w:tcW w:w="706" w:type="dxa"/>
            <w:vAlign w:val="center"/>
          </w:tcPr>
          <w:p w14:paraId="4B0AC4BD" w14:textId="77777777" w:rsidR="00C71EC2" w:rsidRPr="00515956" w:rsidRDefault="00C71EC2" w:rsidP="00A56D74">
            <w:pPr>
              <w:jc w:val="center"/>
              <w:rPr>
                <w:rFonts w:ascii="Arial" w:hAnsi="Arial" w:cs="Arial"/>
                <w:bCs/>
                <w:sz w:val="16"/>
                <w:szCs w:val="16"/>
              </w:rPr>
            </w:pPr>
          </w:p>
        </w:tc>
        <w:tc>
          <w:tcPr>
            <w:tcW w:w="534" w:type="dxa"/>
            <w:vAlign w:val="center"/>
          </w:tcPr>
          <w:p w14:paraId="772A74E0" w14:textId="77777777" w:rsidR="00C71EC2" w:rsidRPr="00515956" w:rsidRDefault="00C71EC2" w:rsidP="00A56D74">
            <w:pPr>
              <w:jc w:val="center"/>
              <w:rPr>
                <w:rFonts w:ascii="Arial" w:hAnsi="Arial" w:cs="Arial"/>
                <w:bCs/>
                <w:sz w:val="16"/>
                <w:szCs w:val="16"/>
              </w:rPr>
            </w:pPr>
          </w:p>
        </w:tc>
        <w:tc>
          <w:tcPr>
            <w:tcW w:w="617" w:type="dxa"/>
            <w:vAlign w:val="center"/>
          </w:tcPr>
          <w:p w14:paraId="32D2BCFF" w14:textId="77777777" w:rsidR="00C71EC2" w:rsidRPr="00515956" w:rsidRDefault="00C71EC2" w:rsidP="00A56D74">
            <w:pPr>
              <w:jc w:val="center"/>
              <w:rPr>
                <w:rFonts w:ascii="Arial" w:hAnsi="Arial" w:cs="Arial"/>
                <w:bCs/>
                <w:sz w:val="16"/>
                <w:szCs w:val="16"/>
              </w:rPr>
            </w:pPr>
          </w:p>
        </w:tc>
        <w:tc>
          <w:tcPr>
            <w:tcW w:w="617" w:type="dxa"/>
            <w:vAlign w:val="center"/>
          </w:tcPr>
          <w:p w14:paraId="6C08F8F6" w14:textId="01835102" w:rsidR="00C71EC2" w:rsidRPr="00515956" w:rsidRDefault="00C71EC2" w:rsidP="00A56D74">
            <w:pPr>
              <w:jc w:val="center"/>
              <w:rPr>
                <w:rFonts w:ascii="Arial" w:hAnsi="Arial" w:cs="Arial"/>
                <w:bCs/>
                <w:sz w:val="16"/>
                <w:szCs w:val="16"/>
              </w:rPr>
            </w:pPr>
          </w:p>
        </w:tc>
      </w:tr>
      <w:tr w:rsidR="00C71EC2" w14:paraId="664DCBCE" w14:textId="77777777" w:rsidTr="00C71EC2">
        <w:tc>
          <w:tcPr>
            <w:tcW w:w="776" w:type="dxa"/>
            <w:vMerge/>
            <w:vAlign w:val="center"/>
          </w:tcPr>
          <w:p w14:paraId="59D25A95" w14:textId="216DEA41" w:rsidR="00C71EC2" w:rsidRPr="006C3938" w:rsidRDefault="00C71EC2" w:rsidP="00A56D74">
            <w:pPr>
              <w:jc w:val="center"/>
              <w:rPr>
                <w:rFonts w:ascii="Arial" w:hAnsi="Arial" w:cs="Arial"/>
                <w:bCs/>
                <w:sz w:val="16"/>
                <w:szCs w:val="16"/>
              </w:rPr>
            </w:pPr>
          </w:p>
        </w:tc>
        <w:tc>
          <w:tcPr>
            <w:tcW w:w="650" w:type="dxa"/>
            <w:vAlign w:val="center"/>
          </w:tcPr>
          <w:p w14:paraId="2A898484"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78AD7678"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31A6D47A"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306D84FC" w14:textId="64B8E377" w:rsidR="00C71EC2" w:rsidRPr="00515956" w:rsidRDefault="00C71EC2" w:rsidP="00A56D74">
            <w:pPr>
              <w:jc w:val="center"/>
              <w:rPr>
                <w:rFonts w:ascii="Arial" w:hAnsi="Arial" w:cs="Arial"/>
                <w:bCs/>
                <w:sz w:val="16"/>
                <w:szCs w:val="16"/>
              </w:rPr>
            </w:pPr>
            <w:r>
              <w:rPr>
                <w:rFonts w:ascii="Arial" w:hAnsi="Arial" w:cs="Arial"/>
                <w:bCs/>
                <w:sz w:val="16"/>
                <w:szCs w:val="16"/>
              </w:rPr>
              <w:t>8.16</w:t>
            </w:r>
          </w:p>
        </w:tc>
        <w:tc>
          <w:tcPr>
            <w:tcW w:w="617" w:type="dxa"/>
            <w:vAlign w:val="center"/>
          </w:tcPr>
          <w:p w14:paraId="74938D30" w14:textId="77777777" w:rsidR="00C71EC2" w:rsidRPr="00515956" w:rsidRDefault="00C71EC2" w:rsidP="00A56D74">
            <w:pPr>
              <w:jc w:val="center"/>
              <w:rPr>
                <w:rFonts w:ascii="Arial" w:hAnsi="Arial" w:cs="Arial"/>
                <w:bCs/>
                <w:sz w:val="16"/>
                <w:szCs w:val="16"/>
              </w:rPr>
            </w:pPr>
          </w:p>
        </w:tc>
        <w:tc>
          <w:tcPr>
            <w:tcW w:w="706" w:type="dxa"/>
            <w:vAlign w:val="center"/>
          </w:tcPr>
          <w:p w14:paraId="5B9C5BE1" w14:textId="77777777" w:rsidR="00C71EC2" w:rsidRPr="00515956" w:rsidRDefault="00C71EC2" w:rsidP="00A56D74">
            <w:pPr>
              <w:jc w:val="center"/>
              <w:rPr>
                <w:rFonts w:ascii="Arial" w:hAnsi="Arial" w:cs="Arial"/>
                <w:bCs/>
                <w:sz w:val="16"/>
                <w:szCs w:val="16"/>
              </w:rPr>
            </w:pPr>
          </w:p>
        </w:tc>
        <w:tc>
          <w:tcPr>
            <w:tcW w:w="534" w:type="dxa"/>
            <w:vAlign w:val="center"/>
          </w:tcPr>
          <w:p w14:paraId="187DA0E1" w14:textId="77777777" w:rsidR="00C71EC2" w:rsidRPr="00515956" w:rsidRDefault="00C71EC2" w:rsidP="00A56D74">
            <w:pPr>
              <w:jc w:val="center"/>
              <w:rPr>
                <w:rFonts w:ascii="Arial" w:hAnsi="Arial" w:cs="Arial"/>
                <w:bCs/>
                <w:sz w:val="16"/>
                <w:szCs w:val="16"/>
              </w:rPr>
            </w:pPr>
          </w:p>
        </w:tc>
        <w:tc>
          <w:tcPr>
            <w:tcW w:w="617" w:type="dxa"/>
            <w:vAlign w:val="center"/>
          </w:tcPr>
          <w:p w14:paraId="26919EEC" w14:textId="77777777" w:rsidR="00C71EC2" w:rsidRPr="00515956" w:rsidRDefault="00C71EC2" w:rsidP="00A56D74">
            <w:pPr>
              <w:jc w:val="center"/>
              <w:rPr>
                <w:rFonts w:ascii="Arial" w:hAnsi="Arial" w:cs="Arial"/>
                <w:bCs/>
                <w:sz w:val="16"/>
                <w:szCs w:val="16"/>
              </w:rPr>
            </w:pPr>
          </w:p>
        </w:tc>
        <w:tc>
          <w:tcPr>
            <w:tcW w:w="617" w:type="dxa"/>
            <w:vAlign w:val="center"/>
          </w:tcPr>
          <w:p w14:paraId="683221F6" w14:textId="784CABF3" w:rsidR="00C71EC2" w:rsidRPr="00515956" w:rsidRDefault="00C71EC2" w:rsidP="00A56D74">
            <w:pPr>
              <w:jc w:val="center"/>
              <w:rPr>
                <w:rFonts w:ascii="Arial" w:hAnsi="Arial" w:cs="Arial"/>
                <w:bCs/>
                <w:sz w:val="16"/>
                <w:szCs w:val="16"/>
              </w:rPr>
            </w:pPr>
          </w:p>
        </w:tc>
      </w:tr>
      <w:tr w:rsidR="00C71EC2" w14:paraId="2CB61788" w14:textId="77777777" w:rsidTr="00C71EC2">
        <w:tc>
          <w:tcPr>
            <w:tcW w:w="776" w:type="dxa"/>
            <w:vAlign w:val="center"/>
          </w:tcPr>
          <w:p w14:paraId="51909E30" w14:textId="6C3D4B6E" w:rsidR="00C71EC2" w:rsidRPr="006C3938" w:rsidRDefault="00C71EC2" w:rsidP="00A56D74">
            <w:pPr>
              <w:jc w:val="center"/>
              <w:rPr>
                <w:rFonts w:ascii="Arial" w:hAnsi="Arial" w:cs="Arial"/>
                <w:bCs/>
                <w:sz w:val="16"/>
                <w:szCs w:val="16"/>
              </w:rPr>
            </w:pPr>
            <w:r>
              <w:rPr>
                <w:rFonts w:ascii="Arial" w:hAnsi="Arial" w:cs="Arial"/>
                <w:bCs/>
                <w:sz w:val="16"/>
                <w:szCs w:val="16"/>
              </w:rPr>
              <w:t>6</w:t>
            </w:r>
          </w:p>
        </w:tc>
        <w:tc>
          <w:tcPr>
            <w:tcW w:w="650" w:type="dxa"/>
            <w:vAlign w:val="center"/>
          </w:tcPr>
          <w:p w14:paraId="1D10D882"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2A4EC234"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2A7D099A" w14:textId="170DC5A0" w:rsidR="00C71EC2" w:rsidRPr="006C3938" w:rsidRDefault="00C71EC2"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Pr="00065F77">
              <w:rPr>
                <w:rFonts w:ascii="Arial" w:hAnsi="Arial" w:cs="Arial"/>
                <w:sz w:val="16"/>
                <w:szCs w:val="16"/>
              </w:rPr>
              <w:t>, 4-ANPP</w:t>
            </w:r>
          </w:p>
        </w:tc>
        <w:tc>
          <w:tcPr>
            <w:tcW w:w="617" w:type="dxa"/>
            <w:vAlign w:val="center"/>
          </w:tcPr>
          <w:p w14:paraId="62E453F2" w14:textId="77777777" w:rsidR="00C71EC2" w:rsidRPr="00515956" w:rsidRDefault="00C71EC2" w:rsidP="00A56D74">
            <w:pPr>
              <w:jc w:val="center"/>
              <w:rPr>
                <w:rFonts w:ascii="Arial" w:hAnsi="Arial" w:cs="Arial"/>
                <w:bCs/>
                <w:sz w:val="16"/>
                <w:szCs w:val="16"/>
              </w:rPr>
            </w:pPr>
          </w:p>
        </w:tc>
        <w:tc>
          <w:tcPr>
            <w:tcW w:w="617" w:type="dxa"/>
            <w:vAlign w:val="center"/>
          </w:tcPr>
          <w:p w14:paraId="6C755E9A" w14:textId="77777777" w:rsidR="00C71EC2" w:rsidRPr="00515956" w:rsidRDefault="00C71EC2" w:rsidP="00A56D74">
            <w:pPr>
              <w:jc w:val="center"/>
              <w:rPr>
                <w:rFonts w:ascii="Arial" w:hAnsi="Arial" w:cs="Arial"/>
                <w:bCs/>
                <w:sz w:val="16"/>
                <w:szCs w:val="16"/>
              </w:rPr>
            </w:pPr>
          </w:p>
        </w:tc>
        <w:tc>
          <w:tcPr>
            <w:tcW w:w="706" w:type="dxa"/>
            <w:vAlign w:val="center"/>
          </w:tcPr>
          <w:p w14:paraId="6DBB252A" w14:textId="75D1B911" w:rsidR="00C71EC2" w:rsidRPr="00515956" w:rsidRDefault="00C71EC2" w:rsidP="00A56D74">
            <w:pPr>
              <w:jc w:val="center"/>
              <w:rPr>
                <w:rFonts w:ascii="Arial" w:hAnsi="Arial" w:cs="Arial"/>
                <w:bCs/>
                <w:sz w:val="16"/>
                <w:szCs w:val="16"/>
              </w:rPr>
            </w:pPr>
            <w:r>
              <w:rPr>
                <w:rFonts w:ascii="Arial" w:hAnsi="Arial" w:cs="Arial"/>
                <w:bCs/>
                <w:sz w:val="16"/>
                <w:szCs w:val="16"/>
              </w:rPr>
              <w:t>0.66</w:t>
            </w:r>
          </w:p>
        </w:tc>
        <w:tc>
          <w:tcPr>
            <w:tcW w:w="534" w:type="dxa"/>
            <w:vAlign w:val="center"/>
          </w:tcPr>
          <w:p w14:paraId="3F8DB9C3" w14:textId="77777777" w:rsidR="00C71EC2" w:rsidRPr="00515956" w:rsidRDefault="00C71EC2" w:rsidP="00A56D74">
            <w:pPr>
              <w:jc w:val="center"/>
              <w:rPr>
                <w:rFonts w:ascii="Arial" w:hAnsi="Arial" w:cs="Arial"/>
                <w:bCs/>
                <w:sz w:val="16"/>
                <w:szCs w:val="16"/>
              </w:rPr>
            </w:pPr>
          </w:p>
        </w:tc>
        <w:tc>
          <w:tcPr>
            <w:tcW w:w="617" w:type="dxa"/>
            <w:vAlign w:val="center"/>
          </w:tcPr>
          <w:p w14:paraId="3B1C5145" w14:textId="77777777" w:rsidR="00C71EC2" w:rsidRPr="00515956" w:rsidRDefault="00C71EC2" w:rsidP="00A56D74">
            <w:pPr>
              <w:jc w:val="center"/>
              <w:rPr>
                <w:rFonts w:ascii="Arial" w:hAnsi="Arial" w:cs="Arial"/>
                <w:bCs/>
                <w:sz w:val="16"/>
                <w:szCs w:val="16"/>
              </w:rPr>
            </w:pPr>
          </w:p>
        </w:tc>
        <w:tc>
          <w:tcPr>
            <w:tcW w:w="617" w:type="dxa"/>
            <w:vAlign w:val="center"/>
          </w:tcPr>
          <w:p w14:paraId="19E62214" w14:textId="34BD72A8" w:rsidR="00C71EC2" w:rsidRPr="00515956" w:rsidRDefault="00C71EC2" w:rsidP="00A56D74">
            <w:pPr>
              <w:jc w:val="center"/>
              <w:rPr>
                <w:rFonts w:ascii="Arial" w:hAnsi="Arial" w:cs="Arial"/>
                <w:bCs/>
                <w:sz w:val="16"/>
                <w:szCs w:val="16"/>
              </w:rPr>
            </w:pPr>
          </w:p>
        </w:tc>
      </w:tr>
      <w:tr w:rsidR="00C71EC2" w14:paraId="389F1FEB" w14:textId="77777777" w:rsidTr="00C71EC2">
        <w:tc>
          <w:tcPr>
            <w:tcW w:w="776" w:type="dxa"/>
            <w:vMerge w:val="restart"/>
            <w:vAlign w:val="center"/>
          </w:tcPr>
          <w:p w14:paraId="60B19412" w14:textId="0683A2E4" w:rsidR="00C71EC2" w:rsidRPr="006C3938" w:rsidRDefault="00C71EC2" w:rsidP="00A56D74">
            <w:pPr>
              <w:jc w:val="center"/>
              <w:rPr>
                <w:rFonts w:ascii="Arial" w:hAnsi="Arial" w:cs="Arial"/>
                <w:bCs/>
                <w:sz w:val="16"/>
                <w:szCs w:val="16"/>
              </w:rPr>
            </w:pPr>
            <w:r>
              <w:rPr>
                <w:rFonts w:ascii="Arial" w:hAnsi="Arial" w:cs="Arial"/>
                <w:bCs/>
                <w:sz w:val="16"/>
                <w:szCs w:val="16"/>
              </w:rPr>
              <w:t>7</w:t>
            </w:r>
          </w:p>
        </w:tc>
        <w:tc>
          <w:tcPr>
            <w:tcW w:w="650" w:type="dxa"/>
            <w:vAlign w:val="center"/>
          </w:tcPr>
          <w:p w14:paraId="33370883"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614E4CF3"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13EAEB6F"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Heroin</w:t>
            </w:r>
          </w:p>
        </w:tc>
        <w:tc>
          <w:tcPr>
            <w:tcW w:w="617" w:type="dxa"/>
            <w:vAlign w:val="center"/>
          </w:tcPr>
          <w:p w14:paraId="63B5496F" w14:textId="77777777" w:rsidR="00C71EC2" w:rsidRPr="00515956" w:rsidRDefault="00C71EC2" w:rsidP="00A56D74">
            <w:pPr>
              <w:jc w:val="center"/>
              <w:rPr>
                <w:rFonts w:ascii="Arial" w:hAnsi="Arial" w:cs="Arial"/>
                <w:bCs/>
                <w:sz w:val="16"/>
                <w:szCs w:val="16"/>
              </w:rPr>
            </w:pPr>
          </w:p>
        </w:tc>
        <w:tc>
          <w:tcPr>
            <w:tcW w:w="617" w:type="dxa"/>
            <w:vAlign w:val="center"/>
          </w:tcPr>
          <w:p w14:paraId="3CCF1745" w14:textId="77777777" w:rsidR="00C71EC2" w:rsidRPr="00515956" w:rsidRDefault="00C71EC2" w:rsidP="00A56D74">
            <w:pPr>
              <w:jc w:val="center"/>
              <w:rPr>
                <w:rFonts w:ascii="Arial" w:hAnsi="Arial" w:cs="Arial"/>
                <w:bCs/>
                <w:sz w:val="16"/>
                <w:szCs w:val="16"/>
              </w:rPr>
            </w:pPr>
          </w:p>
        </w:tc>
        <w:tc>
          <w:tcPr>
            <w:tcW w:w="706" w:type="dxa"/>
            <w:vAlign w:val="center"/>
          </w:tcPr>
          <w:p w14:paraId="6FBC73C7" w14:textId="77777777" w:rsidR="00C71EC2" w:rsidRPr="00515956" w:rsidRDefault="00C71EC2" w:rsidP="00A56D74">
            <w:pPr>
              <w:jc w:val="center"/>
              <w:rPr>
                <w:rFonts w:ascii="Arial" w:hAnsi="Arial" w:cs="Arial"/>
                <w:bCs/>
                <w:sz w:val="16"/>
                <w:szCs w:val="16"/>
              </w:rPr>
            </w:pPr>
          </w:p>
        </w:tc>
        <w:tc>
          <w:tcPr>
            <w:tcW w:w="534" w:type="dxa"/>
            <w:vAlign w:val="center"/>
          </w:tcPr>
          <w:p w14:paraId="2BB27E99" w14:textId="77777777" w:rsidR="00C71EC2" w:rsidRPr="00515956" w:rsidRDefault="00C71EC2" w:rsidP="00A56D74">
            <w:pPr>
              <w:jc w:val="center"/>
              <w:rPr>
                <w:rFonts w:ascii="Arial" w:hAnsi="Arial" w:cs="Arial"/>
                <w:bCs/>
                <w:sz w:val="16"/>
                <w:szCs w:val="16"/>
              </w:rPr>
            </w:pPr>
          </w:p>
        </w:tc>
        <w:tc>
          <w:tcPr>
            <w:tcW w:w="617" w:type="dxa"/>
            <w:vAlign w:val="center"/>
          </w:tcPr>
          <w:p w14:paraId="79AF7D3C" w14:textId="77777777" w:rsidR="00C71EC2" w:rsidRPr="00515956" w:rsidRDefault="00C71EC2" w:rsidP="00A56D74">
            <w:pPr>
              <w:jc w:val="center"/>
              <w:rPr>
                <w:rFonts w:ascii="Arial" w:hAnsi="Arial" w:cs="Arial"/>
                <w:bCs/>
                <w:sz w:val="16"/>
                <w:szCs w:val="16"/>
              </w:rPr>
            </w:pPr>
          </w:p>
        </w:tc>
        <w:tc>
          <w:tcPr>
            <w:tcW w:w="617" w:type="dxa"/>
            <w:vAlign w:val="center"/>
          </w:tcPr>
          <w:p w14:paraId="3656BD0B" w14:textId="4C513D9B" w:rsidR="00C71EC2" w:rsidRPr="00515956" w:rsidRDefault="00C71EC2" w:rsidP="00A56D74">
            <w:pPr>
              <w:jc w:val="center"/>
              <w:rPr>
                <w:rFonts w:ascii="Arial" w:hAnsi="Arial" w:cs="Arial"/>
                <w:bCs/>
                <w:sz w:val="16"/>
                <w:szCs w:val="16"/>
              </w:rPr>
            </w:pPr>
          </w:p>
        </w:tc>
      </w:tr>
      <w:tr w:rsidR="00C71EC2" w14:paraId="694F2F1C" w14:textId="77777777" w:rsidTr="00C71EC2">
        <w:tc>
          <w:tcPr>
            <w:tcW w:w="776" w:type="dxa"/>
            <w:vMerge/>
            <w:vAlign w:val="center"/>
          </w:tcPr>
          <w:p w14:paraId="4B985ACE" w14:textId="77777777" w:rsidR="00C71EC2" w:rsidRPr="006C3938" w:rsidRDefault="00C71EC2" w:rsidP="00A56D74">
            <w:pPr>
              <w:jc w:val="center"/>
              <w:rPr>
                <w:rFonts w:ascii="Arial" w:hAnsi="Arial" w:cs="Arial"/>
                <w:bCs/>
                <w:sz w:val="16"/>
                <w:szCs w:val="16"/>
              </w:rPr>
            </w:pPr>
          </w:p>
        </w:tc>
        <w:tc>
          <w:tcPr>
            <w:tcW w:w="650" w:type="dxa"/>
            <w:vAlign w:val="center"/>
          </w:tcPr>
          <w:p w14:paraId="7118EFA6"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64AEA27F"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1A9CD142" w14:textId="77777777" w:rsidR="00C71EC2" w:rsidRPr="006C3938" w:rsidRDefault="00C71EC2" w:rsidP="00A56D74">
            <w:pPr>
              <w:jc w:val="center"/>
              <w:rPr>
                <w:rFonts w:ascii="Arial" w:hAnsi="Arial" w:cs="Arial"/>
                <w:sz w:val="16"/>
                <w:szCs w:val="16"/>
              </w:rPr>
            </w:pPr>
            <w:r>
              <w:rPr>
                <w:rFonts w:ascii="Arial" w:hAnsi="Arial" w:cs="Arial"/>
                <w:sz w:val="16"/>
                <w:szCs w:val="16"/>
              </w:rPr>
              <w:t>Heroin</w:t>
            </w:r>
          </w:p>
        </w:tc>
        <w:tc>
          <w:tcPr>
            <w:tcW w:w="617" w:type="dxa"/>
            <w:vAlign w:val="center"/>
          </w:tcPr>
          <w:p w14:paraId="7FD6DC57" w14:textId="77777777" w:rsidR="00C71EC2" w:rsidRPr="00515956" w:rsidRDefault="00C71EC2" w:rsidP="00A56D74">
            <w:pPr>
              <w:jc w:val="center"/>
              <w:rPr>
                <w:rFonts w:ascii="Arial" w:hAnsi="Arial" w:cs="Arial"/>
                <w:sz w:val="16"/>
                <w:szCs w:val="16"/>
              </w:rPr>
            </w:pPr>
          </w:p>
        </w:tc>
        <w:tc>
          <w:tcPr>
            <w:tcW w:w="617" w:type="dxa"/>
            <w:vAlign w:val="center"/>
          </w:tcPr>
          <w:p w14:paraId="70D003AB" w14:textId="77777777" w:rsidR="00C71EC2" w:rsidRPr="00515956" w:rsidRDefault="00C71EC2" w:rsidP="00A56D74">
            <w:pPr>
              <w:jc w:val="center"/>
              <w:rPr>
                <w:rFonts w:ascii="Arial" w:hAnsi="Arial" w:cs="Arial"/>
                <w:sz w:val="16"/>
                <w:szCs w:val="16"/>
              </w:rPr>
            </w:pPr>
          </w:p>
        </w:tc>
        <w:tc>
          <w:tcPr>
            <w:tcW w:w="706" w:type="dxa"/>
            <w:vAlign w:val="center"/>
          </w:tcPr>
          <w:p w14:paraId="77299FF1" w14:textId="4CE8D3AB" w:rsidR="00C71EC2" w:rsidRPr="00515956" w:rsidRDefault="00C71EC2" w:rsidP="00A56D74">
            <w:pPr>
              <w:jc w:val="center"/>
              <w:rPr>
                <w:rFonts w:ascii="Arial" w:hAnsi="Arial" w:cs="Arial"/>
                <w:sz w:val="16"/>
                <w:szCs w:val="16"/>
              </w:rPr>
            </w:pPr>
            <w:r>
              <w:rPr>
                <w:rFonts w:ascii="Arial" w:hAnsi="Arial" w:cs="Arial"/>
                <w:sz w:val="16"/>
                <w:szCs w:val="16"/>
              </w:rPr>
              <w:t>0.12</w:t>
            </w:r>
          </w:p>
        </w:tc>
        <w:tc>
          <w:tcPr>
            <w:tcW w:w="534" w:type="dxa"/>
            <w:vAlign w:val="center"/>
          </w:tcPr>
          <w:p w14:paraId="12E9E540" w14:textId="77777777" w:rsidR="00C71EC2" w:rsidRPr="00515956" w:rsidRDefault="00C71EC2" w:rsidP="00A56D74">
            <w:pPr>
              <w:jc w:val="center"/>
              <w:rPr>
                <w:rFonts w:ascii="Arial" w:hAnsi="Arial" w:cs="Arial"/>
                <w:sz w:val="16"/>
                <w:szCs w:val="16"/>
              </w:rPr>
            </w:pPr>
          </w:p>
        </w:tc>
        <w:tc>
          <w:tcPr>
            <w:tcW w:w="617" w:type="dxa"/>
            <w:vAlign w:val="center"/>
          </w:tcPr>
          <w:p w14:paraId="320C961A" w14:textId="77777777" w:rsidR="00C71EC2" w:rsidRPr="00515956" w:rsidRDefault="00C71EC2" w:rsidP="00A56D74">
            <w:pPr>
              <w:jc w:val="center"/>
              <w:rPr>
                <w:rFonts w:ascii="Arial" w:hAnsi="Arial" w:cs="Arial"/>
                <w:sz w:val="16"/>
                <w:szCs w:val="16"/>
              </w:rPr>
            </w:pPr>
          </w:p>
        </w:tc>
        <w:tc>
          <w:tcPr>
            <w:tcW w:w="617" w:type="dxa"/>
            <w:vAlign w:val="center"/>
          </w:tcPr>
          <w:p w14:paraId="0D1492C4" w14:textId="420974E9" w:rsidR="00C71EC2" w:rsidRPr="00515956" w:rsidRDefault="00C71EC2" w:rsidP="00A56D74">
            <w:pPr>
              <w:jc w:val="center"/>
              <w:rPr>
                <w:rFonts w:ascii="Arial" w:hAnsi="Arial" w:cs="Arial"/>
                <w:sz w:val="16"/>
                <w:szCs w:val="16"/>
              </w:rPr>
            </w:pPr>
          </w:p>
        </w:tc>
      </w:tr>
      <w:tr w:rsidR="00C71EC2" w14:paraId="3D5764C3" w14:textId="77777777" w:rsidTr="00C71EC2">
        <w:tc>
          <w:tcPr>
            <w:tcW w:w="776" w:type="dxa"/>
            <w:vAlign w:val="center"/>
          </w:tcPr>
          <w:p w14:paraId="1DCF3112" w14:textId="030CB5E9" w:rsidR="00C71EC2" w:rsidRPr="006C3938" w:rsidRDefault="00C71EC2" w:rsidP="00A56D74">
            <w:pPr>
              <w:jc w:val="center"/>
              <w:rPr>
                <w:rFonts w:ascii="Arial" w:hAnsi="Arial" w:cs="Arial"/>
                <w:bCs/>
                <w:sz w:val="16"/>
                <w:szCs w:val="16"/>
              </w:rPr>
            </w:pPr>
            <w:r>
              <w:rPr>
                <w:rFonts w:ascii="Arial" w:hAnsi="Arial" w:cs="Arial"/>
                <w:bCs/>
                <w:sz w:val="16"/>
                <w:szCs w:val="16"/>
              </w:rPr>
              <w:t>8</w:t>
            </w:r>
          </w:p>
        </w:tc>
        <w:tc>
          <w:tcPr>
            <w:tcW w:w="650" w:type="dxa"/>
            <w:vAlign w:val="center"/>
          </w:tcPr>
          <w:p w14:paraId="29DFCCE1"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09C3AF87" w14:textId="77777777" w:rsidR="00C71EC2" w:rsidRPr="006C3938" w:rsidRDefault="00C71EC2" w:rsidP="00A56D74">
            <w:pPr>
              <w:jc w:val="center"/>
              <w:rPr>
                <w:rFonts w:ascii="Arial" w:hAnsi="Arial" w:cs="Arial"/>
                <w:bCs/>
                <w:sz w:val="16"/>
                <w:szCs w:val="16"/>
              </w:rPr>
            </w:pPr>
            <w:r>
              <w:rPr>
                <w:rFonts w:ascii="Arial" w:hAnsi="Arial" w:cs="Arial"/>
                <w:bCs/>
                <w:sz w:val="16"/>
                <w:szCs w:val="16"/>
              </w:rPr>
              <w:t>Foil</w:t>
            </w:r>
          </w:p>
        </w:tc>
        <w:tc>
          <w:tcPr>
            <w:tcW w:w="2459" w:type="dxa"/>
            <w:vAlign w:val="center"/>
          </w:tcPr>
          <w:p w14:paraId="33319513" w14:textId="015C799C" w:rsidR="00C71EC2" w:rsidRPr="006C3938" w:rsidRDefault="00C71EC2" w:rsidP="00A56D74">
            <w:pPr>
              <w:jc w:val="center"/>
              <w:rPr>
                <w:rFonts w:ascii="Arial" w:hAnsi="Arial" w:cs="Arial"/>
                <w:bCs/>
                <w:sz w:val="16"/>
                <w:szCs w:val="16"/>
              </w:rPr>
            </w:pPr>
            <w:r>
              <w:rPr>
                <w:rFonts w:ascii="Arial" w:hAnsi="Arial" w:cs="Arial"/>
                <w:sz w:val="16"/>
                <w:szCs w:val="16"/>
              </w:rPr>
              <w:t>Cocaine, Fentanyl, Heroin</w:t>
            </w:r>
          </w:p>
        </w:tc>
        <w:tc>
          <w:tcPr>
            <w:tcW w:w="617" w:type="dxa"/>
            <w:vAlign w:val="center"/>
          </w:tcPr>
          <w:p w14:paraId="01E526BF" w14:textId="77777777" w:rsidR="00C71EC2" w:rsidRPr="00515956" w:rsidRDefault="00C71EC2" w:rsidP="00A56D74">
            <w:pPr>
              <w:jc w:val="center"/>
              <w:rPr>
                <w:rFonts w:ascii="Arial" w:hAnsi="Arial" w:cs="Arial"/>
                <w:bCs/>
                <w:sz w:val="16"/>
                <w:szCs w:val="16"/>
              </w:rPr>
            </w:pPr>
          </w:p>
        </w:tc>
        <w:tc>
          <w:tcPr>
            <w:tcW w:w="617" w:type="dxa"/>
            <w:vAlign w:val="center"/>
          </w:tcPr>
          <w:p w14:paraId="4F0C11BA" w14:textId="65E62A48" w:rsidR="00C71EC2" w:rsidRPr="00515956" w:rsidRDefault="00C71EC2" w:rsidP="00A56D74">
            <w:pPr>
              <w:jc w:val="center"/>
              <w:rPr>
                <w:rFonts w:ascii="Arial" w:hAnsi="Arial" w:cs="Arial"/>
                <w:bCs/>
                <w:sz w:val="16"/>
                <w:szCs w:val="16"/>
              </w:rPr>
            </w:pPr>
            <w:r>
              <w:rPr>
                <w:rFonts w:ascii="Arial" w:hAnsi="Arial" w:cs="Arial"/>
                <w:bCs/>
                <w:sz w:val="16"/>
                <w:szCs w:val="16"/>
              </w:rPr>
              <w:t>1.62</w:t>
            </w:r>
          </w:p>
        </w:tc>
        <w:tc>
          <w:tcPr>
            <w:tcW w:w="706" w:type="dxa"/>
            <w:vAlign w:val="center"/>
          </w:tcPr>
          <w:p w14:paraId="1D10EA16" w14:textId="42C1536A" w:rsidR="00C71EC2" w:rsidRPr="00515956" w:rsidRDefault="00C71EC2" w:rsidP="00A56D74">
            <w:pPr>
              <w:jc w:val="center"/>
              <w:rPr>
                <w:rFonts w:ascii="Arial" w:hAnsi="Arial" w:cs="Arial"/>
                <w:bCs/>
                <w:sz w:val="16"/>
                <w:szCs w:val="16"/>
              </w:rPr>
            </w:pPr>
            <w:r>
              <w:rPr>
                <w:rFonts w:ascii="Arial" w:hAnsi="Arial" w:cs="Arial"/>
                <w:bCs/>
                <w:sz w:val="16"/>
                <w:szCs w:val="16"/>
              </w:rPr>
              <w:t>211.00</w:t>
            </w:r>
          </w:p>
        </w:tc>
        <w:tc>
          <w:tcPr>
            <w:tcW w:w="534" w:type="dxa"/>
            <w:vAlign w:val="center"/>
          </w:tcPr>
          <w:p w14:paraId="2CF10C7C" w14:textId="77777777" w:rsidR="00C71EC2" w:rsidRPr="00515956" w:rsidRDefault="00C71EC2" w:rsidP="00A56D74">
            <w:pPr>
              <w:jc w:val="center"/>
              <w:rPr>
                <w:rFonts w:ascii="Arial" w:hAnsi="Arial" w:cs="Arial"/>
                <w:bCs/>
                <w:sz w:val="16"/>
                <w:szCs w:val="16"/>
              </w:rPr>
            </w:pPr>
          </w:p>
        </w:tc>
        <w:tc>
          <w:tcPr>
            <w:tcW w:w="617" w:type="dxa"/>
            <w:vAlign w:val="center"/>
          </w:tcPr>
          <w:p w14:paraId="3678B741" w14:textId="77777777" w:rsidR="00C71EC2" w:rsidRPr="00515956" w:rsidRDefault="00C71EC2" w:rsidP="00A56D74">
            <w:pPr>
              <w:jc w:val="center"/>
              <w:rPr>
                <w:rFonts w:ascii="Arial" w:hAnsi="Arial" w:cs="Arial"/>
                <w:bCs/>
                <w:sz w:val="16"/>
                <w:szCs w:val="16"/>
              </w:rPr>
            </w:pPr>
          </w:p>
        </w:tc>
        <w:tc>
          <w:tcPr>
            <w:tcW w:w="617" w:type="dxa"/>
            <w:vAlign w:val="center"/>
          </w:tcPr>
          <w:p w14:paraId="1030DB3D" w14:textId="5D2F7D42" w:rsidR="00C71EC2" w:rsidRPr="00515956" w:rsidRDefault="00C71EC2" w:rsidP="00A56D74">
            <w:pPr>
              <w:jc w:val="center"/>
              <w:rPr>
                <w:rFonts w:ascii="Arial" w:hAnsi="Arial" w:cs="Arial"/>
                <w:bCs/>
                <w:sz w:val="16"/>
                <w:szCs w:val="16"/>
              </w:rPr>
            </w:pPr>
          </w:p>
        </w:tc>
      </w:tr>
      <w:tr w:rsidR="00C71EC2" w14:paraId="72C002B2" w14:textId="77777777" w:rsidTr="00C71EC2">
        <w:tc>
          <w:tcPr>
            <w:tcW w:w="776" w:type="dxa"/>
            <w:vAlign w:val="center"/>
          </w:tcPr>
          <w:p w14:paraId="5CC1701E" w14:textId="19AB5E26" w:rsidR="00C71EC2" w:rsidRPr="006C3938" w:rsidRDefault="00C71EC2" w:rsidP="00A56D74">
            <w:pPr>
              <w:jc w:val="center"/>
              <w:rPr>
                <w:rFonts w:ascii="Arial" w:hAnsi="Arial" w:cs="Arial"/>
                <w:bCs/>
                <w:sz w:val="16"/>
                <w:szCs w:val="16"/>
              </w:rPr>
            </w:pPr>
            <w:r>
              <w:rPr>
                <w:rFonts w:ascii="Arial" w:hAnsi="Arial" w:cs="Arial"/>
                <w:bCs/>
                <w:sz w:val="16"/>
                <w:szCs w:val="16"/>
              </w:rPr>
              <w:t>9</w:t>
            </w:r>
          </w:p>
        </w:tc>
        <w:tc>
          <w:tcPr>
            <w:tcW w:w="650" w:type="dxa"/>
            <w:vAlign w:val="center"/>
          </w:tcPr>
          <w:p w14:paraId="3AF6BFB7"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2725A68D"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6A73253E"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Fentanyl, 4-ANPP</w:t>
            </w:r>
          </w:p>
        </w:tc>
        <w:tc>
          <w:tcPr>
            <w:tcW w:w="617" w:type="dxa"/>
            <w:vAlign w:val="center"/>
          </w:tcPr>
          <w:p w14:paraId="60477C94" w14:textId="77777777" w:rsidR="00C71EC2" w:rsidRPr="00515956" w:rsidRDefault="00C71EC2" w:rsidP="00A56D74">
            <w:pPr>
              <w:jc w:val="center"/>
              <w:rPr>
                <w:rFonts w:ascii="Arial" w:hAnsi="Arial" w:cs="Arial"/>
                <w:bCs/>
                <w:sz w:val="16"/>
                <w:szCs w:val="16"/>
              </w:rPr>
            </w:pPr>
          </w:p>
        </w:tc>
        <w:tc>
          <w:tcPr>
            <w:tcW w:w="617" w:type="dxa"/>
            <w:vAlign w:val="center"/>
          </w:tcPr>
          <w:p w14:paraId="318320A5" w14:textId="77777777" w:rsidR="00C71EC2" w:rsidRPr="00515956" w:rsidRDefault="00C71EC2" w:rsidP="00A56D74">
            <w:pPr>
              <w:jc w:val="center"/>
              <w:rPr>
                <w:rFonts w:ascii="Arial" w:hAnsi="Arial" w:cs="Arial"/>
                <w:bCs/>
                <w:sz w:val="16"/>
                <w:szCs w:val="16"/>
              </w:rPr>
            </w:pPr>
          </w:p>
        </w:tc>
        <w:tc>
          <w:tcPr>
            <w:tcW w:w="706" w:type="dxa"/>
            <w:vAlign w:val="center"/>
          </w:tcPr>
          <w:p w14:paraId="0E881C7B" w14:textId="77777777" w:rsidR="00C71EC2" w:rsidRPr="00515956" w:rsidRDefault="00C71EC2" w:rsidP="00A56D74">
            <w:pPr>
              <w:jc w:val="center"/>
              <w:rPr>
                <w:rFonts w:ascii="Arial" w:hAnsi="Arial" w:cs="Arial"/>
                <w:bCs/>
                <w:sz w:val="16"/>
                <w:szCs w:val="16"/>
              </w:rPr>
            </w:pPr>
          </w:p>
        </w:tc>
        <w:tc>
          <w:tcPr>
            <w:tcW w:w="534" w:type="dxa"/>
            <w:vAlign w:val="center"/>
          </w:tcPr>
          <w:p w14:paraId="16B9598D" w14:textId="77777777" w:rsidR="00C71EC2" w:rsidRPr="00515956" w:rsidRDefault="00C71EC2" w:rsidP="00A56D74">
            <w:pPr>
              <w:jc w:val="center"/>
              <w:rPr>
                <w:rFonts w:ascii="Arial" w:hAnsi="Arial" w:cs="Arial"/>
                <w:bCs/>
                <w:sz w:val="16"/>
                <w:szCs w:val="16"/>
              </w:rPr>
            </w:pPr>
          </w:p>
        </w:tc>
        <w:tc>
          <w:tcPr>
            <w:tcW w:w="617" w:type="dxa"/>
            <w:vAlign w:val="center"/>
          </w:tcPr>
          <w:p w14:paraId="5FAD38E8" w14:textId="77777777" w:rsidR="00C71EC2" w:rsidRPr="00515956" w:rsidRDefault="00C71EC2" w:rsidP="00A56D74">
            <w:pPr>
              <w:jc w:val="center"/>
              <w:rPr>
                <w:rFonts w:ascii="Arial" w:hAnsi="Arial" w:cs="Arial"/>
                <w:bCs/>
                <w:sz w:val="16"/>
                <w:szCs w:val="16"/>
              </w:rPr>
            </w:pPr>
          </w:p>
        </w:tc>
        <w:tc>
          <w:tcPr>
            <w:tcW w:w="617" w:type="dxa"/>
            <w:vAlign w:val="center"/>
          </w:tcPr>
          <w:p w14:paraId="5E68BA4D" w14:textId="6AEB4F20" w:rsidR="00C71EC2" w:rsidRPr="00515956" w:rsidRDefault="00C71EC2" w:rsidP="00A56D74">
            <w:pPr>
              <w:jc w:val="center"/>
              <w:rPr>
                <w:rFonts w:ascii="Arial" w:hAnsi="Arial" w:cs="Arial"/>
                <w:bCs/>
                <w:sz w:val="16"/>
                <w:szCs w:val="16"/>
              </w:rPr>
            </w:pPr>
          </w:p>
        </w:tc>
      </w:tr>
      <w:tr w:rsidR="00C71EC2" w14:paraId="37DF3C0E" w14:textId="77777777" w:rsidTr="00C71EC2">
        <w:tc>
          <w:tcPr>
            <w:tcW w:w="776" w:type="dxa"/>
            <w:vAlign w:val="center"/>
          </w:tcPr>
          <w:p w14:paraId="4B3467FD" w14:textId="5E479B9E" w:rsidR="00C71EC2" w:rsidRPr="006C3938" w:rsidRDefault="00C71EC2" w:rsidP="00A56D74">
            <w:pPr>
              <w:jc w:val="center"/>
              <w:rPr>
                <w:rFonts w:ascii="Arial" w:hAnsi="Arial" w:cs="Arial"/>
                <w:bCs/>
                <w:sz w:val="16"/>
                <w:szCs w:val="16"/>
              </w:rPr>
            </w:pPr>
            <w:r w:rsidRPr="006C3938">
              <w:rPr>
                <w:rFonts w:ascii="Arial" w:hAnsi="Arial" w:cs="Arial"/>
                <w:bCs/>
                <w:sz w:val="16"/>
                <w:szCs w:val="16"/>
              </w:rPr>
              <w:t>1</w:t>
            </w:r>
            <w:r>
              <w:rPr>
                <w:rFonts w:ascii="Arial" w:hAnsi="Arial" w:cs="Arial"/>
                <w:bCs/>
                <w:sz w:val="16"/>
                <w:szCs w:val="16"/>
              </w:rPr>
              <w:t>0</w:t>
            </w:r>
          </w:p>
        </w:tc>
        <w:tc>
          <w:tcPr>
            <w:tcW w:w="650" w:type="dxa"/>
            <w:vAlign w:val="center"/>
          </w:tcPr>
          <w:p w14:paraId="1DB32B48"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7D9034C1"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2044DAE2"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146DB201" w14:textId="590742F9" w:rsidR="00C71EC2" w:rsidRPr="00515956" w:rsidRDefault="00C71EC2" w:rsidP="00A56D74">
            <w:pPr>
              <w:jc w:val="center"/>
              <w:rPr>
                <w:rFonts w:ascii="Arial" w:hAnsi="Arial" w:cs="Arial"/>
                <w:bCs/>
                <w:sz w:val="16"/>
                <w:szCs w:val="16"/>
              </w:rPr>
            </w:pPr>
            <w:r>
              <w:rPr>
                <w:rFonts w:ascii="Arial" w:hAnsi="Arial" w:cs="Arial"/>
                <w:bCs/>
                <w:sz w:val="16"/>
                <w:szCs w:val="16"/>
              </w:rPr>
              <w:t>0.87</w:t>
            </w:r>
          </w:p>
        </w:tc>
        <w:tc>
          <w:tcPr>
            <w:tcW w:w="617" w:type="dxa"/>
            <w:vAlign w:val="center"/>
          </w:tcPr>
          <w:p w14:paraId="4F527F6B" w14:textId="77777777" w:rsidR="00C71EC2" w:rsidRPr="00515956" w:rsidRDefault="00C71EC2" w:rsidP="00A56D74">
            <w:pPr>
              <w:jc w:val="center"/>
              <w:rPr>
                <w:rFonts w:ascii="Arial" w:hAnsi="Arial" w:cs="Arial"/>
                <w:bCs/>
                <w:sz w:val="16"/>
                <w:szCs w:val="16"/>
              </w:rPr>
            </w:pPr>
          </w:p>
        </w:tc>
        <w:tc>
          <w:tcPr>
            <w:tcW w:w="706" w:type="dxa"/>
            <w:vAlign w:val="center"/>
          </w:tcPr>
          <w:p w14:paraId="2AEF0869" w14:textId="77777777" w:rsidR="00C71EC2" w:rsidRPr="00515956" w:rsidRDefault="00C71EC2" w:rsidP="00A56D74">
            <w:pPr>
              <w:jc w:val="center"/>
              <w:rPr>
                <w:rFonts w:ascii="Arial" w:hAnsi="Arial" w:cs="Arial"/>
                <w:bCs/>
                <w:sz w:val="16"/>
                <w:szCs w:val="16"/>
              </w:rPr>
            </w:pPr>
          </w:p>
        </w:tc>
        <w:tc>
          <w:tcPr>
            <w:tcW w:w="534" w:type="dxa"/>
            <w:vAlign w:val="center"/>
          </w:tcPr>
          <w:p w14:paraId="2F226422" w14:textId="77777777" w:rsidR="00C71EC2" w:rsidRPr="00515956" w:rsidRDefault="00C71EC2" w:rsidP="00A56D74">
            <w:pPr>
              <w:jc w:val="center"/>
              <w:rPr>
                <w:rFonts w:ascii="Arial" w:hAnsi="Arial" w:cs="Arial"/>
                <w:bCs/>
                <w:sz w:val="16"/>
                <w:szCs w:val="16"/>
              </w:rPr>
            </w:pPr>
          </w:p>
        </w:tc>
        <w:tc>
          <w:tcPr>
            <w:tcW w:w="617" w:type="dxa"/>
            <w:vAlign w:val="center"/>
          </w:tcPr>
          <w:p w14:paraId="55684AD6" w14:textId="77777777" w:rsidR="00C71EC2" w:rsidRPr="00515956" w:rsidRDefault="00C71EC2" w:rsidP="00A56D74">
            <w:pPr>
              <w:jc w:val="center"/>
              <w:rPr>
                <w:rFonts w:ascii="Arial" w:hAnsi="Arial" w:cs="Arial"/>
                <w:bCs/>
                <w:sz w:val="16"/>
                <w:szCs w:val="16"/>
              </w:rPr>
            </w:pPr>
          </w:p>
        </w:tc>
        <w:tc>
          <w:tcPr>
            <w:tcW w:w="617" w:type="dxa"/>
            <w:vAlign w:val="center"/>
          </w:tcPr>
          <w:p w14:paraId="0C8DD2DE" w14:textId="698452E9" w:rsidR="00C71EC2" w:rsidRPr="00515956" w:rsidRDefault="00C71EC2" w:rsidP="00A56D74">
            <w:pPr>
              <w:jc w:val="center"/>
              <w:rPr>
                <w:rFonts w:ascii="Arial" w:hAnsi="Arial" w:cs="Arial"/>
                <w:bCs/>
                <w:sz w:val="16"/>
                <w:szCs w:val="16"/>
              </w:rPr>
            </w:pPr>
          </w:p>
        </w:tc>
      </w:tr>
      <w:tr w:rsidR="00C71EC2" w14:paraId="44B2C342" w14:textId="77777777" w:rsidTr="00C71EC2">
        <w:tc>
          <w:tcPr>
            <w:tcW w:w="776" w:type="dxa"/>
            <w:vMerge w:val="restart"/>
            <w:vAlign w:val="center"/>
          </w:tcPr>
          <w:p w14:paraId="0A0FC1C7" w14:textId="7C29D5A2" w:rsidR="00C71EC2" w:rsidRPr="006C3938" w:rsidRDefault="00C71EC2" w:rsidP="00A56D74">
            <w:pPr>
              <w:jc w:val="center"/>
              <w:rPr>
                <w:rFonts w:ascii="Arial" w:hAnsi="Arial" w:cs="Arial"/>
                <w:bCs/>
                <w:sz w:val="16"/>
                <w:szCs w:val="16"/>
              </w:rPr>
            </w:pPr>
            <w:r>
              <w:rPr>
                <w:rFonts w:ascii="Arial" w:hAnsi="Arial" w:cs="Arial"/>
                <w:bCs/>
                <w:sz w:val="16"/>
                <w:szCs w:val="16"/>
              </w:rPr>
              <w:t>11</w:t>
            </w:r>
          </w:p>
        </w:tc>
        <w:tc>
          <w:tcPr>
            <w:tcW w:w="650" w:type="dxa"/>
            <w:vAlign w:val="center"/>
          </w:tcPr>
          <w:p w14:paraId="4E6D25CD"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4C5005EF"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35008135"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Heroin</w:t>
            </w:r>
          </w:p>
        </w:tc>
        <w:tc>
          <w:tcPr>
            <w:tcW w:w="617" w:type="dxa"/>
            <w:vAlign w:val="center"/>
          </w:tcPr>
          <w:p w14:paraId="196B56C5" w14:textId="4A364780" w:rsidR="00C71EC2" w:rsidRPr="00515956" w:rsidRDefault="00C71EC2" w:rsidP="00A56D74">
            <w:pPr>
              <w:jc w:val="center"/>
              <w:rPr>
                <w:rFonts w:ascii="Arial" w:hAnsi="Arial" w:cs="Arial"/>
                <w:bCs/>
                <w:sz w:val="16"/>
                <w:szCs w:val="16"/>
              </w:rPr>
            </w:pPr>
            <w:r>
              <w:rPr>
                <w:rFonts w:ascii="Arial" w:hAnsi="Arial" w:cs="Arial"/>
                <w:bCs/>
                <w:sz w:val="16"/>
                <w:szCs w:val="16"/>
              </w:rPr>
              <w:t>0.21</w:t>
            </w:r>
          </w:p>
        </w:tc>
        <w:tc>
          <w:tcPr>
            <w:tcW w:w="617" w:type="dxa"/>
            <w:vAlign w:val="center"/>
          </w:tcPr>
          <w:p w14:paraId="45EC746B" w14:textId="77777777" w:rsidR="00C71EC2" w:rsidRPr="00515956" w:rsidRDefault="00C71EC2" w:rsidP="00A56D74">
            <w:pPr>
              <w:jc w:val="center"/>
              <w:rPr>
                <w:rFonts w:ascii="Arial" w:hAnsi="Arial" w:cs="Arial"/>
                <w:bCs/>
                <w:sz w:val="16"/>
                <w:szCs w:val="16"/>
              </w:rPr>
            </w:pPr>
          </w:p>
        </w:tc>
        <w:tc>
          <w:tcPr>
            <w:tcW w:w="706" w:type="dxa"/>
            <w:vAlign w:val="center"/>
          </w:tcPr>
          <w:p w14:paraId="1B3B1732" w14:textId="0C657A68" w:rsidR="00C71EC2" w:rsidRPr="00515956" w:rsidRDefault="00C71EC2" w:rsidP="00A56D74">
            <w:pPr>
              <w:jc w:val="center"/>
              <w:rPr>
                <w:rFonts w:ascii="Arial" w:hAnsi="Arial" w:cs="Arial"/>
                <w:bCs/>
                <w:sz w:val="16"/>
                <w:szCs w:val="16"/>
              </w:rPr>
            </w:pPr>
            <w:r>
              <w:rPr>
                <w:rFonts w:ascii="Arial" w:hAnsi="Arial" w:cs="Arial"/>
                <w:bCs/>
                <w:sz w:val="16"/>
                <w:szCs w:val="16"/>
              </w:rPr>
              <w:t>3.87</w:t>
            </w:r>
          </w:p>
        </w:tc>
        <w:tc>
          <w:tcPr>
            <w:tcW w:w="534" w:type="dxa"/>
            <w:vAlign w:val="center"/>
          </w:tcPr>
          <w:p w14:paraId="44F5A956" w14:textId="77777777" w:rsidR="00C71EC2" w:rsidRPr="00515956" w:rsidRDefault="00C71EC2" w:rsidP="00A56D74">
            <w:pPr>
              <w:jc w:val="center"/>
              <w:rPr>
                <w:rFonts w:ascii="Arial" w:hAnsi="Arial" w:cs="Arial"/>
                <w:bCs/>
                <w:sz w:val="16"/>
                <w:szCs w:val="16"/>
              </w:rPr>
            </w:pPr>
          </w:p>
        </w:tc>
        <w:tc>
          <w:tcPr>
            <w:tcW w:w="617" w:type="dxa"/>
            <w:vAlign w:val="center"/>
          </w:tcPr>
          <w:p w14:paraId="1F6E2FB8" w14:textId="77777777" w:rsidR="00C71EC2" w:rsidRPr="00515956" w:rsidRDefault="00C71EC2" w:rsidP="00A56D74">
            <w:pPr>
              <w:jc w:val="center"/>
              <w:rPr>
                <w:rFonts w:ascii="Arial" w:hAnsi="Arial" w:cs="Arial"/>
                <w:bCs/>
                <w:sz w:val="16"/>
                <w:szCs w:val="16"/>
              </w:rPr>
            </w:pPr>
          </w:p>
        </w:tc>
        <w:tc>
          <w:tcPr>
            <w:tcW w:w="617" w:type="dxa"/>
            <w:vAlign w:val="center"/>
          </w:tcPr>
          <w:p w14:paraId="6F69B0DB" w14:textId="4FB2CCE5" w:rsidR="00C71EC2" w:rsidRPr="00515956" w:rsidRDefault="00C71EC2" w:rsidP="00A56D74">
            <w:pPr>
              <w:jc w:val="center"/>
              <w:rPr>
                <w:rFonts w:ascii="Arial" w:hAnsi="Arial" w:cs="Arial"/>
                <w:bCs/>
                <w:sz w:val="16"/>
                <w:szCs w:val="16"/>
              </w:rPr>
            </w:pPr>
          </w:p>
        </w:tc>
      </w:tr>
      <w:tr w:rsidR="00C71EC2" w14:paraId="1B338205" w14:textId="77777777" w:rsidTr="00C71EC2">
        <w:tc>
          <w:tcPr>
            <w:tcW w:w="776" w:type="dxa"/>
            <w:vMerge/>
            <w:vAlign w:val="center"/>
          </w:tcPr>
          <w:p w14:paraId="18F9A501" w14:textId="6DFEA3A9" w:rsidR="00C71EC2" w:rsidRPr="006C3938" w:rsidRDefault="00C71EC2" w:rsidP="00A56D74">
            <w:pPr>
              <w:jc w:val="center"/>
              <w:rPr>
                <w:rFonts w:ascii="Arial" w:hAnsi="Arial" w:cs="Arial"/>
                <w:bCs/>
                <w:sz w:val="16"/>
                <w:szCs w:val="16"/>
              </w:rPr>
            </w:pPr>
          </w:p>
        </w:tc>
        <w:tc>
          <w:tcPr>
            <w:tcW w:w="650" w:type="dxa"/>
            <w:vAlign w:val="center"/>
          </w:tcPr>
          <w:p w14:paraId="5D010A5A" w14:textId="16824EC7" w:rsidR="00C71EC2" w:rsidRPr="006C3938"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0BF7177C"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214C9C08"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6BC4FD20" w14:textId="2D5AFD2A" w:rsidR="00C71EC2" w:rsidRPr="00515956" w:rsidRDefault="00C71EC2" w:rsidP="00A56D74">
            <w:pPr>
              <w:jc w:val="center"/>
              <w:rPr>
                <w:rFonts w:ascii="Arial" w:hAnsi="Arial" w:cs="Arial"/>
                <w:bCs/>
                <w:sz w:val="16"/>
                <w:szCs w:val="16"/>
              </w:rPr>
            </w:pPr>
            <w:r>
              <w:rPr>
                <w:rFonts w:ascii="Arial" w:hAnsi="Arial" w:cs="Arial"/>
                <w:bCs/>
                <w:sz w:val="16"/>
                <w:szCs w:val="16"/>
              </w:rPr>
              <w:t>0.12</w:t>
            </w:r>
          </w:p>
        </w:tc>
        <w:tc>
          <w:tcPr>
            <w:tcW w:w="617" w:type="dxa"/>
            <w:vAlign w:val="center"/>
          </w:tcPr>
          <w:p w14:paraId="7F2FA623" w14:textId="77777777" w:rsidR="00C71EC2" w:rsidRPr="00515956" w:rsidRDefault="00C71EC2" w:rsidP="00A56D74">
            <w:pPr>
              <w:jc w:val="center"/>
              <w:rPr>
                <w:rFonts w:ascii="Arial" w:hAnsi="Arial" w:cs="Arial"/>
                <w:bCs/>
                <w:sz w:val="16"/>
                <w:szCs w:val="16"/>
              </w:rPr>
            </w:pPr>
          </w:p>
        </w:tc>
        <w:tc>
          <w:tcPr>
            <w:tcW w:w="706" w:type="dxa"/>
            <w:vAlign w:val="center"/>
          </w:tcPr>
          <w:p w14:paraId="6205941C" w14:textId="77777777" w:rsidR="00C71EC2" w:rsidRPr="00515956" w:rsidRDefault="00C71EC2" w:rsidP="00A56D74">
            <w:pPr>
              <w:jc w:val="center"/>
              <w:rPr>
                <w:rFonts w:ascii="Arial" w:hAnsi="Arial" w:cs="Arial"/>
                <w:bCs/>
                <w:sz w:val="16"/>
                <w:szCs w:val="16"/>
              </w:rPr>
            </w:pPr>
          </w:p>
        </w:tc>
        <w:tc>
          <w:tcPr>
            <w:tcW w:w="534" w:type="dxa"/>
            <w:vAlign w:val="center"/>
          </w:tcPr>
          <w:p w14:paraId="0B0FD8B5" w14:textId="77777777" w:rsidR="00C71EC2" w:rsidRPr="00515956" w:rsidRDefault="00C71EC2" w:rsidP="00A56D74">
            <w:pPr>
              <w:jc w:val="center"/>
              <w:rPr>
                <w:rFonts w:ascii="Arial" w:hAnsi="Arial" w:cs="Arial"/>
                <w:bCs/>
                <w:sz w:val="16"/>
                <w:szCs w:val="16"/>
              </w:rPr>
            </w:pPr>
          </w:p>
        </w:tc>
        <w:tc>
          <w:tcPr>
            <w:tcW w:w="617" w:type="dxa"/>
            <w:vAlign w:val="center"/>
          </w:tcPr>
          <w:p w14:paraId="79F945C2" w14:textId="77777777" w:rsidR="00C71EC2" w:rsidRPr="00515956" w:rsidRDefault="00C71EC2" w:rsidP="00A56D74">
            <w:pPr>
              <w:jc w:val="center"/>
              <w:rPr>
                <w:rFonts w:ascii="Arial" w:hAnsi="Arial" w:cs="Arial"/>
                <w:bCs/>
                <w:sz w:val="16"/>
                <w:szCs w:val="16"/>
              </w:rPr>
            </w:pPr>
          </w:p>
        </w:tc>
        <w:tc>
          <w:tcPr>
            <w:tcW w:w="617" w:type="dxa"/>
            <w:vAlign w:val="center"/>
          </w:tcPr>
          <w:p w14:paraId="130AAA4A" w14:textId="7F25E4BC" w:rsidR="00C71EC2" w:rsidRPr="00515956" w:rsidRDefault="00C71EC2" w:rsidP="00A56D74">
            <w:pPr>
              <w:jc w:val="center"/>
              <w:rPr>
                <w:rFonts w:ascii="Arial" w:hAnsi="Arial" w:cs="Arial"/>
                <w:bCs/>
                <w:sz w:val="16"/>
                <w:szCs w:val="16"/>
              </w:rPr>
            </w:pPr>
          </w:p>
        </w:tc>
      </w:tr>
      <w:tr w:rsidR="00C71EC2" w14:paraId="7107DD90" w14:textId="77777777" w:rsidTr="00C71EC2">
        <w:tc>
          <w:tcPr>
            <w:tcW w:w="776" w:type="dxa"/>
            <w:vMerge/>
            <w:vAlign w:val="center"/>
          </w:tcPr>
          <w:p w14:paraId="220FC8F1" w14:textId="3DCF1F96" w:rsidR="00C71EC2" w:rsidRPr="006C3938" w:rsidRDefault="00C71EC2" w:rsidP="00A56D74">
            <w:pPr>
              <w:jc w:val="center"/>
              <w:rPr>
                <w:rFonts w:ascii="Arial" w:hAnsi="Arial" w:cs="Arial"/>
                <w:bCs/>
                <w:sz w:val="16"/>
                <w:szCs w:val="16"/>
              </w:rPr>
            </w:pPr>
          </w:p>
        </w:tc>
        <w:tc>
          <w:tcPr>
            <w:tcW w:w="650" w:type="dxa"/>
            <w:vAlign w:val="center"/>
          </w:tcPr>
          <w:p w14:paraId="5C879D6A" w14:textId="5D6AAD47" w:rsidR="00C71EC2" w:rsidRPr="006C3938" w:rsidRDefault="00C71EC2" w:rsidP="00A56D74">
            <w:pPr>
              <w:jc w:val="center"/>
              <w:rPr>
                <w:rFonts w:ascii="Arial" w:hAnsi="Arial" w:cs="Arial"/>
                <w:bCs/>
                <w:sz w:val="16"/>
                <w:szCs w:val="16"/>
              </w:rPr>
            </w:pPr>
            <w:r>
              <w:rPr>
                <w:rFonts w:ascii="Arial" w:hAnsi="Arial" w:cs="Arial"/>
                <w:bCs/>
                <w:sz w:val="16"/>
                <w:szCs w:val="16"/>
              </w:rPr>
              <w:t>3</w:t>
            </w:r>
          </w:p>
        </w:tc>
        <w:tc>
          <w:tcPr>
            <w:tcW w:w="1325" w:type="dxa"/>
            <w:vAlign w:val="center"/>
          </w:tcPr>
          <w:p w14:paraId="59AED0E2"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22906517"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No Controlled Substances</w:t>
            </w:r>
          </w:p>
        </w:tc>
        <w:tc>
          <w:tcPr>
            <w:tcW w:w="617" w:type="dxa"/>
            <w:vAlign w:val="center"/>
          </w:tcPr>
          <w:p w14:paraId="339722A3" w14:textId="77777777" w:rsidR="00C71EC2" w:rsidRPr="00515956" w:rsidRDefault="00C71EC2" w:rsidP="00A56D74">
            <w:pPr>
              <w:jc w:val="center"/>
              <w:rPr>
                <w:rFonts w:ascii="Arial" w:hAnsi="Arial" w:cs="Arial"/>
                <w:bCs/>
                <w:sz w:val="16"/>
                <w:szCs w:val="16"/>
              </w:rPr>
            </w:pPr>
          </w:p>
        </w:tc>
        <w:tc>
          <w:tcPr>
            <w:tcW w:w="617" w:type="dxa"/>
            <w:vAlign w:val="center"/>
          </w:tcPr>
          <w:p w14:paraId="4818A4F3" w14:textId="77777777" w:rsidR="00C71EC2" w:rsidRPr="00515956" w:rsidRDefault="00C71EC2" w:rsidP="00A56D74">
            <w:pPr>
              <w:jc w:val="center"/>
              <w:rPr>
                <w:rFonts w:ascii="Arial" w:hAnsi="Arial" w:cs="Arial"/>
                <w:bCs/>
                <w:sz w:val="16"/>
                <w:szCs w:val="16"/>
              </w:rPr>
            </w:pPr>
          </w:p>
        </w:tc>
        <w:tc>
          <w:tcPr>
            <w:tcW w:w="706" w:type="dxa"/>
            <w:vAlign w:val="center"/>
          </w:tcPr>
          <w:p w14:paraId="747CE108" w14:textId="77777777" w:rsidR="00C71EC2" w:rsidRPr="00515956" w:rsidRDefault="00C71EC2" w:rsidP="00A56D74">
            <w:pPr>
              <w:jc w:val="center"/>
              <w:rPr>
                <w:rFonts w:ascii="Arial" w:hAnsi="Arial" w:cs="Arial"/>
                <w:bCs/>
                <w:sz w:val="16"/>
                <w:szCs w:val="16"/>
              </w:rPr>
            </w:pPr>
          </w:p>
        </w:tc>
        <w:tc>
          <w:tcPr>
            <w:tcW w:w="534" w:type="dxa"/>
            <w:vAlign w:val="center"/>
          </w:tcPr>
          <w:p w14:paraId="75D1D92D" w14:textId="77777777" w:rsidR="00C71EC2" w:rsidRPr="00515956" w:rsidRDefault="00C71EC2" w:rsidP="00A56D74">
            <w:pPr>
              <w:jc w:val="center"/>
              <w:rPr>
                <w:rFonts w:ascii="Arial" w:hAnsi="Arial" w:cs="Arial"/>
                <w:bCs/>
                <w:sz w:val="16"/>
                <w:szCs w:val="16"/>
              </w:rPr>
            </w:pPr>
          </w:p>
        </w:tc>
        <w:tc>
          <w:tcPr>
            <w:tcW w:w="617" w:type="dxa"/>
            <w:vAlign w:val="center"/>
          </w:tcPr>
          <w:p w14:paraId="0E859B7F" w14:textId="77777777" w:rsidR="00C71EC2" w:rsidRPr="00515956" w:rsidRDefault="00C71EC2" w:rsidP="00A56D74">
            <w:pPr>
              <w:jc w:val="center"/>
              <w:rPr>
                <w:rFonts w:ascii="Arial" w:hAnsi="Arial" w:cs="Arial"/>
                <w:bCs/>
                <w:sz w:val="16"/>
                <w:szCs w:val="16"/>
              </w:rPr>
            </w:pPr>
          </w:p>
        </w:tc>
        <w:tc>
          <w:tcPr>
            <w:tcW w:w="617" w:type="dxa"/>
            <w:vAlign w:val="center"/>
          </w:tcPr>
          <w:p w14:paraId="1882E7EB" w14:textId="76B25C98" w:rsidR="00C71EC2" w:rsidRPr="00515956" w:rsidRDefault="00C71EC2" w:rsidP="00A56D74">
            <w:pPr>
              <w:jc w:val="center"/>
              <w:rPr>
                <w:rFonts w:ascii="Arial" w:hAnsi="Arial" w:cs="Arial"/>
                <w:bCs/>
                <w:sz w:val="16"/>
                <w:szCs w:val="16"/>
              </w:rPr>
            </w:pPr>
          </w:p>
        </w:tc>
      </w:tr>
      <w:tr w:rsidR="00C71EC2" w14:paraId="220DEF16" w14:textId="77777777" w:rsidTr="00C71EC2">
        <w:tc>
          <w:tcPr>
            <w:tcW w:w="776" w:type="dxa"/>
            <w:vMerge w:val="restart"/>
            <w:vAlign w:val="center"/>
          </w:tcPr>
          <w:p w14:paraId="55CBCA2F" w14:textId="6BF5B4DD" w:rsidR="00C71EC2" w:rsidRPr="006C3938" w:rsidRDefault="00C71EC2" w:rsidP="00A56D74">
            <w:pPr>
              <w:jc w:val="center"/>
              <w:rPr>
                <w:rFonts w:ascii="Arial" w:hAnsi="Arial" w:cs="Arial"/>
                <w:bCs/>
                <w:sz w:val="16"/>
                <w:szCs w:val="16"/>
              </w:rPr>
            </w:pPr>
            <w:r>
              <w:rPr>
                <w:rFonts w:ascii="Arial" w:hAnsi="Arial" w:cs="Arial"/>
                <w:bCs/>
                <w:sz w:val="16"/>
                <w:szCs w:val="16"/>
              </w:rPr>
              <w:t>12</w:t>
            </w:r>
          </w:p>
        </w:tc>
        <w:tc>
          <w:tcPr>
            <w:tcW w:w="650" w:type="dxa"/>
            <w:vAlign w:val="center"/>
          </w:tcPr>
          <w:p w14:paraId="6BF81597"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276144C2"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5997868A"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4C1DD0B5" w14:textId="1F47AE59" w:rsidR="00C71EC2" w:rsidRPr="00515956" w:rsidRDefault="00C71EC2" w:rsidP="00A56D74">
            <w:pPr>
              <w:jc w:val="center"/>
              <w:rPr>
                <w:rFonts w:ascii="Arial" w:hAnsi="Arial" w:cs="Arial"/>
                <w:bCs/>
                <w:sz w:val="16"/>
                <w:szCs w:val="16"/>
              </w:rPr>
            </w:pPr>
            <w:r>
              <w:rPr>
                <w:rFonts w:ascii="Arial" w:hAnsi="Arial" w:cs="Arial"/>
                <w:bCs/>
                <w:sz w:val="16"/>
                <w:szCs w:val="16"/>
              </w:rPr>
              <w:t>4.23</w:t>
            </w:r>
          </w:p>
        </w:tc>
        <w:tc>
          <w:tcPr>
            <w:tcW w:w="617" w:type="dxa"/>
            <w:vAlign w:val="center"/>
          </w:tcPr>
          <w:p w14:paraId="2EDC7C42" w14:textId="77777777" w:rsidR="00C71EC2" w:rsidRPr="00515956" w:rsidRDefault="00C71EC2" w:rsidP="00A56D74">
            <w:pPr>
              <w:jc w:val="center"/>
              <w:rPr>
                <w:rFonts w:ascii="Arial" w:hAnsi="Arial" w:cs="Arial"/>
                <w:bCs/>
                <w:sz w:val="16"/>
                <w:szCs w:val="16"/>
              </w:rPr>
            </w:pPr>
          </w:p>
        </w:tc>
        <w:tc>
          <w:tcPr>
            <w:tcW w:w="706" w:type="dxa"/>
            <w:vAlign w:val="center"/>
          </w:tcPr>
          <w:p w14:paraId="5B97B4E9" w14:textId="77777777" w:rsidR="00C71EC2" w:rsidRPr="00515956" w:rsidRDefault="00C71EC2" w:rsidP="00A56D74">
            <w:pPr>
              <w:jc w:val="center"/>
              <w:rPr>
                <w:rFonts w:ascii="Arial" w:hAnsi="Arial" w:cs="Arial"/>
                <w:bCs/>
                <w:sz w:val="16"/>
                <w:szCs w:val="16"/>
              </w:rPr>
            </w:pPr>
          </w:p>
        </w:tc>
        <w:tc>
          <w:tcPr>
            <w:tcW w:w="534" w:type="dxa"/>
            <w:vAlign w:val="center"/>
          </w:tcPr>
          <w:p w14:paraId="66042CAD" w14:textId="77777777" w:rsidR="00C71EC2" w:rsidRPr="00515956" w:rsidRDefault="00C71EC2" w:rsidP="00A56D74">
            <w:pPr>
              <w:jc w:val="center"/>
              <w:rPr>
                <w:rFonts w:ascii="Arial" w:hAnsi="Arial" w:cs="Arial"/>
                <w:bCs/>
                <w:sz w:val="16"/>
                <w:szCs w:val="16"/>
              </w:rPr>
            </w:pPr>
          </w:p>
        </w:tc>
        <w:tc>
          <w:tcPr>
            <w:tcW w:w="617" w:type="dxa"/>
            <w:vAlign w:val="center"/>
          </w:tcPr>
          <w:p w14:paraId="4932E77A" w14:textId="77777777" w:rsidR="00C71EC2" w:rsidRPr="00515956" w:rsidRDefault="00C71EC2" w:rsidP="00A56D74">
            <w:pPr>
              <w:jc w:val="center"/>
              <w:rPr>
                <w:rFonts w:ascii="Arial" w:hAnsi="Arial" w:cs="Arial"/>
                <w:bCs/>
                <w:sz w:val="16"/>
                <w:szCs w:val="16"/>
              </w:rPr>
            </w:pPr>
          </w:p>
        </w:tc>
        <w:tc>
          <w:tcPr>
            <w:tcW w:w="617" w:type="dxa"/>
            <w:vAlign w:val="center"/>
          </w:tcPr>
          <w:p w14:paraId="25114196" w14:textId="1329F80D" w:rsidR="00C71EC2" w:rsidRPr="00515956" w:rsidRDefault="00C71EC2" w:rsidP="00A56D74">
            <w:pPr>
              <w:jc w:val="center"/>
              <w:rPr>
                <w:rFonts w:ascii="Arial" w:hAnsi="Arial" w:cs="Arial"/>
                <w:bCs/>
                <w:sz w:val="16"/>
                <w:szCs w:val="16"/>
              </w:rPr>
            </w:pPr>
          </w:p>
        </w:tc>
      </w:tr>
      <w:tr w:rsidR="00C71EC2" w14:paraId="6E37F0AF" w14:textId="77777777" w:rsidTr="00C71EC2">
        <w:tc>
          <w:tcPr>
            <w:tcW w:w="776" w:type="dxa"/>
            <w:vMerge/>
            <w:vAlign w:val="center"/>
          </w:tcPr>
          <w:p w14:paraId="0B99DF6F" w14:textId="1ED85D17" w:rsidR="00C71EC2" w:rsidRPr="006C3938" w:rsidRDefault="00C71EC2" w:rsidP="00A56D74">
            <w:pPr>
              <w:jc w:val="center"/>
              <w:rPr>
                <w:rFonts w:ascii="Arial" w:hAnsi="Arial" w:cs="Arial"/>
                <w:bCs/>
                <w:sz w:val="16"/>
                <w:szCs w:val="16"/>
              </w:rPr>
            </w:pPr>
          </w:p>
        </w:tc>
        <w:tc>
          <w:tcPr>
            <w:tcW w:w="650" w:type="dxa"/>
            <w:vAlign w:val="center"/>
          </w:tcPr>
          <w:p w14:paraId="671AF42D" w14:textId="6390FA70" w:rsidR="00C71EC2" w:rsidRPr="006C3938"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10164B07"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4248F581"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Fentanyl</w:t>
            </w:r>
          </w:p>
        </w:tc>
        <w:tc>
          <w:tcPr>
            <w:tcW w:w="617" w:type="dxa"/>
            <w:vAlign w:val="center"/>
          </w:tcPr>
          <w:p w14:paraId="17AA966F" w14:textId="726606F4" w:rsidR="00C71EC2" w:rsidRPr="00515956" w:rsidRDefault="00C71EC2" w:rsidP="00A56D74">
            <w:pPr>
              <w:jc w:val="center"/>
              <w:rPr>
                <w:rFonts w:ascii="Arial" w:hAnsi="Arial" w:cs="Arial"/>
                <w:bCs/>
                <w:sz w:val="16"/>
                <w:szCs w:val="16"/>
              </w:rPr>
            </w:pPr>
            <w:r>
              <w:rPr>
                <w:rFonts w:ascii="Arial" w:hAnsi="Arial" w:cs="Arial"/>
                <w:bCs/>
                <w:sz w:val="16"/>
                <w:szCs w:val="16"/>
              </w:rPr>
              <w:t>0.60</w:t>
            </w:r>
          </w:p>
        </w:tc>
        <w:tc>
          <w:tcPr>
            <w:tcW w:w="617" w:type="dxa"/>
            <w:vAlign w:val="center"/>
          </w:tcPr>
          <w:p w14:paraId="0659CC63" w14:textId="77777777" w:rsidR="00C71EC2" w:rsidRPr="00515956" w:rsidRDefault="00C71EC2" w:rsidP="00A56D74">
            <w:pPr>
              <w:jc w:val="center"/>
              <w:rPr>
                <w:rFonts w:ascii="Arial" w:hAnsi="Arial" w:cs="Arial"/>
                <w:bCs/>
                <w:sz w:val="16"/>
                <w:szCs w:val="16"/>
              </w:rPr>
            </w:pPr>
          </w:p>
        </w:tc>
        <w:tc>
          <w:tcPr>
            <w:tcW w:w="706" w:type="dxa"/>
            <w:vAlign w:val="center"/>
          </w:tcPr>
          <w:p w14:paraId="3E029DF3" w14:textId="77777777" w:rsidR="00C71EC2" w:rsidRPr="00515956" w:rsidRDefault="00C71EC2" w:rsidP="00A56D74">
            <w:pPr>
              <w:jc w:val="center"/>
              <w:rPr>
                <w:rFonts w:ascii="Arial" w:hAnsi="Arial" w:cs="Arial"/>
                <w:bCs/>
                <w:sz w:val="16"/>
                <w:szCs w:val="16"/>
              </w:rPr>
            </w:pPr>
          </w:p>
        </w:tc>
        <w:tc>
          <w:tcPr>
            <w:tcW w:w="534" w:type="dxa"/>
            <w:vAlign w:val="center"/>
          </w:tcPr>
          <w:p w14:paraId="05723EA9" w14:textId="77777777" w:rsidR="00C71EC2" w:rsidRPr="00515956" w:rsidRDefault="00C71EC2" w:rsidP="00A56D74">
            <w:pPr>
              <w:jc w:val="center"/>
              <w:rPr>
                <w:rFonts w:ascii="Arial" w:hAnsi="Arial" w:cs="Arial"/>
                <w:bCs/>
                <w:sz w:val="16"/>
                <w:szCs w:val="16"/>
              </w:rPr>
            </w:pPr>
          </w:p>
        </w:tc>
        <w:tc>
          <w:tcPr>
            <w:tcW w:w="617" w:type="dxa"/>
            <w:vAlign w:val="center"/>
          </w:tcPr>
          <w:p w14:paraId="0ADA8289" w14:textId="77777777" w:rsidR="00C71EC2" w:rsidRPr="00515956" w:rsidRDefault="00C71EC2" w:rsidP="00A56D74">
            <w:pPr>
              <w:jc w:val="center"/>
              <w:rPr>
                <w:rFonts w:ascii="Arial" w:hAnsi="Arial" w:cs="Arial"/>
                <w:bCs/>
                <w:sz w:val="16"/>
                <w:szCs w:val="16"/>
              </w:rPr>
            </w:pPr>
          </w:p>
        </w:tc>
        <w:tc>
          <w:tcPr>
            <w:tcW w:w="617" w:type="dxa"/>
            <w:vAlign w:val="center"/>
          </w:tcPr>
          <w:p w14:paraId="03FF24EB" w14:textId="041E40DA" w:rsidR="00C71EC2" w:rsidRPr="00515956" w:rsidRDefault="00C71EC2" w:rsidP="00A56D74">
            <w:pPr>
              <w:jc w:val="center"/>
              <w:rPr>
                <w:rFonts w:ascii="Arial" w:hAnsi="Arial" w:cs="Arial"/>
                <w:bCs/>
                <w:sz w:val="16"/>
                <w:szCs w:val="16"/>
              </w:rPr>
            </w:pPr>
          </w:p>
        </w:tc>
      </w:tr>
      <w:tr w:rsidR="00C71EC2" w14:paraId="3E217C04" w14:textId="77777777" w:rsidTr="00C71EC2">
        <w:tc>
          <w:tcPr>
            <w:tcW w:w="776" w:type="dxa"/>
            <w:vMerge w:val="restart"/>
            <w:vAlign w:val="center"/>
          </w:tcPr>
          <w:p w14:paraId="731954F2" w14:textId="4C287CCB" w:rsidR="00C71EC2" w:rsidRPr="006C3938" w:rsidRDefault="00C71EC2" w:rsidP="00A56D74">
            <w:pPr>
              <w:jc w:val="center"/>
              <w:rPr>
                <w:rFonts w:ascii="Arial" w:hAnsi="Arial" w:cs="Arial"/>
                <w:bCs/>
                <w:sz w:val="16"/>
                <w:szCs w:val="16"/>
              </w:rPr>
            </w:pPr>
            <w:r w:rsidRPr="006C3938">
              <w:rPr>
                <w:rFonts w:ascii="Arial" w:hAnsi="Arial" w:cs="Arial"/>
                <w:bCs/>
                <w:sz w:val="16"/>
                <w:szCs w:val="16"/>
              </w:rPr>
              <w:t>1</w:t>
            </w:r>
            <w:r>
              <w:rPr>
                <w:rFonts w:ascii="Arial" w:hAnsi="Arial" w:cs="Arial"/>
                <w:bCs/>
                <w:sz w:val="16"/>
                <w:szCs w:val="16"/>
              </w:rPr>
              <w:t>3</w:t>
            </w:r>
          </w:p>
        </w:tc>
        <w:tc>
          <w:tcPr>
            <w:tcW w:w="650" w:type="dxa"/>
            <w:vAlign w:val="center"/>
          </w:tcPr>
          <w:p w14:paraId="05E56777"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4CBEF5E1"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54EB94AD" w14:textId="6AF23A63" w:rsidR="00C71EC2" w:rsidRPr="006C3938" w:rsidRDefault="00C71EC2" w:rsidP="00A56D74">
            <w:pPr>
              <w:jc w:val="center"/>
              <w:rPr>
                <w:rFonts w:ascii="Arial" w:hAnsi="Arial" w:cs="Arial"/>
                <w:bCs/>
                <w:sz w:val="16"/>
                <w:szCs w:val="16"/>
              </w:rPr>
            </w:pPr>
            <w:r w:rsidRPr="00065F77">
              <w:rPr>
                <w:rFonts w:ascii="Arial" w:hAnsi="Arial" w:cs="Arial"/>
                <w:sz w:val="16"/>
                <w:szCs w:val="16"/>
              </w:rPr>
              <w:t>Cocaine</w:t>
            </w:r>
            <w:r>
              <w:rPr>
                <w:rFonts w:ascii="Arial" w:hAnsi="Arial" w:cs="Arial"/>
                <w:sz w:val="16"/>
                <w:szCs w:val="16"/>
              </w:rPr>
              <w:t>,</w:t>
            </w:r>
            <w:r w:rsidRPr="00065F77">
              <w:rPr>
                <w:rFonts w:ascii="Arial" w:hAnsi="Arial" w:cs="Arial"/>
                <w:sz w:val="16"/>
                <w:szCs w:val="16"/>
              </w:rPr>
              <w:t xml:space="preserve"> Fentanyl, Heroin,</w:t>
            </w:r>
            <w:r>
              <w:rPr>
                <w:rFonts w:ascii="Arial" w:hAnsi="Arial" w:cs="Arial"/>
                <w:sz w:val="16"/>
                <w:szCs w:val="16"/>
              </w:rPr>
              <w:t xml:space="preserve"> </w:t>
            </w:r>
            <w:r w:rsidRPr="00065F77">
              <w:rPr>
                <w:rFonts w:ascii="Arial" w:hAnsi="Arial" w:cs="Arial"/>
                <w:sz w:val="16"/>
                <w:szCs w:val="16"/>
              </w:rPr>
              <w:t>4-ANPP</w:t>
            </w:r>
          </w:p>
        </w:tc>
        <w:tc>
          <w:tcPr>
            <w:tcW w:w="617" w:type="dxa"/>
            <w:vAlign w:val="center"/>
          </w:tcPr>
          <w:p w14:paraId="39DF044A" w14:textId="5C0E8753" w:rsidR="00C71EC2" w:rsidRPr="00515956" w:rsidRDefault="00C71EC2" w:rsidP="00A56D74">
            <w:pPr>
              <w:jc w:val="center"/>
              <w:rPr>
                <w:rFonts w:ascii="Arial" w:hAnsi="Arial" w:cs="Arial"/>
                <w:bCs/>
                <w:sz w:val="16"/>
                <w:szCs w:val="16"/>
              </w:rPr>
            </w:pPr>
            <w:r>
              <w:rPr>
                <w:rFonts w:ascii="Arial" w:hAnsi="Arial" w:cs="Arial"/>
                <w:bCs/>
                <w:sz w:val="16"/>
                <w:szCs w:val="16"/>
              </w:rPr>
              <w:t>0.15</w:t>
            </w:r>
          </w:p>
        </w:tc>
        <w:tc>
          <w:tcPr>
            <w:tcW w:w="617" w:type="dxa"/>
            <w:vAlign w:val="center"/>
          </w:tcPr>
          <w:p w14:paraId="3BB46DB7" w14:textId="2F7B87D3" w:rsidR="00C71EC2" w:rsidRPr="00515956" w:rsidRDefault="00C71EC2" w:rsidP="00A56D74">
            <w:pPr>
              <w:jc w:val="center"/>
              <w:rPr>
                <w:rFonts w:ascii="Arial" w:hAnsi="Arial" w:cs="Arial"/>
                <w:bCs/>
                <w:sz w:val="16"/>
                <w:szCs w:val="16"/>
              </w:rPr>
            </w:pPr>
            <w:r>
              <w:rPr>
                <w:rFonts w:ascii="Arial" w:hAnsi="Arial" w:cs="Arial"/>
                <w:bCs/>
                <w:sz w:val="16"/>
                <w:szCs w:val="16"/>
              </w:rPr>
              <w:t>32.90</w:t>
            </w:r>
          </w:p>
        </w:tc>
        <w:tc>
          <w:tcPr>
            <w:tcW w:w="706" w:type="dxa"/>
            <w:vAlign w:val="center"/>
          </w:tcPr>
          <w:p w14:paraId="13E1CF5D" w14:textId="731E61EC" w:rsidR="00C71EC2" w:rsidRPr="00515956" w:rsidRDefault="00C71EC2" w:rsidP="00A56D74">
            <w:pPr>
              <w:jc w:val="center"/>
              <w:rPr>
                <w:rFonts w:ascii="Arial" w:hAnsi="Arial" w:cs="Arial"/>
                <w:bCs/>
                <w:sz w:val="16"/>
                <w:szCs w:val="16"/>
              </w:rPr>
            </w:pPr>
            <w:r>
              <w:rPr>
                <w:rFonts w:ascii="Arial" w:hAnsi="Arial" w:cs="Arial"/>
                <w:bCs/>
                <w:sz w:val="16"/>
                <w:szCs w:val="16"/>
              </w:rPr>
              <w:t>591.00</w:t>
            </w:r>
          </w:p>
        </w:tc>
        <w:tc>
          <w:tcPr>
            <w:tcW w:w="534" w:type="dxa"/>
            <w:vAlign w:val="center"/>
          </w:tcPr>
          <w:p w14:paraId="58DCDA02" w14:textId="77777777" w:rsidR="00C71EC2" w:rsidRPr="00515956" w:rsidRDefault="00C71EC2" w:rsidP="00A56D74">
            <w:pPr>
              <w:jc w:val="center"/>
              <w:rPr>
                <w:rFonts w:ascii="Arial" w:hAnsi="Arial" w:cs="Arial"/>
                <w:bCs/>
                <w:sz w:val="16"/>
                <w:szCs w:val="16"/>
              </w:rPr>
            </w:pPr>
          </w:p>
        </w:tc>
        <w:tc>
          <w:tcPr>
            <w:tcW w:w="617" w:type="dxa"/>
            <w:vAlign w:val="center"/>
          </w:tcPr>
          <w:p w14:paraId="2BA4538C" w14:textId="77777777" w:rsidR="00C71EC2" w:rsidRPr="00515956" w:rsidRDefault="00C71EC2" w:rsidP="00A56D74">
            <w:pPr>
              <w:jc w:val="center"/>
              <w:rPr>
                <w:rFonts w:ascii="Arial" w:hAnsi="Arial" w:cs="Arial"/>
                <w:bCs/>
                <w:sz w:val="16"/>
                <w:szCs w:val="16"/>
              </w:rPr>
            </w:pPr>
          </w:p>
        </w:tc>
        <w:tc>
          <w:tcPr>
            <w:tcW w:w="617" w:type="dxa"/>
            <w:vAlign w:val="center"/>
          </w:tcPr>
          <w:p w14:paraId="6CB385D0" w14:textId="7A5F6CD4" w:rsidR="00C71EC2" w:rsidRPr="00515956" w:rsidRDefault="00C71EC2" w:rsidP="00A56D74">
            <w:pPr>
              <w:jc w:val="center"/>
              <w:rPr>
                <w:rFonts w:ascii="Arial" w:hAnsi="Arial" w:cs="Arial"/>
                <w:bCs/>
                <w:sz w:val="16"/>
                <w:szCs w:val="16"/>
              </w:rPr>
            </w:pPr>
          </w:p>
        </w:tc>
      </w:tr>
      <w:tr w:rsidR="00C71EC2" w14:paraId="1DF9F45B" w14:textId="77777777" w:rsidTr="00C71EC2">
        <w:tc>
          <w:tcPr>
            <w:tcW w:w="776" w:type="dxa"/>
            <w:vMerge/>
            <w:vAlign w:val="center"/>
          </w:tcPr>
          <w:p w14:paraId="259F7E3F" w14:textId="3DD8201A" w:rsidR="00C71EC2" w:rsidRPr="006C3938" w:rsidRDefault="00C71EC2" w:rsidP="00A56D74">
            <w:pPr>
              <w:jc w:val="center"/>
              <w:rPr>
                <w:rFonts w:ascii="Arial" w:hAnsi="Arial" w:cs="Arial"/>
                <w:bCs/>
                <w:sz w:val="16"/>
                <w:szCs w:val="16"/>
              </w:rPr>
            </w:pPr>
          </w:p>
        </w:tc>
        <w:tc>
          <w:tcPr>
            <w:tcW w:w="650" w:type="dxa"/>
            <w:vAlign w:val="center"/>
          </w:tcPr>
          <w:p w14:paraId="0925134C" w14:textId="75CC7993" w:rsidR="00C71EC2" w:rsidRPr="006C3938"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6E61ED4C"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3DD980A2"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Heroin</w:t>
            </w:r>
          </w:p>
        </w:tc>
        <w:tc>
          <w:tcPr>
            <w:tcW w:w="617" w:type="dxa"/>
            <w:vAlign w:val="center"/>
          </w:tcPr>
          <w:p w14:paraId="53741FC8" w14:textId="6A841906" w:rsidR="00C71EC2" w:rsidRPr="00515956" w:rsidRDefault="00C71EC2" w:rsidP="00A56D74">
            <w:pPr>
              <w:jc w:val="center"/>
              <w:rPr>
                <w:rFonts w:ascii="Arial" w:hAnsi="Arial" w:cs="Arial"/>
                <w:bCs/>
                <w:sz w:val="16"/>
                <w:szCs w:val="16"/>
              </w:rPr>
            </w:pPr>
            <w:r>
              <w:rPr>
                <w:rFonts w:ascii="Arial" w:hAnsi="Arial" w:cs="Arial"/>
                <w:bCs/>
                <w:sz w:val="16"/>
                <w:szCs w:val="16"/>
              </w:rPr>
              <w:t>1.08</w:t>
            </w:r>
          </w:p>
        </w:tc>
        <w:tc>
          <w:tcPr>
            <w:tcW w:w="617" w:type="dxa"/>
            <w:vAlign w:val="center"/>
          </w:tcPr>
          <w:p w14:paraId="28F422AF" w14:textId="323E313C" w:rsidR="00C71EC2" w:rsidRPr="00515956" w:rsidRDefault="00C71EC2" w:rsidP="00A56D74">
            <w:pPr>
              <w:jc w:val="center"/>
              <w:rPr>
                <w:rFonts w:ascii="Arial" w:hAnsi="Arial" w:cs="Arial"/>
                <w:bCs/>
                <w:sz w:val="16"/>
                <w:szCs w:val="16"/>
              </w:rPr>
            </w:pPr>
            <w:r>
              <w:rPr>
                <w:rFonts w:ascii="Arial" w:hAnsi="Arial" w:cs="Arial"/>
                <w:bCs/>
                <w:sz w:val="16"/>
                <w:szCs w:val="16"/>
              </w:rPr>
              <w:t>2.46</w:t>
            </w:r>
          </w:p>
        </w:tc>
        <w:tc>
          <w:tcPr>
            <w:tcW w:w="706" w:type="dxa"/>
            <w:vAlign w:val="center"/>
          </w:tcPr>
          <w:p w14:paraId="38E3640C" w14:textId="57715C3C" w:rsidR="00C71EC2" w:rsidRPr="00515956" w:rsidRDefault="00C71EC2" w:rsidP="00A56D74">
            <w:pPr>
              <w:jc w:val="center"/>
              <w:rPr>
                <w:rFonts w:ascii="Arial" w:hAnsi="Arial" w:cs="Arial"/>
                <w:bCs/>
                <w:sz w:val="16"/>
                <w:szCs w:val="16"/>
              </w:rPr>
            </w:pPr>
            <w:r>
              <w:rPr>
                <w:rFonts w:ascii="Arial" w:hAnsi="Arial" w:cs="Arial"/>
                <w:bCs/>
                <w:sz w:val="16"/>
                <w:szCs w:val="16"/>
              </w:rPr>
              <w:t>36.30</w:t>
            </w:r>
          </w:p>
        </w:tc>
        <w:tc>
          <w:tcPr>
            <w:tcW w:w="534" w:type="dxa"/>
            <w:vAlign w:val="center"/>
          </w:tcPr>
          <w:p w14:paraId="0681FD59" w14:textId="77777777" w:rsidR="00C71EC2" w:rsidRPr="00515956" w:rsidRDefault="00C71EC2" w:rsidP="00A56D74">
            <w:pPr>
              <w:jc w:val="center"/>
              <w:rPr>
                <w:rFonts w:ascii="Arial" w:hAnsi="Arial" w:cs="Arial"/>
                <w:bCs/>
                <w:sz w:val="16"/>
                <w:szCs w:val="16"/>
              </w:rPr>
            </w:pPr>
          </w:p>
        </w:tc>
        <w:tc>
          <w:tcPr>
            <w:tcW w:w="617" w:type="dxa"/>
            <w:vAlign w:val="center"/>
          </w:tcPr>
          <w:p w14:paraId="43E102C5" w14:textId="77777777" w:rsidR="00C71EC2" w:rsidRPr="00515956" w:rsidRDefault="00C71EC2" w:rsidP="00A56D74">
            <w:pPr>
              <w:jc w:val="center"/>
              <w:rPr>
                <w:rFonts w:ascii="Arial" w:hAnsi="Arial" w:cs="Arial"/>
                <w:bCs/>
                <w:sz w:val="16"/>
                <w:szCs w:val="16"/>
              </w:rPr>
            </w:pPr>
          </w:p>
        </w:tc>
        <w:tc>
          <w:tcPr>
            <w:tcW w:w="617" w:type="dxa"/>
            <w:vAlign w:val="center"/>
          </w:tcPr>
          <w:p w14:paraId="5C28A2CA" w14:textId="63B936B1" w:rsidR="00C71EC2" w:rsidRPr="00515956" w:rsidRDefault="00C71EC2" w:rsidP="00A56D74">
            <w:pPr>
              <w:jc w:val="center"/>
              <w:rPr>
                <w:rFonts w:ascii="Arial" w:hAnsi="Arial" w:cs="Arial"/>
                <w:bCs/>
                <w:sz w:val="16"/>
                <w:szCs w:val="16"/>
              </w:rPr>
            </w:pPr>
          </w:p>
        </w:tc>
      </w:tr>
      <w:tr w:rsidR="00C71EC2" w14:paraId="1372082D" w14:textId="77777777" w:rsidTr="00C71EC2">
        <w:tc>
          <w:tcPr>
            <w:tcW w:w="776" w:type="dxa"/>
            <w:vAlign w:val="center"/>
          </w:tcPr>
          <w:p w14:paraId="191FF9CA" w14:textId="484850FC" w:rsidR="00C71EC2" w:rsidRPr="006C3938" w:rsidRDefault="00C71EC2" w:rsidP="00A56D74">
            <w:pPr>
              <w:jc w:val="center"/>
              <w:rPr>
                <w:rFonts w:ascii="Arial" w:hAnsi="Arial" w:cs="Arial"/>
                <w:bCs/>
                <w:sz w:val="16"/>
                <w:szCs w:val="16"/>
              </w:rPr>
            </w:pPr>
            <w:r>
              <w:rPr>
                <w:rFonts w:ascii="Arial" w:hAnsi="Arial" w:cs="Arial"/>
                <w:bCs/>
                <w:sz w:val="16"/>
                <w:szCs w:val="16"/>
              </w:rPr>
              <w:t>14</w:t>
            </w:r>
          </w:p>
        </w:tc>
        <w:tc>
          <w:tcPr>
            <w:tcW w:w="650" w:type="dxa"/>
            <w:vAlign w:val="center"/>
          </w:tcPr>
          <w:p w14:paraId="765E4488"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19780653"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2C976DCD"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415EFF87" w14:textId="308C83C7" w:rsidR="00C71EC2" w:rsidRPr="00515956" w:rsidRDefault="00C71EC2" w:rsidP="00A56D74">
            <w:pPr>
              <w:jc w:val="center"/>
              <w:rPr>
                <w:rFonts w:ascii="Arial" w:hAnsi="Arial" w:cs="Arial"/>
                <w:bCs/>
                <w:sz w:val="16"/>
                <w:szCs w:val="16"/>
              </w:rPr>
            </w:pPr>
            <w:r>
              <w:rPr>
                <w:rFonts w:ascii="Arial" w:hAnsi="Arial" w:cs="Arial"/>
                <w:bCs/>
                <w:sz w:val="16"/>
                <w:szCs w:val="16"/>
              </w:rPr>
              <w:t>3.36</w:t>
            </w:r>
          </w:p>
        </w:tc>
        <w:tc>
          <w:tcPr>
            <w:tcW w:w="617" w:type="dxa"/>
            <w:vAlign w:val="center"/>
          </w:tcPr>
          <w:p w14:paraId="747DC2F8" w14:textId="77777777" w:rsidR="00C71EC2" w:rsidRPr="00515956" w:rsidRDefault="00C71EC2" w:rsidP="00A56D74">
            <w:pPr>
              <w:jc w:val="center"/>
              <w:rPr>
                <w:rFonts w:ascii="Arial" w:hAnsi="Arial" w:cs="Arial"/>
                <w:bCs/>
                <w:sz w:val="16"/>
                <w:szCs w:val="16"/>
              </w:rPr>
            </w:pPr>
          </w:p>
        </w:tc>
        <w:tc>
          <w:tcPr>
            <w:tcW w:w="706" w:type="dxa"/>
            <w:vAlign w:val="center"/>
          </w:tcPr>
          <w:p w14:paraId="17AD97A3" w14:textId="77777777" w:rsidR="00C71EC2" w:rsidRPr="00515956" w:rsidRDefault="00C71EC2" w:rsidP="00A56D74">
            <w:pPr>
              <w:jc w:val="center"/>
              <w:rPr>
                <w:rFonts w:ascii="Arial" w:hAnsi="Arial" w:cs="Arial"/>
                <w:bCs/>
                <w:sz w:val="16"/>
                <w:szCs w:val="16"/>
              </w:rPr>
            </w:pPr>
          </w:p>
        </w:tc>
        <w:tc>
          <w:tcPr>
            <w:tcW w:w="534" w:type="dxa"/>
            <w:vAlign w:val="center"/>
          </w:tcPr>
          <w:p w14:paraId="799EFF49" w14:textId="77777777" w:rsidR="00C71EC2" w:rsidRPr="00515956" w:rsidRDefault="00C71EC2" w:rsidP="00A56D74">
            <w:pPr>
              <w:jc w:val="center"/>
              <w:rPr>
                <w:rFonts w:ascii="Arial" w:hAnsi="Arial" w:cs="Arial"/>
                <w:bCs/>
                <w:sz w:val="16"/>
                <w:szCs w:val="16"/>
              </w:rPr>
            </w:pPr>
          </w:p>
        </w:tc>
        <w:tc>
          <w:tcPr>
            <w:tcW w:w="617" w:type="dxa"/>
            <w:vAlign w:val="center"/>
          </w:tcPr>
          <w:p w14:paraId="63B480C3" w14:textId="77777777" w:rsidR="00C71EC2" w:rsidRPr="00515956" w:rsidRDefault="00C71EC2" w:rsidP="00A56D74">
            <w:pPr>
              <w:jc w:val="center"/>
              <w:rPr>
                <w:rFonts w:ascii="Arial" w:hAnsi="Arial" w:cs="Arial"/>
                <w:bCs/>
                <w:sz w:val="16"/>
                <w:szCs w:val="16"/>
              </w:rPr>
            </w:pPr>
          </w:p>
        </w:tc>
        <w:tc>
          <w:tcPr>
            <w:tcW w:w="617" w:type="dxa"/>
            <w:vAlign w:val="center"/>
          </w:tcPr>
          <w:p w14:paraId="485C2E89" w14:textId="13F1E15A" w:rsidR="00C71EC2" w:rsidRPr="00515956" w:rsidRDefault="00C71EC2" w:rsidP="00A56D74">
            <w:pPr>
              <w:jc w:val="center"/>
              <w:rPr>
                <w:rFonts w:ascii="Arial" w:hAnsi="Arial" w:cs="Arial"/>
                <w:bCs/>
                <w:sz w:val="16"/>
                <w:szCs w:val="16"/>
              </w:rPr>
            </w:pPr>
          </w:p>
        </w:tc>
      </w:tr>
      <w:tr w:rsidR="00C71EC2" w14:paraId="794164CD" w14:textId="77777777" w:rsidTr="00C71EC2">
        <w:tc>
          <w:tcPr>
            <w:tcW w:w="776" w:type="dxa"/>
            <w:vAlign w:val="center"/>
          </w:tcPr>
          <w:p w14:paraId="18B067FD" w14:textId="1957BA34" w:rsidR="00C71EC2" w:rsidRPr="006C3938" w:rsidRDefault="00C71EC2" w:rsidP="00A56D74">
            <w:pPr>
              <w:jc w:val="center"/>
              <w:rPr>
                <w:rFonts w:ascii="Arial" w:hAnsi="Arial" w:cs="Arial"/>
                <w:bCs/>
                <w:sz w:val="16"/>
                <w:szCs w:val="16"/>
              </w:rPr>
            </w:pPr>
            <w:r>
              <w:rPr>
                <w:rFonts w:ascii="Arial" w:hAnsi="Arial" w:cs="Arial"/>
                <w:bCs/>
                <w:sz w:val="16"/>
                <w:szCs w:val="16"/>
              </w:rPr>
              <w:t>15</w:t>
            </w:r>
          </w:p>
        </w:tc>
        <w:tc>
          <w:tcPr>
            <w:tcW w:w="650" w:type="dxa"/>
            <w:vAlign w:val="center"/>
          </w:tcPr>
          <w:p w14:paraId="780507E0"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740C0B0B"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0D1089C7"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4A85E2FA" w14:textId="17EAA279" w:rsidR="00C71EC2" w:rsidRPr="00515956" w:rsidRDefault="00C71EC2" w:rsidP="00A56D74">
            <w:pPr>
              <w:jc w:val="center"/>
              <w:rPr>
                <w:rFonts w:ascii="Arial" w:hAnsi="Arial" w:cs="Arial"/>
                <w:bCs/>
                <w:sz w:val="16"/>
                <w:szCs w:val="16"/>
              </w:rPr>
            </w:pPr>
            <w:r>
              <w:rPr>
                <w:rFonts w:ascii="Arial" w:hAnsi="Arial" w:cs="Arial"/>
                <w:bCs/>
                <w:sz w:val="16"/>
                <w:szCs w:val="16"/>
              </w:rPr>
              <w:t>0.57</w:t>
            </w:r>
          </w:p>
        </w:tc>
        <w:tc>
          <w:tcPr>
            <w:tcW w:w="617" w:type="dxa"/>
            <w:vAlign w:val="center"/>
          </w:tcPr>
          <w:p w14:paraId="0D615D53" w14:textId="77777777" w:rsidR="00C71EC2" w:rsidRPr="00515956" w:rsidRDefault="00C71EC2" w:rsidP="00A56D74">
            <w:pPr>
              <w:jc w:val="center"/>
              <w:rPr>
                <w:rFonts w:ascii="Arial" w:hAnsi="Arial" w:cs="Arial"/>
                <w:bCs/>
                <w:sz w:val="16"/>
                <w:szCs w:val="16"/>
              </w:rPr>
            </w:pPr>
          </w:p>
        </w:tc>
        <w:tc>
          <w:tcPr>
            <w:tcW w:w="706" w:type="dxa"/>
            <w:vAlign w:val="center"/>
          </w:tcPr>
          <w:p w14:paraId="6B45FE16" w14:textId="77777777" w:rsidR="00C71EC2" w:rsidRPr="00515956" w:rsidRDefault="00C71EC2" w:rsidP="00A56D74">
            <w:pPr>
              <w:jc w:val="center"/>
              <w:rPr>
                <w:rFonts w:ascii="Arial" w:hAnsi="Arial" w:cs="Arial"/>
                <w:bCs/>
                <w:sz w:val="16"/>
                <w:szCs w:val="16"/>
              </w:rPr>
            </w:pPr>
          </w:p>
        </w:tc>
        <w:tc>
          <w:tcPr>
            <w:tcW w:w="534" w:type="dxa"/>
            <w:vAlign w:val="center"/>
          </w:tcPr>
          <w:p w14:paraId="77317006" w14:textId="77777777" w:rsidR="00C71EC2" w:rsidRPr="00515956" w:rsidRDefault="00C71EC2" w:rsidP="00A56D74">
            <w:pPr>
              <w:jc w:val="center"/>
              <w:rPr>
                <w:rFonts w:ascii="Arial" w:hAnsi="Arial" w:cs="Arial"/>
                <w:bCs/>
                <w:sz w:val="16"/>
                <w:szCs w:val="16"/>
              </w:rPr>
            </w:pPr>
          </w:p>
        </w:tc>
        <w:tc>
          <w:tcPr>
            <w:tcW w:w="617" w:type="dxa"/>
            <w:vAlign w:val="center"/>
          </w:tcPr>
          <w:p w14:paraId="3EA394E2" w14:textId="77777777" w:rsidR="00C71EC2" w:rsidRPr="00515956" w:rsidRDefault="00C71EC2" w:rsidP="00A56D74">
            <w:pPr>
              <w:jc w:val="center"/>
              <w:rPr>
                <w:rFonts w:ascii="Arial" w:hAnsi="Arial" w:cs="Arial"/>
                <w:bCs/>
                <w:sz w:val="16"/>
                <w:szCs w:val="16"/>
              </w:rPr>
            </w:pPr>
          </w:p>
        </w:tc>
        <w:tc>
          <w:tcPr>
            <w:tcW w:w="617" w:type="dxa"/>
            <w:vAlign w:val="center"/>
          </w:tcPr>
          <w:p w14:paraId="4E82569B" w14:textId="522E0515" w:rsidR="00C71EC2" w:rsidRPr="00515956" w:rsidRDefault="00C71EC2" w:rsidP="00A56D74">
            <w:pPr>
              <w:jc w:val="center"/>
              <w:rPr>
                <w:rFonts w:ascii="Arial" w:hAnsi="Arial" w:cs="Arial"/>
                <w:bCs/>
                <w:sz w:val="16"/>
                <w:szCs w:val="16"/>
              </w:rPr>
            </w:pPr>
          </w:p>
        </w:tc>
      </w:tr>
      <w:tr w:rsidR="00C71EC2" w14:paraId="5691832D" w14:textId="77777777" w:rsidTr="00C71EC2">
        <w:tc>
          <w:tcPr>
            <w:tcW w:w="776" w:type="dxa"/>
            <w:vAlign w:val="center"/>
          </w:tcPr>
          <w:p w14:paraId="5CC50D46" w14:textId="558F0A85" w:rsidR="00C71EC2" w:rsidRPr="006C3938" w:rsidRDefault="00C71EC2" w:rsidP="00A56D74">
            <w:pPr>
              <w:jc w:val="center"/>
              <w:rPr>
                <w:rFonts w:ascii="Arial" w:hAnsi="Arial" w:cs="Arial"/>
                <w:bCs/>
                <w:sz w:val="16"/>
                <w:szCs w:val="16"/>
              </w:rPr>
            </w:pPr>
            <w:r>
              <w:rPr>
                <w:rFonts w:ascii="Arial" w:hAnsi="Arial" w:cs="Arial"/>
                <w:bCs/>
                <w:sz w:val="16"/>
                <w:szCs w:val="16"/>
              </w:rPr>
              <w:t>16</w:t>
            </w:r>
          </w:p>
        </w:tc>
        <w:tc>
          <w:tcPr>
            <w:tcW w:w="650" w:type="dxa"/>
            <w:vAlign w:val="center"/>
          </w:tcPr>
          <w:p w14:paraId="6F3068B3"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2F2D8E7E"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01C04E2B"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5BD02BD9" w14:textId="2179ADF4" w:rsidR="00C71EC2" w:rsidRPr="00515956" w:rsidRDefault="00C71EC2" w:rsidP="00A56D74">
            <w:pPr>
              <w:jc w:val="center"/>
              <w:rPr>
                <w:rFonts w:ascii="Arial" w:hAnsi="Arial" w:cs="Arial"/>
                <w:bCs/>
                <w:sz w:val="16"/>
                <w:szCs w:val="16"/>
              </w:rPr>
            </w:pPr>
            <w:r>
              <w:rPr>
                <w:rFonts w:ascii="Arial" w:hAnsi="Arial" w:cs="Arial"/>
                <w:bCs/>
                <w:sz w:val="16"/>
                <w:szCs w:val="16"/>
              </w:rPr>
              <w:t>5.34</w:t>
            </w:r>
          </w:p>
        </w:tc>
        <w:tc>
          <w:tcPr>
            <w:tcW w:w="617" w:type="dxa"/>
            <w:vAlign w:val="center"/>
          </w:tcPr>
          <w:p w14:paraId="5C2EF953" w14:textId="77777777" w:rsidR="00C71EC2" w:rsidRPr="00515956" w:rsidRDefault="00C71EC2" w:rsidP="00A56D74">
            <w:pPr>
              <w:jc w:val="center"/>
              <w:rPr>
                <w:rFonts w:ascii="Arial" w:hAnsi="Arial" w:cs="Arial"/>
                <w:bCs/>
                <w:sz w:val="16"/>
                <w:szCs w:val="16"/>
              </w:rPr>
            </w:pPr>
          </w:p>
        </w:tc>
        <w:tc>
          <w:tcPr>
            <w:tcW w:w="706" w:type="dxa"/>
            <w:vAlign w:val="center"/>
          </w:tcPr>
          <w:p w14:paraId="111FC8A9" w14:textId="77777777" w:rsidR="00C71EC2" w:rsidRPr="00515956" w:rsidRDefault="00C71EC2" w:rsidP="00A56D74">
            <w:pPr>
              <w:jc w:val="center"/>
              <w:rPr>
                <w:rFonts w:ascii="Arial" w:hAnsi="Arial" w:cs="Arial"/>
                <w:bCs/>
                <w:sz w:val="16"/>
                <w:szCs w:val="16"/>
              </w:rPr>
            </w:pPr>
          </w:p>
        </w:tc>
        <w:tc>
          <w:tcPr>
            <w:tcW w:w="534" w:type="dxa"/>
            <w:vAlign w:val="center"/>
          </w:tcPr>
          <w:p w14:paraId="0B61B744" w14:textId="77777777" w:rsidR="00C71EC2" w:rsidRPr="00515956" w:rsidRDefault="00C71EC2" w:rsidP="00A56D74">
            <w:pPr>
              <w:jc w:val="center"/>
              <w:rPr>
                <w:rFonts w:ascii="Arial" w:hAnsi="Arial" w:cs="Arial"/>
                <w:bCs/>
                <w:sz w:val="16"/>
                <w:szCs w:val="16"/>
              </w:rPr>
            </w:pPr>
          </w:p>
        </w:tc>
        <w:tc>
          <w:tcPr>
            <w:tcW w:w="617" w:type="dxa"/>
            <w:vAlign w:val="center"/>
          </w:tcPr>
          <w:p w14:paraId="3EC06433" w14:textId="77777777" w:rsidR="00C71EC2" w:rsidRPr="00515956" w:rsidRDefault="00C71EC2" w:rsidP="00A56D74">
            <w:pPr>
              <w:jc w:val="center"/>
              <w:rPr>
                <w:rFonts w:ascii="Arial" w:hAnsi="Arial" w:cs="Arial"/>
                <w:bCs/>
                <w:sz w:val="16"/>
                <w:szCs w:val="16"/>
              </w:rPr>
            </w:pPr>
          </w:p>
        </w:tc>
        <w:tc>
          <w:tcPr>
            <w:tcW w:w="617" w:type="dxa"/>
            <w:vAlign w:val="center"/>
          </w:tcPr>
          <w:p w14:paraId="49838BA8" w14:textId="53D63586" w:rsidR="00C71EC2" w:rsidRPr="00515956" w:rsidRDefault="00C71EC2" w:rsidP="00A56D74">
            <w:pPr>
              <w:jc w:val="center"/>
              <w:rPr>
                <w:rFonts w:ascii="Arial" w:hAnsi="Arial" w:cs="Arial"/>
                <w:bCs/>
                <w:sz w:val="16"/>
                <w:szCs w:val="16"/>
              </w:rPr>
            </w:pPr>
          </w:p>
        </w:tc>
      </w:tr>
      <w:tr w:rsidR="00C71EC2" w14:paraId="11B027D5" w14:textId="77777777" w:rsidTr="00C71EC2">
        <w:tc>
          <w:tcPr>
            <w:tcW w:w="776" w:type="dxa"/>
            <w:vAlign w:val="center"/>
          </w:tcPr>
          <w:p w14:paraId="27622958" w14:textId="6B9381E8" w:rsidR="00C71EC2" w:rsidRPr="006C3938" w:rsidRDefault="00C71EC2" w:rsidP="00A56D74">
            <w:pPr>
              <w:jc w:val="center"/>
              <w:rPr>
                <w:rFonts w:ascii="Arial" w:hAnsi="Arial" w:cs="Arial"/>
                <w:bCs/>
                <w:sz w:val="16"/>
                <w:szCs w:val="16"/>
              </w:rPr>
            </w:pPr>
            <w:r>
              <w:rPr>
                <w:rFonts w:ascii="Arial" w:hAnsi="Arial" w:cs="Arial"/>
                <w:bCs/>
                <w:sz w:val="16"/>
                <w:szCs w:val="16"/>
              </w:rPr>
              <w:t>17</w:t>
            </w:r>
          </w:p>
        </w:tc>
        <w:tc>
          <w:tcPr>
            <w:tcW w:w="650" w:type="dxa"/>
            <w:vAlign w:val="center"/>
          </w:tcPr>
          <w:p w14:paraId="4A1DC617"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734537CB"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417A65F9"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Methamphetamine</w:t>
            </w:r>
          </w:p>
        </w:tc>
        <w:tc>
          <w:tcPr>
            <w:tcW w:w="617" w:type="dxa"/>
            <w:vAlign w:val="center"/>
          </w:tcPr>
          <w:p w14:paraId="1AD82D17" w14:textId="77777777" w:rsidR="00C71EC2" w:rsidRPr="00515956" w:rsidRDefault="00C71EC2" w:rsidP="00A56D74">
            <w:pPr>
              <w:jc w:val="center"/>
              <w:rPr>
                <w:rFonts w:ascii="Arial" w:hAnsi="Arial" w:cs="Arial"/>
                <w:bCs/>
                <w:sz w:val="16"/>
                <w:szCs w:val="16"/>
              </w:rPr>
            </w:pPr>
          </w:p>
        </w:tc>
        <w:tc>
          <w:tcPr>
            <w:tcW w:w="617" w:type="dxa"/>
            <w:vAlign w:val="center"/>
          </w:tcPr>
          <w:p w14:paraId="72468486" w14:textId="77777777" w:rsidR="00C71EC2" w:rsidRPr="00515956" w:rsidRDefault="00C71EC2" w:rsidP="00A56D74">
            <w:pPr>
              <w:jc w:val="center"/>
              <w:rPr>
                <w:rFonts w:ascii="Arial" w:hAnsi="Arial" w:cs="Arial"/>
                <w:bCs/>
                <w:sz w:val="16"/>
                <w:szCs w:val="16"/>
              </w:rPr>
            </w:pPr>
          </w:p>
        </w:tc>
        <w:tc>
          <w:tcPr>
            <w:tcW w:w="706" w:type="dxa"/>
            <w:vAlign w:val="center"/>
          </w:tcPr>
          <w:p w14:paraId="1656F93A" w14:textId="77777777" w:rsidR="00C71EC2" w:rsidRPr="00515956" w:rsidRDefault="00C71EC2" w:rsidP="00A56D74">
            <w:pPr>
              <w:jc w:val="center"/>
              <w:rPr>
                <w:rFonts w:ascii="Arial" w:hAnsi="Arial" w:cs="Arial"/>
                <w:bCs/>
                <w:sz w:val="16"/>
                <w:szCs w:val="16"/>
              </w:rPr>
            </w:pPr>
          </w:p>
        </w:tc>
        <w:tc>
          <w:tcPr>
            <w:tcW w:w="534" w:type="dxa"/>
            <w:vAlign w:val="center"/>
          </w:tcPr>
          <w:p w14:paraId="21A3D2F4" w14:textId="77777777" w:rsidR="00C71EC2" w:rsidRPr="00515956" w:rsidRDefault="00C71EC2" w:rsidP="00A56D74">
            <w:pPr>
              <w:jc w:val="center"/>
              <w:rPr>
                <w:rFonts w:ascii="Arial" w:hAnsi="Arial" w:cs="Arial"/>
                <w:bCs/>
                <w:sz w:val="16"/>
                <w:szCs w:val="16"/>
              </w:rPr>
            </w:pPr>
          </w:p>
        </w:tc>
        <w:tc>
          <w:tcPr>
            <w:tcW w:w="617" w:type="dxa"/>
            <w:vAlign w:val="center"/>
          </w:tcPr>
          <w:p w14:paraId="24E0ACEA" w14:textId="77777777" w:rsidR="00C71EC2" w:rsidRPr="00515956" w:rsidRDefault="00C71EC2" w:rsidP="00A56D74">
            <w:pPr>
              <w:jc w:val="center"/>
              <w:rPr>
                <w:rFonts w:ascii="Arial" w:hAnsi="Arial" w:cs="Arial"/>
                <w:bCs/>
                <w:sz w:val="16"/>
                <w:szCs w:val="16"/>
              </w:rPr>
            </w:pPr>
          </w:p>
        </w:tc>
        <w:tc>
          <w:tcPr>
            <w:tcW w:w="617" w:type="dxa"/>
            <w:vAlign w:val="center"/>
          </w:tcPr>
          <w:p w14:paraId="0FA6EBC9" w14:textId="55222AFE" w:rsidR="00C71EC2" w:rsidRPr="00515956" w:rsidRDefault="00C71EC2" w:rsidP="00A56D74">
            <w:pPr>
              <w:jc w:val="center"/>
              <w:rPr>
                <w:rFonts w:ascii="Arial" w:hAnsi="Arial" w:cs="Arial"/>
                <w:bCs/>
                <w:sz w:val="16"/>
                <w:szCs w:val="16"/>
              </w:rPr>
            </w:pPr>
          </w:p>
        </w:tc>
      </w:tr>
      <w:tr w:rsidR="00C71EC2" w14:paraId="4CD3FE65" w14:textId="77777777" w:rsidTr="00C71EC2">
        <w:tc>
          <w:tcPr>
            <w:tcW w:w="776" w:type="dxa"/>
            <w:vAlign w:val="center"/>
          </w:tcPr>
          <w:p w14:paraId="2DF4D77E" w14:textId="14EB8936" w:rsidR="00C71EC2" w:rsidRPr="006C3938" w:rsidRDefault="00C71EC2" w:rsidP="00A56D74">
            <w:pPr>
              <w:jc w:val="center"/>
              <w:rPr>
                <w:rFonts w:ascii="Arial" w:hAnsi="Arial" w:cs="Arial"/>
                <w:bCs/>
                <w:sz w:val="16"/>
                <w:szCs w:val="16"/>
              </w:rPr>
            </w:pPr>
            <w:r>
              <w:rPr>
                <w:rFonts w:ascii="Arial" w:hAnsi="Arial" w:cs="Arial"/>
                <w:bCs/>
                <w:sz w:val="16"/>
                <w:szCs w:val="16"/>
              </w:rPr>
              <w:t>18</w:t>
            </w:r>
          </w:p>
        </w:tc>
        <w:tc>
          <w:tcPr>
            <w:tcW w:w="650" w:type="dxa"/>
            <w:vAlign w:val="center"/>
          </w:tcPr>
          <w:p w14:paraId="6B8200EC"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756A49C7"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099D54CD"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Methamphetamine</w:t>
            </w:r>
          </w:p>
        </w:tc>
        <w:tc>
          <w:tcPr>
            <w:tcW w:w="617" w:type="dxa"/>
            <w:vAlign w:val="center"/>
          </w:tcPr>
          <w:p w14:paraId="1365941B" w14:textId="77777777" w:rsidR="00C71EC2" w:rsidRPr="00515956" w:rsidRDefault="00C71EC2" w:rsidP="00A56D74">
            <w:pPr>
              <w:jc w:val="center"/>
              <w:rPr>
                <w:rFonts w:ascii="Arial" w:hAnsi="Arial" w:cs="Arial"/>
                <w:bCs/>
                <w:sz w:val="16"/>
                <w:szCs w:val="16"/>
              </w:rPr>
            </w:pPr>
          </w:p>
        </w:tc>
        <w:tc>
          <w:tcPr>
            <w:tcW w:w="617" w:type="dxa"/>
            <w:vAlign w:val="center"/>
          </w:tcPr>
          <w:p w14:paraId="3AEF8396" w14:textId="77777777" w:rsidR="00C71EC2" w:rsidRPr="00515956" w:rsidRDefault="00C71EC2" w:rsidP="00A56D74">
            <w:pPr>
              <w:jc w:val="center"/>
              <w:rPr>
                <w:rFonts w:ascii="Arial" w:hAnsi="Arial" w:cs="Arial"/>
                <w:bCs/>
                <w:sz w:val="16"/>
                <w:szCs w:val="16"/>
              </w:rPr>
            </w:pPr>
          </w:p>
        </w:tc>
        <w:tc>
          <w:tcPr>
            <w:tcW w:w="706" w:type="dxa"/>
            <w:vAlign w:val="center"/>
          </w:tcPr>
          <w:p w14:paraId="1197D8AD" w14:textId="358C55B3" w:rsidR="00C71EC2" w:rsidRPr="00515956" w:rsidRDefault="00C71EC2" w:rsidP="00A56D74">
            <w:pPr>
              <w:jc w:val="center"/>
              <w:rPr>
                <w:rFonts w:ascii="Arial" w:hAnsi="Arial" w:cs="Arial"/>
                <w:bCs/>
                <w:sz w:val="16"/>
                <w:szCs w:val="16"/>
              </w:rPr>
            </w:pPr>
          </w:p>
        </w:tc>
        <w:tc>
          <w:tcPr>
            <w:tcW w:w="534" w:type="dxa"/>
            <w:vAlign w:val="center"/>
          </w:tcPr>
          <w:p w14:paraId="09602DC2" w14:textId="77777777" w:rsidR="00C71EC2" w:rsidRPr="00515956" w:rsidRDefault="00C71EC2" w:rsidP="00A56D74">
            <w:pPr>
              <w:jc w:val="center"/>
              <w:rPr>
                <w:rFonts w:ascii="Arial" w:hAnsi="Arial" w:cs="Arial"/>
                <w:bCs/>
                <w:sz w:val="16"/>
                <w:szCs w:val="16"/>
              </w:rPr>
            </w:pPr>
          </w:p>
        </w:tc>
        <w:tc>
          <w:tcPr>
            <w:tcW w:w="617" w:type="dxa"/>
            <w:vAlign w:val="center"/>
          </w:tcPr>
          <w:p w14:paraId="49C814D6" w14:textId="0D4A71B2" w:rsidR="00C71EC2" w:rsidRPr="00515956" w:rsidRDefault="00C71EC2" w:rsidP="00A56D74">
            <w:pPr>
              <w:jc w:val="center"/>
              <w:rPr>
                <w:rFonts w:ascii="Arial" w:hAnsi="Arial" w:cs="Arial"/>
                <w:bCs/>
                <w:sz w:val="16"/>
                <w:szCs w:val="16"/>
              </w:rPr>
            </w:pPr>
            <w:r>
              <w:rPr>
                <w:rFonts w:ascii="Arial" w:hAnsi="Arial" w:cs="Arial"/>
                <w:bCs/>
                <w:sz w:val="16"/>
                <w:szCs w:val="16"/>
              </w:rPr>
              <w:t>0.24</w:t>
            </w:r>
          </w:p>
        </w:tc>
        <w:tc>
          <w:tcPr>
            <w:tcW w:w="617" w:type="dxa"/>
            <w:vAlign w:val="center"/>
          </w:tcPr>
          <w:p w14:paraId="73CAF989" w14:textId="391C729C" w:rsidR="00C71EC2" w:rsidRPr="00515956" w:rsidRDefault="00C71EC2" w:rsidP="00A56D74">
            <w:pPr>
              <w:jc w:val="center"/>
              <w:rPr>
                <w:rFonts w:ascii="Arial" w:hAnsi="Arial" w:cs="Arial"/>
                <w:bCs/>
                <w:sz w:val="16"/>
                <w:szCs w:val="16"/>
              </w:rPr>
            </w:pPr>
          </w:p>
        </w:tc>
      </w:tr>
      <w:tr w:rsidR="00C71EC2" w14:paraId="08C619A0" w14:textId="77777777" w:rsidTr="00C71EC2">
        <w:tc>
          <w:tcPr>
            <w:tcW w:w="776" w:type="dxa"/>
            <w:vMerge w:val="restart"/>
            <w:vAlign w:val="center"/>
          </w:tcPr>
          <w:p w14:paraId="7BD34BD1" w14:textId="2AFB8DB2" w:rsidR="00C71EC2" w:rsidRPr="006C3938" w:rsidRDefault="00C71EC2" w:rsidP="00A56D74">
            <w:pPr>
              <w:jc w:val="center"/>
              <w:rPr>
                <w:rFonts w:ascii="Arial" w:hAnsi="Arial" w:cs="Arial"/>
                <w:bCs/>
                <w:sz w:val="16"/>
                <w:szCs w:val="16"/>
              </w:rPr>
            </w:pPr>
            <w:r>
              <w:rPr>
                <w:rFonts w:ascii="Arial" w:hAnsi="Arial" w:cs="Arial"/>
                <w:bCs/>
                <w:sz w:val="16"/>
                <w:szCs w:val="16"/>
              </w:rPr>
              <w:t>19</w:t>
            </w:r>
          </w:p>
        </w:tc>
        <w:tc>
          <w:tcPr>
            <w:tcW w:w="650" w:type="dxa"/>
            <w:vAlign w:val="center"/>
          </w:tcPr>
          <w:p w14:paraId="3C657C3F"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1C5C6138"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1F0A5D24" w14:textId="0B692DAE" w:rsidR="00C71EC2" w:rsidRPr="006C3938" w:rsidRDefault="00C71EC2"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w:t>
            </w:r>
            <w:r w:rsidRPr="00065F77">
              <w:rPr>
                <w:rFonts w:ascii="Arial" w:hAnsi="Arial" w:cs="Arial"/>
                <w:sz w:val="16"/>
                <w:szCs w:val="16"/>
              </w:rPr>
              <w:t xml:space="preserve"> Heroin</w:t>
            </w:r>
          </w:p>
        </w:tc>
        <w:tc>
          <w:tcPr>
            <w:tcW w:w="617" w:type="dxa"/>
            <w:vAlign w:val="center"/>
          </w:tcPr>
          <w:p w14:paraId="552885E3" w14:textId="77777777" w:rsidR="00C71EC2" w:rsidRPr="00515956" w:rsidRDefault="00C71EC2" w:rsidP="00A56D74">
            <w:pPr>
              <w:jc w:val="center"/>
              <w:rPr>
                <w:rFonts w:ascii="Arial" w:hAnsi="Arial" w:cs="Arial"/>
                <w:bCs/>
                <w:sz w:val="16"/>
                <w:szCs w:val="16"/>
              </w:rPr>
            </w:pPr>
          </w:p>
        </w:tc>
        <w:tc>
          <w:tcPr>
            <w:tcW w:w="617" w:type="dxa"/>
            <w:vAlign w:val="center"/>
          </w:tcPr>
          <w:p w14:paraId="0EA52D93" w14:textId="77777777" w:rsidR="00C71EC2" w:rsidRPr="00515956" w:rsidRDefault="00C71EC2" w:rsidP="00A56D74">
            <w:pPr>
              <w:jc w:val="center"/>
              <w:rPr>
                <w:rFonts w:ascii="Arial" w:hAnsi="Arial" w:cs="Arial"/>
                <w:bCs/>
                <w:sz w:val="16"/>
                <w:szCs w:val="16"/>
              </w:rPr>
            </w:pPr>
          </w:p>
        </w:tc>
        <w:tc>
          <w:tcPr>
            <w:tcW w:w="706" w:type="dxa"/>
            <w:vAlign w:val="center"/>
          </w:tcPr>
          <w:p w14:paraId="71D21BF8" w14:textId="2041CF68" w:rsidR="00C71EC2" w:rsidRPr="00515956" w:rsidRDefault="00C71EC2" w:rsidP="00A56D74">
            <w:pPr>
              <w:jc w:val="center"/>
              <w:rPr>
                <w:rFonts w:ascii="Arial" w:hAnsi="Arial" w:cs="Arial"/>
                <w:bCs/>
                <w:sz w:val="16"/>
                <w:szCs w:val="16"/>
              </w:rPr>
            </w:pPr>
            <w:r>
              <w:rPr>
                <w:rFonts w:ascii="Arial" w:hAnsi="Arial" w:cs="Arial"/>
                <w:bCs/>
                <w:sz w:val="16"/>
                <w:szCs w:val="16"/>
              </w:rPr>
              <w:t>0.24</w:t>
            </w:r>
          </w:p>
        </w:tc>
        <w:tc>
          <w:tcPr>
            <w:tcW w:w="534" w:type="dxa"/>
            <w:vAlign w:val="center"/>
          </w:tcPr>
          <w:p w14:paraId="2487E272" w14:textId="77777777" w:rsidR="00C71EC2" w:rsidRPr="00515956" w:rsidRDefault="00C71EC2" w:rsidP="00A56D74">
            <w:pPr>
              <w:jc w:val="center"/>
              <w:rPr>
                <w:rFonts w:ascii="Arial" w:hAnsi="Arial" w:cs="Arial"/>
                <w:bCs/>
                <w:sz w:val="16"/>
                <w:szCs w:val="16"/>
              </w:rPr>
            </w:pPr>
          </w:p>
        </w:tc>
        <w:tc>
          <w:tcPr>
            <w:tcW w:w="617" w:type="dxa"/>
            <w:vAlign w:val="center"/>
          </w:tcPr>
          <w:p w14:paraId="0C06F1E1" w14:textId="77777777" w:rsidR="00C71EC2" w:rsidRPr="00515956" w:rsidRDefault="00C71EC2" w:rsidP="00A56D74">
            <w:pPr>
              <w:jc w:val="center"/>
              <w:rPr>
                <w:rFonts w:ascii="Arial" w:hAnsi="Arial" w:cs="Arial"/>
                <w:bCs/>
                <w:sz w:val="16"/>
                <w:szCs w:val="16"/>
              </w:rPr>
            </w:pPr>
          </w:p>
        </w:tc>
        <w:tc>
          <w:tcPr>
            <w:tcW w:w="617" w:type="dxa"/>
            <w:vAlign w:val="center"/>
          </w:tcPr>
          <w:p w14:paraId="6BA3DF9A" w14:textId="0B304089" w:rsidR="00C71EC2" w:rsidRPr="00515956" w:rsidRDefault="00C71EC2" w:rsidP="00A56D74">
            <w:pPr>
              <w:jc w:val="center"/>
              <w:rPr>
                <w:rFonts w:ascii="Arial" w:hAnsi="Arial" w:cs="Arial"/>
                <w:bCs/>
                <w:sz w:val="16"/>
                <w:szCs w:val="16"/>
              </w:rPr>
            </w:pPr>
          </w:p>
        </w:tc>
      </w:tr>
      <w:tr w:rsidR="00C71EC2" w14:paraId="095A17FD" w14:textId="77777777" w:rsidTr="00C71EC2">
        <w:tc>
          <w:tcPr>
            <w:tcW w:w="776" w:type="dxa"/>
            <w:vMerge/>
            <w:vAlign w:val="center"/>
          </w:tcPr>
          <w:p w14:paraId="32D1BA36" w14:textId="77777777" w:rsidR="00C71EC2" w:rsidRPr="006C3938" w:rsidRDefault="00C71EC2" w:rsidP="00A56D74">
            <w:pPr>
              <w:jc w:val="center"/>
              <w:rPr>
                <w:rFonts w:ascii="Arial" w:hAnsi="Arial" w:cs="Arial"/>
                <w:bCs/>
                <w:sz w:val="16"/>
                <w:szCs w:val="16"/>
              </w:rPr>
            </w:pPr>
          </w:p>
        </w:tc>
        <w:tc>
          <w:tcPr>
            <w:tcW w:w="650" w:type="dxa"/>
            <w:vAlign w:val="center"/>
          </w:tcPr>
          <w:p w14:paraId="0D49B609"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5FD941E6"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2CC1EB19" w14:textId="6A657DFA" w:rsidR="00C71EC2" w:rsidRPr="006C3938" w:rsidRDefault="00C71EC2" w:rsidP="00A56D74">
            <w:pPr>
              <w:jc w:val="center"/>
              <w:rPr>
                <w:rFonts w:ascii="Arial" w:hAnsi="Arial" w:cs="Arial"/>
                <w:sz w:val="16"/>
                <w:szCs w:val="16"/>
              </w:rPr>
            </w:pPr>
            <w:r w:rsidRPr="00065F77">
              <w:rPr>
                <w:rFonts w:ascii="Arial" w:hAnsi="Arial" w:cs="Arial"/>
                <w:sz w:val="16"/>
                <w:szCs w:val="16"/>
              </w:rPr>
              <w:t>Fentanyl</w:t>
            </w:r>
            <w:r>
              <w:rPr>
                <w:rFonts w:ascii="Arial" w:hAnsi="Arial" w:cs="Arial"/>
                <w:sz w:val="16"/>
                <w:szCs w:val="16"/>
              </w:rPr>
              <w:t>,</w:t>
            </w:r>
            <w:r w:rsidRPr="00065F77">
              <w:rPr>
                <w:rFonts w:ascii="Arial" w:hAnsi="Arial" w:cs="Arial"/>
                <w:sz w:val="16"/>
                <w:szCs w:val="16"/>
              </w:rPr>
              <w:t xml:space="preserve"> Heroin</w:t>
            </w:r>
          </w:p>
        </w:tc>
        <w:tc>
          <w:tcPr>
            <w:tcW w:w="617" w:type="dxa"/>
            <w:vAlign w:val="center"/>
          </w:tcPr>
          <w:p w14:paraId="77F65860" w14:textId="77777777" w:rsidR="00C71EC2" w:rsidRPr="00515956" w:rsidRDefault="00C71EC2" w:rsidP="00A56D74">
            <w:pPr>
              <w:jc w:val="center"/>
              <w:rPr>
                <w:rFonts w:ascii="Arial" w:hAnsi="Arial" w:cs="Arial"/>
                <w:sz w:val="16"/>
                <w:szCs w:val="16"/>
              </w:rPr>
            </w:pPr>
          </w:p>
        </w:tc>
        <w:tc>
          <w:tcPr>
            <w:tcW w:w="617" w:type="dxa"/>
            <w:vAlign w:val="center"/>
          </w:tcPr>
          <w:p w14:paraId="40A94400" w14:textId="6771F99B" w:rsidR="00C71EC2" w:rsidRPr="00515956" w:rsidRDefault="00C71EC2" w:rsidP="00A56D74">
            <w:pPr>
              <w:jc w:val="center"/>
              <w:rPr>
                <w:rFonts w:ascii="Arial" w:hAnsi="Arial" w:cs="Arial"/>
                <w:sz w:val="16"/>
                <w:szCs w:val="16"/>
              </w:rPr>
            </w:pPr>
            <w:r>
              <w:rPr>
                <w:rFonts w:ascii="Arial" w:hAnsi="Arial" w:cs="Arial"/>
                <w:sz w:val="16"/>
                <w:szCs w:val="16"/>
              </w:rPr>
              <w:t>0.75</w:t>
            </w:r>
          </w:p>
        </w:tc>
        <w:tc>
          <w:tcPr>
            <w:tcW w:w="706" w:type="dxa"/>
            <w:vAlign w:val="center"/>
          </w:tcPr>
          <w:p w14:paraId="38A287D8" w14:textId="785F3BF6" w:rsidR="00C71EC2" w:rsidRPr="00515956" w:rsidRDefault="00C71EC2" w:rsidP="00A56D74">
            <w:pPr>
              <w:jc w:val="center"/>
              <w:rPr>
                <w:rFonts w:ascii="Arial" w:hAnsi="Arial" w:cs="Arial"/>
                <w:sz w:val="16"/>
                <w:szCs w:val="16"/>
              </w:rPr>
            </w:pPr>
            <w:r>
              <w:rPr>
                <w:rFonts w:ascii="Arial" w:hAnsi="Arial" w:cs="Arial"/>
                <w:sz w:val="16"/>
                <w:szCs w:val="16"/>
              </w:rPr>
              <w:t>10.40</w:t>
            </w:r>
          </w:p>
        </w:tc>
        <w:tc>
          <w:tcPr>
            <w:tcW w:w="534" w:type="dxa"/>
            <w:vAlign w:val="center"/>
          </w:tcPr>
          <w:p w14:paraId="4E424D1F" w14:textId="77777777" w:rsidR="00C71EC2" w:rsidRPr="00515956" w:rsidRDefault="00C71EC2" w:rsidP="00A56D74">
            <w:pPr>
              <w:jc w:val="center"/>
              <w:rPr>
                <w:rFonts w:ascii="Arial" w:hAnsi="Arial" w:cs="Arial"/>
                <w:sz w:val="16"/>
                <w:szCs w:val="16"/>
              </w:rPr>
            </w:pPr>
          </w:p>
        </w:tc>
        <w:tc>
          <w:tcPr>
            <w:tcW w:w="617" w:type="dxa"/>
            <w:vAlign w:val="center"/>
          </w:tcPr>
          <w:p w14:paraId="60958E6D" w14:textId="77777777" w:rsidR="00C71EC2" w:rsidRPr="00515956" w:rsidRDefault="00C71EC2" w:rsidP="00A56D74">
            <w:pPr>
              <w:jc w:val="center"/>
              <w:rPr>
                <w:rFonts w:ascii="Arial" w:hAnsi="Arial" w:cs="Arial"/>
                <w:sz w:val="16"/>
                <w:szCs w:val="16"/>
              </w:rPr>
            </w:pPr>
          </w:p>
        </w:tc>
        <w:tc>
          <w:tcPr>
            <w:tcW w:w="617" w:type="dxa"/>
            <w:vAlign w:val="center"/>
          </w:tcPr>
          <w:p w14:paraId="2664F00E" w14:textId="7A39015D" w:rsidR="00C71EC2" w:rsidRPr="00515956" w:rsidRDefault="00C71EC2" w:rsidP="00A56D74">
            <w:pPr>
              <w:jc w:val="center"/>
              <w:rPr>
                <w:rFonts w:ascii="Arial" w:hAnsi="Arial" w:cs="Arial"/>
                <w:sz w:val="16"/>
                <w:szCs w:val="16"/>
              </w:rPr>
            </w:pPr>
          </w:p>
        </w:tc>
      </w:tr>
      <w:tr w:rsidR="00C71EC2" w14:paraId="79F1F8F6" w14:textId="77777777" w:rsidTr="00C71EC2">
        <w:tc>
          <w:tcPr>
            <w:tcW w:w="776" w:type="dxa"/>
            <w:vMerge w:val="restart"/>
            <w:vAlign w:val="center"/>
          </w:tcPr>
          <w:p w14:paraId="605702A6" w14:textId="0F77BE88" w:rsidR="00C71EC2" w:rsidRPr="006C3938" w:rsidRDefault="00C71EC2" w:rsidP="00A56D74">
            <w:pPr>
              <w:jc w:val="center"/>
              <w:rPr>
                <w:rFonts w:ascii="Arial" w:hAnsi="Arial" w:cs="Arial"/>
                <w:bCs/>
                <w:sz w:val="16"/>
                <w:szCs w:val="16"/>
              </w:rPr>
            </w:pPr>
            <w:r>
              <w:rPr>
                <w:rFonts w:ascii="Arial" w:hAnsi="Arial" w:cs="Arial"/>
                <w:bCs/>
                <w:sz w:val="16"/>
                <w:szCs w:val="16"/>
              </w:rPr>
              <w:t>20</w:t>
            </w:r>
          </w:p>
        </w:tc>
        <w:tc>
          <w:tcPr>
            <w:tcW w:w="650" w:type="dxa"/>
            <w:vAlign w:val="center"/>
          </w:tcPr>
          <w:p w14:paraId="740A549F"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4B5D5950"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57382E26" w14:textId="26884792" w:rsidR="00C71EC2" w:rsidRPr="006C3938" w:rsidRDefault="00C71EC2"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w:t>
            </w:r>
            <w:r w:rsidRPr="00065F77">
              <w:rPr>
                <w:rFonts w:ascii="Arial" w:hAnsi="Arial" w:cs="Arial"/>
                <w:sz w:val="16"/>
                <w:szCs w:val="16"/>
              </w:rPr>
              <w:t xml:space="preserve"> Heroin, Tramadol</w:t>
            </w:r>
          </w:p>
        </w:tc>
        <w:tc>
          <w:tcPr>
            <w:tcW w:w="617" w:type="dxa"/>
            <w:vAlign w:val="center"/>
          </w:tcPr>
          <w:p w14:paraId="0DE37CC7" w14:textId="77777777" w:rsidR="00C71EC2" w:rsidRPr="00515956" w:rsidRDefault="00C71EC2" w:rsidP="00A56D74">
            <w:pPr>
              <w:jc w:val="center"/>
              <w:rPr>
                <w:rFonts w:ascii="Arial" w:hAnsi="Arial" w:cs="Arial"/>
                <w:bCs/>
                <w:sz w:val="16"/>
                <w:szCs w:val="16"/>
              </w:rPr>
            </w:pPr>
          </w:p>
        </w:tc>
        <w:tc>
          <w:tcPr>
            <w:tcW w:w="617" w:type="dxa"/>
            <w:vAlign w:val="center"/>
          </w:tcPr>
          <w:p w14:paraId="6B3690DE" w14:textId="21D6DCF2" w:rsidR="00C71EC2" w:rsidRPr="00515956" w:rsidRDefault="00C71EC2" w:rsidP="00A56D74">
            <w:pPr>
              <w:jc w:val="center"/>
              <w:rPr>
                <w:rFonts w:ascii="Arial" w:hAnsi="Arial" w:cs="Arial"/>
                <w:bCs/>
                <w:sz w:val="16"/>
                <w:szCs w:val="16"/>
              </w:rPr>
            </w:pPr>
            <w:r>
              <w:rPr>
                <w:rFonts w:ascii="Arial" w:hAnsi="Arial" w:cs="Arial"/>
                <w:bCs/>
                <w:sz w:val="16"/>
                <w:szCs w:val="16"/>
              </w:rPr>
              <w:t>1.29</w:t>
            </w:r>
          </w:p>
        </w:tc>
        <w:tc>
          <w:tcPr>
            <w:tcW w:w="706" w:type="dxa"/>
            <w:vAlign w:val="center"/>
          </w:tcPr>
          <w:p w14:paraId="276085CB" w14:textId="4DF81B3F" w:rsidR="00C71EC2" w:rsidRPr="00515956" w:rsidRDefault="00C71EC2" w:rsidP="00A56D74">
            <w:pPr>
              <w:jc w:val="center"/>
              <w:rPr>
                <w:rFonts w:ascii="Arial" w:hAnsi="Arial" w:cs="Arial"/>
                <w:bCs/>
                <w:sz w:val="16"/>
                <w:szCs w:val="16"/>
              </w:rPr>
            </w:pPr>
            <w:r>
              <w:rPr>
                <w:rFonts w:ascii="Arial" w:hAnsi="Arial" w:cs="Arial"/>
                <w:bCs/>
                <w:sz w:val="16"/>
                <w:szCs w:val="16"/>
              </w:rPr>
              <w:t>9.18</w:t>
            </w:r>
          </w:p>
        </w:tc>
        <w:tc>
          <w:tcPr>
            <w:tcW w:w="534" w:type="dxa"/>
            <w:vAlign w:val="center"/>
          </w:tcPr>
          <w:p w14:paraId="3CF97B03" w14:textId="77777777" w:rsidR="00C71EC2" w:rsidRPr="00515956" w:rsidRDefault="00C71EC2" w:rsidP="00A56D74">
            <w:pPr>
              <w:jc w:val="center"/>
              <w:rPr>
                <w:rFonts w:ascii="Arial" w:hAnsi="Arial" w:cs="Arial"/>
                <w:bCs/>
                <w:sz w:val="16"/>
                <w:szCs w:val="16"/>
              </w:rPr>
            </w:pPr>
          </w:p>
        </w:tc>
        <w:tc>
          <w:tcPr>
            <w:tcW w:w="617" w:type="dxa"/>
            <w:vAlign w:val="center"/>
          </w:tcPr>
          <w:p w14:paraId="49F0F9C1" w14:textId="77777777" w:rsidR="00C71EC2" w:rsidRPr="00515956" w:rsidRDefault="00C71EC2" w:rsidP="00A56D74">
            <w:pPr>
              <w:jc w:val="center"/>
              <w:rPr>
                <w:rFonts w:ascii="Arial" w:hAnsi="Arial" w:cs="Arial"/>
                <w:bCs/>
                <w:sz w:val="16"/>
                <w:szCs w:val="16"/>
              </w:rPr>
            </w:pPr>
          </w:p>
        </w:tc>
        <w:tc>
          <w:tcPr>
            <w:tcW w:w="617" w:type="dxa"/>
            <w:vAlign w:val="center"/>
          </w:tcPr>
          <w:p w14:paraId="214F4AB6" w14:textId="36058C48" w:rsidR="00C71EC2" w:rsidRPr="00515956" w:rsidRDefault="00C71EC2" w:rsidP="00A56D74">
            <w:pPr>
              <w:jc w:val="center"/>
              <w:rPr>
                <w:rFonts w:ascii="Arial" w:hAnsi="Arial" w:cs="Arial"/>
                <w:bCs/>
                <w:sz w:val="16"/>
                <w:szCs w:val="16"/>
              </w:rPr>
            </w:pPr>
          </w:p>
        </w:tc>
      </w:tr>
      <w:tr w:rsidR="00C71EC2" w14:paraId="2258688C" w14:textId="77777777" w:rsidTr="00C71EC2">
        <w:tc>
          <w:tcPr>
            <w:tcW w:w="776" w:type="dxa"/>
            <w:vMerge/>
            <w:vAlign w:val="center"/>
          </w:tcPr>
          <w:p w14:paraId="52E8F532" w14:textId="77777777" w:rsidR="00C71EC2" w:rsidRPr="006C3938" w:rsidRDefault="00C71EC2" w:rsidP="00A56D74">
            <w:pPr>
              <w:jc w:val="center"/>
              <w:rPr>
                <w:rFonts w:ascii="Arial" w:hAnsi="Arial" w:cs="Arial"/>
                <w:bCs/>
                <w:sz w:val="16"/>
                <w:szCs w:val="16"/>
              </w:rPr>
            </w:pPr>
          </w:p>
        </w:tc>
        <w:tc>
          <w:tcPr>
            <w:tcW w:w="650" w:type="dxa"/>
            <w:vAlign w:val="center"/>
          </w:tcPr>
          <w:p w14:paraId="569DD4CB"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7FF95A37"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1C06F475" w14:textId="75FD6516" w:rsidR="00C71EC2" w:rsidRPr="006C3938" w:rsidRDefault="00C71EC2" w:rsidP="00A56D74">
            <w:pPr>
              <w:jc w:val="center"/>
              <w:rPr>
                <w:rFonts w:ascii="Arial" w:hAnsi="Arial" w:cs="Arial"/>
                <w:sz w:val="16"/>
                <w:szCs w:val="16"/>
              </w:rPr>
            </w:pPr>
            <w:r w:rsidRPr="00065F77">
              <w:rPr>
                <w:rFonts w:ascii="Arial" w:hAnsi="Arial" w:cs="Arial"/>
                <w:sz w:val="16"/>
                <w:szCs w:val="16"/>
              </w:rPr>
              <w:t>Fentanyl</w:t>
            </w:r>
            <w:r>
              <w:rPr>
                <w:rFonts w:ascii="Arial" w:hAnsi="Arial" w:cs="Arial"/>
                <w:sz w:val="16"/>
                <w:szCs w:val="16"/>
              </w:rPr>
              <w:t>,</w:t>
            </w:r>
            <w:r w:rsidRPr="00065F77">
              <w:rPr>
                <w:rFonts w:ascii="Arial" w:hAnsi="Arial" w:cs="Arial"/>
                <w:sz w:val="16"/>
                <w:szCs w:val="16"/>
              </w:rPr>
              <w:t xml:space="preserve"> Heroin, Tramadol</w:t>
            </w:r>
          </w:p>
        </w:tc>
        <w:tc>
          <w:tcPr>
            <w:tcW w:w="617" w:type="dxa"/>
            <w:vAlign w:val="center"/>
          </w:tcPr>
          <w:p w14:paraId="284C1990" w14:textId="77777777" w:rsidR="00C71EC2" w:rsidRPr="00515956" w:rsidRDefault="00C71EC2" w:rsidP="00A56D74">
            <w:pPr>
              <w:jc w:val="center"/>
              <w:rPr>
                <w:rFonts w:ascii="Arial" w:hAnsi="Arial" w:cs="Arial"/>
                <w:sz w:val="16"/>
                <w:szCs w:val="16"/>
              </w:rPr>
            </w:pPr>
          </w:p>
        </w:tc>
        <w:tc>
          <w:tcPr>
            <w:tcW w:w="617" w:type="dxa"/>
            <w:vAlign w:val="center"/>
          </w:tcPr>
          <w:p w14:paraId="0A7D669C" w14:textId="62A523B2" w:rsidR="00C71EC2" w:rsidRPr="00515956" w:rsidRDefault="00C71EC2" w:rsidP="00A56D74">
            <w:pPr>
              <w:jc w:val="center"/>
              <w:rPr>
                <w:rFonts w:ascii="Arial" w:hAnsi="Arial" w:cs="Arial"/>
                <w:sz w:val="16"/>
                <w:szCs w:val="16"/>
              </w:rPr>
            </w:pPr>
            <w:r>
              <w:rPr>
                <w:rFonts w:ascii="Arial" w:hAnsi="Arial" w:cs="Arial"/>
                <w:sz w:val="16"/>
                <w:szCs w:val="16"/>
              </w:rPr>
              <w:t>0.63</w:t>
            </w:r>
          </w:p>
        </w:tc>
        <w:tc>
          <w:tcPr>
            <w:tcW w:w="706" w:type="dxa"/>
            <w:vAlign w:val="center"/>
          </w:tcPr>
          <w:p w14:paraId="07D6121E" w14:textId="668E03E9" w:rsidR="00C71EC2" w:rsidRPr="00515956" w:rsidRDefault="00C71EC2" w:rsidP="00A56D74">
            <w:pPr>
              <w:jc w:val="center"/>
              <w:rPr>
                <w:rFonts w:ascii="Arial" w:hAnsi="Arial" w:cs="Arial"/>
                <w:sz w:val="16"/>
                <w:szCs w:val="16"/>
              </w:rPr>
            </w:pPr>
            <w:r>
              <w:rPr>
                <w:rFonts w:ascii="Arial" w:hAnsi="Arial" w:cs="Arial"/>
                <w:sz w:val="16"/>
                <w:szCs w:val="16"/>
              </w:rPr>
              <w:t>4.14</w:t>
            </w:r>
          </w:p>
        </w:tc>
        <w:tc>
          <w:tcPr>
            <w:tcW w:w="534" w:type="dxa"/>
            <w:vAlign w:val="center"/>
          </w:tcPr>
          <w:p w14:paraId="3A81B927" w14:textId="77777777" w:rsidR="00C71EC2" w:rsidRPr="00515956" w:rsidRDefault="00C71EC2" w:rsidP="00A56D74">
            <w:pPr>
              <w:jc w:val="center"/>
              <w:rPr>
                <w:rFonts w:ascii="Arial" w:hAnsi="Arial" w:cs="Arial"/>
                <w:sz w:val="16"/>
                <w:szCs w:val="16"/>
              </w:rPr>
            </w:pPr>
          </w:p>
        </w:tc>
        <w:tc>
          <w:tcPr>
            <w:tcW w:w="617" w:type="dxa"/>
            <w:vAlign w:val="center"/>
          </w:tcPr>
          <w:p w14:paraId="1DA8E61C" w14:textId="77777777" w:rsidR="00C71EC2" w:rsidRPr="00515956" w:rsidRDefault="00C71EC2" w:rsidP="00A56D74">
            <w:pPr>
              <w:jc w:val="center"/>
              <w:rPr>
                <w:rFonts w:ascii="Arial" w:hAnsi="Arial" w:cs="Arial"/>
                <w:sz w:val="16"/>
                <w:szCs w:val="16"/>
              </w:rPr>
            </w:pPr>
          </w:p>
        </w:tc>
        <w:tc>
          <w:tcPr>
            <w:tcW w:w="617" w:type="dxa"/>
            <w:vAlign w:val="center"/>
          </w:tcPr>
          <w:p w14:paraId="51DCE560" w14:textId="6793B322" w:rsidR="00C71EC2" w:rsidRPr="00515956" w:rsidRDefault="00C71EC2" w:rsidP="00A56D74">
            <w:pPr>
              <w:jc w:val="center"/>
              <w:rPr>
                <w:rFonts w:ascii="Arial" w:hAnsi="Arial" w:cs="Arial"/>
                <w:sz w:val="16"/>
                <w:szCs w:val="16"/>
              </w:rPr>
            </w:pPr>
          </w:p>
        </w:tc>
      </w:tr>
      <w:tr w:rsidR="00C71EC2" w14:paraId="64530AB9" w14:textId="77777777" w:rsidTr="00C71EC2">
        <w:tc>
          <w:tcPr>
            <w:tcW w:w="776" w:type="dxa"/>
            <w:vMerge w:val="restart"/>
            <w:vAlign w:val="center"/>
          </w:tcPr>
          <w:p w14:paraId="34AF8014" w14:textId="7FD52B36" w:rsidR="00C71EC2" w:rsidRPr="006C3938" w:rsidRDefault="00C71EC2" w:rsidP="00A56D74">
            <w:pPr>
              <w:jc w:val="center"/>
              <w:rPr>
                <w:rFonts w:ascii="Arial" w:hAnsi="Arial" w:cs="Arial"/>
                <w:bCs/>
                <w:sz w:val="16"/>
                <w:szCs w:val="16"/>
              </w:rPr>
            </w:pPr>
            <w:r>
              <w:rPr>
                <w:rFonts w:ascii="Arial" w:hAnsi="Arial" w:cs="Arial"/>
                <w:bCs/>
                <w:sz w:val="16"/>
                <w:szCs w:val="16"/>
              </w:rPr>
              <w:t>21</w:t>
            </w:r>
          </w:p>
        </w:tc>
        <w:tc>
          <w:tcPr>
            <w:tcW w:w="650" w:type="dxa"/>
            <w:vAlign w:val="center"/>
          </w:tcPr>
          <w:p w14:paraId="35E1BA2F"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2FB075A4"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1F9DE2E1" w14:textId="73462C41" w:rsidR="00C71EC2" w:rsidRPr="006C3938" w:rsidRDefault="00C71EC2"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w:t>
            </w:r>
            <w:r w:rsidRPr="00065F77">
              <w:rPr>
                <w:rFonts w:ascii="Arial" w:hAnsi="Arial" w:cs="Arial"/>
                <w:sz w:val="16"/>
                <w:szCs w:val="16"/>
              </w:rPr>
              <w:t xml:space="preserve"> Heroin, Tramadol</w:t>
            </w:r>
          </w:p>
        </w:tc>
        <w:tc>
          <w:tcPr>
            <w:tcW w:w="617" w:type="dxa"/>
            <w:vAlign w:val="center"/>
          </w:tcPr>
          <w:p w14:paraId="33FFD1BF" w14:textId="77777777" w:rsidR="00C71EC2" w:rsidRPr="00515956" w:rsidRDefault="00C71EC2" w:rsidP="00A56D74">
            <w:pPr>
              <w:jc w:val="center"/>
              <w:rPr>
                <w:rFonts w:ascii="Arial" w:hAnsi="Arial" w:cs="Arial"/>
                <w:bCs/>
                <w:sz w:val="16"/>
                <w:szCs w:val="16"/>
              </w:rPr>
            </w:pPr>
          </w:p>
        </w:tc>
        <w:tc>
          <w:tcPr>
            <w:tcW w:w="617" w:type="dxa"/>
            <w:vAlign w:val="center"/>
          </w:tcPr>
          <w:p w14:paraId="781E6686" w14:textId="36A43C95" w:rsidR="00C71EC2" w:rsidRPr="00515956" w:rsidRDefault="00C71EC2" w:rsidP="00A56D74">
            <w:pPr>
              <w:jc w:val="center"/>
              <w:rPr>
                <w:rFonts w:ascii="Arial" w:hAnsi="Arial" w:cs="Arial"/>
                <w:bCs/>
                <w:sz w:val="16"/>
                <w:szCs w:val="16"/>
              </w:rPr>
            </w:pPr>
            <w:r>
              <w:rPr>
                <w:rFonts w:ascii="Arial" w:hAnsi="Arial" w:cs="Arial"/>
                <w:bCs/>
                <w:sz w:val="16"/>
                <w:szCs w:val="16"/>
              </w:rPr>
              <w:t>0.57</w:t>
            </w:r>
          </w:p>
        </w:tc>
        <w:tc>
          <w:tcPr>
            <w:tcW w:w="706" w:type="dxa"/>
            <w:vAlign w:val="center"/>
          </w:tcPr>
          <w:p w14:paraId="4150103A" w14:textId="201C8783" w:rsidR="00C71EC2" w:rsidRPr="00515956" w:rsidRDefault="00C71EC2" w:rsidP="00A56D74">
            <w:pPr>
              <w:jc w:val="center"/>
              <w:rPr>
                <w:rFonts w:ascii="Arial" w:hAnsi="Arial" w:cs="Arial"/>
                <w:bCs/>
                <w:sz w:val="16"/>
                <w:szCs w:val="16"/>
              </w:rPr>
            </w:pPr>
            <w:r>
              <w:rPr>
                <w:rFonts w:ascii="Arial" w:hAnsi="Arial" w:cs="Arial"/>
                <w:bCs/>
                <w:sz w:val="16"/>
                <w:szCs w:val="16"/>
              </w:rPr>
              <w:t>9.33</w:t>
            </w:r>
          </w:p>
        </w:tc>
        <w:tc>
          <w:tcPr>
            <w:tcW w:w="534" w:type="dxa"/>
            <w:vAlign w:val="center"/>
          </w:tcPr>
          <w:p w14:paraId="378B4A20" w14:textId="77777777" w:rsidR="00C71EC2" w:rsidRPr="00515956" w:rsidRDefault="00C71EC2" w:rsidP="00A56D74">
            <w:pPr>
              <w:jc w:val="center"/>
              <w:rPr>
                <w:rFonts w:ascii="Arial" w:hAnsi="Arial" w:cs="Arial"/>
                <w:bCs/>
                <w:sz w:val="16"/>
                <w:szCs w:val="16"/>
              </w:rPr>
            </w:pPr>
          </w:p>
        </w:tc>
        <w:tc>
          <w:tcPr>
            <w:tcW w:w="617" w:type="dxa"/>
            <w:vAlign w:val="center"/>
          </w:tcPr>
          <w:p w14:paraId="75A78B48" w14:textId="77777777" w:rsidR="00C71EC2" w:rsidRPr="00515956" w:rsidRDefault="00C71EC2" w:rsidP="00A56D74">
            <w:pPr>
              <w:jc w:val="center"/>
              <w:rPr>
                <w:rFonts w:ascii="Arial" w:hAnsi="Arial" w:cs="Arial"/>
                <w:bCs/>
                <w:sz w:val="16"/>
                <w:szCs w:val="16"/>
              </w:rPr>
            </w:pPr>
          </w:p>
        </w:tc>
        <w:tc>
          <w:tcPr>
            <w:tcW w:w="617" w:type="dxa"/>
            <w:vAlign w:val="center"/>
          </w:tcPr>
          <w:p w14:paraId="0715A477" w14:textId="7AA200A6" w:rsidR="00C71EC2" w:rsidRPr="00515956" w:rsidRDefault="00C71EC2" w:rsidP="00A56D74">
            <w:pPr>
              <w:jc w:val="center"/>
              <w:rPr>
                <w:rFonts w:ascii="Arial" w:hAnsi="Arial" w:cs="Arial"/>
                <w:bCs/>
                <w:sz w:val="16"/>
                <w:szCs w:val="16"/>
              </w:rPr>
            </w:pPr>
          </w:p>
        </w:tc>
      </w:tr>
      <w:tr w:rsidR="00C71EC2" w14:paraId="336B45B6" w14:textId="77777777" w:rsidTr="00C71EC2">
        <w:tc>
          <w:tcPr>
            <w:tcW w:w="776" w:type="dxa"/>
            <w:vMerge/>
            <w:vAlign w:val="center"/>
          </w:tcPr>
          <w:p w14:paraId="60CF3C76" w14:textId="77777777" w:rsidR="00C71EC2" w:rsidRPr="006C3938" w:rsidRDefault="00C71EC2" w:rsidP="00A56D74">
            <w:pPr>
              <w:jc w:val="center"/>
              <w:rPr>
                <w:rFonts w:ascii="Arial" w:hAnsi="Arial" w:cs="Arial"/>
                <w:bCs/>
                <w:sz w:val="16"/>
                <w:szCs w:val="16"/>
              </w:rPr>
            </w:pPr>
          </w:p>
        </w:tc>
        <w:tc>
          <w:tcPr>
            <w:tcW w:w="650" w:type="dxa"/>
            <w:vAlign w:val="center"/>
          </w:tcPr>
          <w:p w14:paraId="47DE0279"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2B11A8E9"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5F89BB06" w14:textId="6AD37B41" w:rsidR="00C71EC2" w:rsidRPr="006C3938" w:rsidRDefault="00C71EC2" w:rsidP="00A56D74">
            <w:pPr>
              <w:jc w:val="center"/>
              <w:rPr>
                <w:rFonts w:ascii="Arial" w:hAnsi="Arial" w:cs="Arial"/>
                <w:sz w:val="16"/>
                <w:szCs w:val="16"/>
              </w:rPr>
            </w:pPr>
            <w:r w:rsidRPr="00065F77">
              <w:rPr>
                <w:rFonts w:ascii="Arial" w:hAnsi="Arial" w:cs="Arial"/>
                <w:sz w:val="16"/>
                <w:szCs w:val="16"/>
              </w:rPr>
              <w:t>Fentanyl</w:t>
            </w:r>
            <w:r>
              <w:rPr>
                <w:rFonts w:ascii="Arial" w:hAnsi="Arial" w:cs="Arial"/>
                <w:sz w:val="16"/>
                <w:szCs w:val="16"/>
              </w:rPr>
              <w:t>,</w:t>
            </w:r>
            <w:r w:rsidRPr="00065F77">
              <w:rPr>
                <w:rFonts w:ascii="Arial" w:hAnsi="Arial" w:cs="Arial"/>
                <w:sz w:val="16"/>
                <w:szCs w:val="16"/>
              </w:rPr>
              <w:t xml:space="preserve"> Heroin, Tramadol</w:t>
            </w:r>
          </w:p>
        </w:tc>
        <w:tc>
          <w:tcPr>
            <w:tcW w:w="617" w:type="dxa"/>
            <w:vAlign w:val="center"/>
          </w:tcPr>
          <w:p w14:paraId="66DAF1CB" w14:textId="77777777" w:rsidR="00C71EC2" w:rsidRPr="00515956" w:rsidRDefault="00C71EC2" w:rsidP="00A56D74">
            <w:pPr>
              <w:jc w:val="center"/>
              <w:rPr>
                <w:rFonts w:ascii="Arial" w:hAnsi="Arial" w:cs="Arial"/>
                <w:sz w:val="16"/>
                <w:szCs w:val="16"/>
              </w:rPr>
            </w:pPr>
          </w:p>
        </w:tc>
        <w:tc>
          <w:tcPr>
            <w:tcW w:w="617" w:type="dxa"/>
            <w:vAlign w:val="center"/>
          </w:tcPr>
          <w:p w14:paraId="787AF93A" w14:textId="2571FFAD" w:rsidR="00C71EC2" w:rsidRPr="00515956" w:rsidRDefault="00C71EC2" w:rsidP="00A56D74">
            <w:pPr>
              <w:jc w:val="center"/>
              <w:rPr>
                <w:rFonts w:ascii="Arial" w:hAnsi="Arial" w:cs="Arial"/>
                <w:sz w:val="16"/>
                <w:szCs w:val="16"/>
              </w:rPr>
            </w:pPr>
            <w:r>
              <w:rPr>
                <w:rFonts w:ascii="Arial" w:hAnsi="Arial" w:cs="Arial"/>
                <w:sz w:val="16"/>
                <w:szCs w:val="16"/>
              </w:rPr>
              <w:t>0.18</w:t>
            </w:r>
          </w:p>
        </w:tc>
        <w:tc>
          <w:tcPr>
            <w:tcW w:w="706" w:type="dxa"/>
            <w:vAlign w:val="center"/>
          </w:tcPr>
          <w:p w14:paraId="20B81B7C" w14:textId="6778B2E9" w:rsidR="00C71EC2" w:rsidRPr="00515956" w:rsidRDefault="00C71EC2" w:rsidP="00A56D74">
            <w:pPr>
              <w:jc w:val="center"/>
              <w:rPr>
                <w:rFonts w:ascii="Arial" w:hAnsi="Arial" w:cs="Arial"/>
                <w:sz w:val="16"/>
                <w:szCs w:val="16"/>
              </w:rPr>
            </w:pPr>
            <w:r>
              <w:rPr>
                <w:rFonts w:ascii="Arial" w:hAnsi="Arial" w:cs="Arial"/>
                <w:sz w:val="16"/>
                <w:szCs w:val="16"/>
              </w:rPr>
              <w:t>1.92</w:t>
            </w:r>
          </w:p>
        </w:tc>
        <w:tc>
          <w:tcPr>
            <w:tcW w:w="534" w:type="dxa"/>
            <w:vAlign w:val="center"/>
          </w:tcPr>
          <w:p w14:paraId="52032FCC" w14:textId="77777777" w:rsidR="00C71EC2" w:rsidRPr="00515956" w:rsidRDefault="00C71EC2" w:rsidP="00A56D74">
            <w:pPr>
              <w:jc w:val="center"/>
              <w:rPr>
                <w:rFonts w:ascii="Arial" w:hAnsi="Arial" w:cs="Arial"/>
                <w:sz w:val="16"/>
                <w:szCs w:val="16"/>
              </w:rPr>
            </w:pPr>
          </w:p>
        </w:tc>
        <w:tc>
          <w:tcPr>
            <w:tcW w:w="617" w:type="dxa"/>
            <w:vAlign w:val="center"/>
          </w:tcPr>
          <w:p w14:paraId="5F4D9773" w14:textId="77777777" w:rsidR="00C71EC2" w:rsidRPr="00515956" w:rsidRDefault="00C71EC2" w:rsidP="00A56D74">
            <w:pPr>
              <w:jc w:val="center"/>
              <w:rPr>
                <w:rFonts w:ascii="Arial" w:hAnsi="Arial" w:cs="Arial"/>
                <w:sz w:val="16"/>
                <w:szCs w:val="16"/>
              </w:rPr>
            </w:pPr>
          </w:p>
        </w:tc>
        <w:tc>
          <w:tcPr>
            <w:tcW w:w="617" w:type="dxa"/>
            <w:vAlign w:val="center"/>
          </w:tcPr>
          <w:p w14:paraId="41D8C0DA" w14:textId="1A4F14BA" w:rsidR="00C71EC2" w:rsidRPr="00515956" w:rsidRDefault="00C71EC2" w:rsidP="00A56D74">
            <w:pPr>
              <w:jc w:val="center"/>
              <w:rPr>
                <w:rFonts w:ascii="Arial" w:hAnsi="Arial" w:cs="Arial"/>
                <w:sz w:val="16"/>
                <w:szCs w:val="16"/>
              </w:rPr>
            </w:pPr>
          </w:p>
        </w:tc>
      </w:tr>
      <w:tr w:rsidR="00C71EC2" w14:paraId="486402BB" w14:textId="77777777" w:rsidTr="00C71EC2">
        <w:tc>
          <w:tcPr>
            <w:tcW w:w="776" w:type="dxa"/>
            <w:vAlign w:val="center"/>
          </w:tcPr>
          <w:p w14:paraId="355E1AC7" w14:textId="2FE7C595" w:rsidR="00C71EC2" w:rsidRPr="006C3938" w:rsidRDefault="00C71EC2" w:rsidP="00A56D74">
            <w:pPr>
              <w:jc w:val="center"/>
              <w:rPr>
                <w:rFonts w:ascii="Arial" w:hAnsi="Arial" w:cs="Arial"/>
                <w:bCs/>
                <w:sz w:val="16"/>
                <w:szCs w:val="16"/>
              </w:rPr>
            </w:pPr>
            <w:r>
              <w:rPr>
                <w:rFonts w:ascii="Arial" w:hAnsi="Arial" w:cs="Arial"/>
                <w:bCs/>
                <w:sz w:val="16"/>
                <w:szCs w:val="16"/>
              </w:rPr>
              <w:t>22</w:t>
            </w:r>
          </w:p>
        </w:tc>
        <w:tc>
          <w:tcPr>
            <w:tcW w:w="650" w:type="dxa"/>
            <w:vAlign w:val="center"/>
          </w:tcPr>
          <w:p w14:paraId="154E6E9B"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7CF5DC70"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7F16B45D"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MDMA</w:t>
            </w:r>
          </w:p>
        </w:tc>
        <w:tc>
          <w:tcPr>
            <w:tcW w:w="617" w:type="dxa"/>
            <w:vAlign w:val="center"/>
          </w:tcPr>
          <w:p w14:paraId="49BA5929" w14:textId="77777777" w:rsidR="00C71EC2" w:rsidRPr="00515956" w:rsidRDefault="00C71EC2" w:rsidP="00A56D74">
            <w:pPr>
              <w:jc w:val="center"/>
              <w:rPr>
                <w:rFonts w:ascii="Arial" w:hAnsi="Arial" w:cs="Arial"/>
                <w:bCs/>
                <w:sz w:val="16"/>
                <w:szCs w:val="16"/>
              </w:rPr>
            </w:pPr>
          </w:p>
        </w:tc>
        <w:tc>
          <w:tcPr>
            <w:tcW w:w="617" w:type="dxa"/>
            <w:vAlign w:val="center"/>
          </w:tcPr>
          <w:p w14:paraId="0CFB4786" w14:textId="77777777" w:rsidR="00C71EC2" w:rsidRPr="00515956" w:rsidRDefault="00C71EC2" w:rsidP="00A56D74">
            <w:pPr>
              <w:jc w:val="center"/>
              <w:rPr>
                <w:rFonts w:ascii="Arial" w:hAnsi="Arial" w:cs="Arial"/>
                <w:bCs/>
                <w:sz w:val="16"/>
                <w:szCs w:val="16"/>
              </w:rPr>
            </w:pPr>
          </w:p>
        </w:tc>
        <w:tc>
          <w:tcPr>
            <w:tcW w:w="706" w:type="dxa"/>
            <w:vAlign w:val="center"/>
          </w:tcPr>
          <w:p w14:paraId="1EF39A0D" w14:textId="77777777" w:rsidR="00C71EC2" w:rsidRPr="00515956" w:rsidRDefault="00C71EC2" w:rsidP="00A56D74">
            <w:pPr>
              <w:jc w:val="center"/>
              <w:rPr>
                <w:rFonts w:ascii="Arial" w:hAnsi="Arial" w:cs="Arial"/>
                <w:bCs/>
                <w:sz w:val="16"/>
                <w:szCs w:val="16"/>
              </w:rPr>
            </w:pPr>
          </w:p>
        </w:tc>
        <w:tc>
          <w:tcPr>
            <w:tcW w:w="534" w:type="dxa"/>
            <w:vAlign w:val="center"/>
          </w:tcPr>
          <w:p w14:paraId="0269AB4F" w14:textId="4486C34E" w:rsidR="00C71EC2" w:rsidRPr="00515956" w:rsidRDefault="00C71EC2" w:rsidP="00A56D74">
            <w:pPr>
              <w:jc w:val="center"/>
              <w:rPr>
                <w:rFonts w:ascii="Arial" w:hAnsi="Arial" w:cs="Arial"/>
                <w:bCs/>
                <w:sz w:val="16"/>
                <w:szCs w:val="16"/>
              </w:rPr>
            </w:pPr>
            <w:r>
              <w:rPr>
                <w:rFonts w:ascii="Arial" w:hAnsi="Arial" w:cs="Arial"/>
                <w:bCs/>
                <w:sz w:val="16"/>
                <w:szCs w:val="16"/>
              </w:rPr>
              <w:t>4.95</w:t>
            </w:r>
          </w:p>
        </w:tc>
        <w:tc>
          <w:tcPr>
            <w:tcW w:w="617" w:type="dxa"/>
            <w:vAlign w:val="center"/>
          </w:tcPr>
          <w:p w14:paraId="2ADDAD39" w14:textId="77777777" w:rsidR="00C71EC2" w:rsidRPr="00515956" w:rsidRDefault="00C71EC2" w:rsidP="00A56D74">
            <w:pPr>
              <w:jc w:val="center"/>
              <w:rPr>
                <w:rFonts w:ascii="Arial" w:hAnsi="Arial" w:cs="Arial"/>
                <w:bCs/>
                <w:sz w:val="16"/>
                <w:szCs w:val="16"/>
              </w:rPr>
            </w:pPr>
          </w:p>
        </w:tc>
        <w:tc>
          <w:tcPr>
            <w:tcW w:w="617" w:type="dxa"/>
            <w:vAlign w:val="center"/>
          </w:tcPr>
          <w:p w14:paraId="25124168" w14:textId="052DD112" w:rsidR="00C71EC2" w:rsidRPr="00515956" w:rsidRDefault="00C71EC2" w:rsidP="00A56D74">
            <w:pPr>
              <w:jc w:val="center"/>
              <w:rPr>
                <w:rFonts w:ascii="Arial" w:hAnsi="Arial" w:cs="Arial"/>
                <w:bCs/>
                <w:sz w:val="16"/>
                <w:szCs w:val="16"/>
              </w:rPr>
            </w:pPr>
          </w:p>
        </w:tc>
      </w:tr>
      <w:tr w:rsidR="00C71EC2" w14:paraId="3C751DAD" w14:textId="77777777" w:rsidTr="00C71EC2">
        <w:tc>
          <w:tcPr>
            <w:tcW w:w="776" w:type="dxa"/>
            <w:vMerge w:val="restart"/>
            <w:vAlign w:val="center"/>
          </w:tcPr>
          <w:p w14:paraId="3FC99281" w14:textId="6993AE7B" w:rsidR="00C71EC2" w:rsidRPr="006C3938" w:rsidRDefault="00C71EC2" w:rsidP="00A56D74">
            <w:pPr>
              <w:jc w:val="center"/>
              <w:rPr>
                <w:rFonts w:ascii="Arial" w:hAnsi="Arial" w:cs="Arial"/>
                <w:bCs/>
                <w:sz w:val="16"/>
                <w:szCs w:val="16"/>
              </w:rPr>
            </w:pPr>
            <w:r>
              <w:rPr>
                <w:rFonts w:ascii="Arial" w:hAnsi="Arial" w:cs="Arial"/>
                <w:bCs/>
                <w:sz w:val="16"/>
                <w:szCs w:val="16"/>
              </w:rPr>
              <w:t>23</w:t>
            </w:r>
          </w:p>
        </w:tc>
        <w:tc>
          <w:tcPr>
            <w:tcW w:w="650" w:type="dxa"/>
            <w:vAlign w:val="center"/>
          </w:tcPr>
          <w:p w14:paraId="11B157F2"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5B8788CC"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7997E88D"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Heroin</w:t>
            </w:r>
          </w:p>
        </w:tc>
        <w:tc>
          <w:tcPr>
            <w:tcW w:w="617" w:type="dxa"/>
            <w:vAlign w:val="center"/>
          </w:tcPr>
          <w:p w14:paraId="05EFB1C4" w14:textId="77777777" w:rsidR="00C71EC2" w:rsidRPr="00515956" w:rsidRDefault="00C71EC2" w:rsidP="00A56D74">
            <w:pPr>
              <w:jc w:val="center"/>
              <w:rPr>
                <w:rFonts w:ascii="Arial" w:hAnsi="Arial" w:cs="Arial"/>
                <w:bCs/>
                <w:sz w:val="16"/>
                <w:szCs w:val="16"/>
              </w:rPr>
            </w:pPr>
          </w:p>
        </w:tc>
        <w:tc>
          <w:tcPr>
            <w:tcW w:w="617" w:type="dxa"/>
            <w:vAlign w:val="center"/>
          </w:tcPr>
          <w:p w14:paraId="57835DE1" w14:textId="77777777" w:rsidR="00C71EC2" w:rsidRPr="00515956" w:rsidRDefault="00C71EC2" w:rsidP="00A56D74">
            <w:pPr>
              <w:jc w:val="center"/>
              <w:rPr>
                <w:rFonts w:ascii="Arial" w:hAnsi="Arial" w:cs="Arial"/>
                <w:bCs/>
                <w:sz w:val="16"/>
                <w:szCs w:val="16"/>
              </w:rPr>
            </w:pPr>
          </w:p>
        </w:tc>
        <w:tc>
          <w:tcPr>
            <w:tcW w:w="706" w:type="dxa"/>
            <w:vAlign w:val="center"/>
          </w:tcPr>
          <w:p w14:paraId="65B56AFC" w14:textId="5FD2FA2D" w:rsidR="00C71EC2" w:rsidRPr="00515956" w:rsidRDefault="00C71EC2" w:rsidP="00A56D74">
            <w:pPr>
              <w:jc w:val="center"/>
              <w:rPr>
                <w:rFonts w:ascii="Arial" w:hAnsi="Arial" w:cs="Arial"/>
                <w:bCs/>
                <w:sz w:val="16"/>
                <w:szCs w:val="16"/>
              </w:rPr>
            </w:pPr>
            <w:r>
              <w:rPr>
                <w:rFonts w:ascii="Arial" w:hAnsi="Arial" w:cs="Arial"/>
                <w:bCs/>
                <w:sz w:val="16"/>
                <w:szCs w:val="16"/>
              </w:rPr>
              <w:t>6.87</w:t>
            </w:r>
          </w:p>
        </w:tc>
        <w:tc>
          <w:tcPr>
            <w:tcW w:w="534" w:type="dxa"/>
            <w:vAlign w:val="center"/>
          </w:tcPr>
          <w:p w14:paraId="7BD6351D" w14:textId="77777777" w:rsidR="00C71EC2" w:rsidRPr="00515956" w:rsidRDefault="00C71EC2" w:rsidP="00A56D74">
            <w:pPr>
              <w:jc w:val="center"/>
              <w:rPr>
                <w:rFonts w:ascii="Arial" w:hAnsi="Arial" w:cs="Arial"/>
                <w:bCs/>
                <w:sz w:val="16"/>
                <w:szCs w:val="16"/>
              </w:rPr>
            </w:pPr>
          </w:p>
        </w:tc>
        <w:tc>
          <w:tcPr>
            <w:tcW w:w="617" w:type="dxa"/>
            <w:vAlign w:val="center"/>
          </w:tcPr>
          <w:p w14:paraId="63C08521" w14:textId="77777777" w:rsidR="00C71EC2" w:rsidRPr="00515956" w:rsidRDefault="00C71EC2" w:rsidP="00A56D74">
            <w:pPr>
              <w:jc w:val="center"/>
              <w:rPr>
                <w:rFonts w:ascii="Arial" w:hAnsi="Arial" w:cs="Arial"/>
                <w:bCs/>
                <w:sz w:val="16"/>
                <w:szCs w:val="16"/>
              </w:rPr>
            </w:pPr>
          </w:p>
        </w:tc>
        <w:tc>
          <w:tcPr>
            <w:tcW w:w="617" w:type="dxa"/>
            <w:vAlign w:val="center"/>
          </w:tcPr>
          <w:p w14:paraId="53C15F62" w14:textId="73AE6F45" w:rsidR="00C71EC2" w:rsidRPr="00515956" w:rsidRDefault="00C71EC2" w:rsidP="00A56D74">
            <w:pPr>
              <w:jc w:val="center"/>
              <w:rPr>
                <w:rFonts w:ascii="Arial" w:hAnsi="Arial" w:cs="Arial"/>
                <w:bCs/>
                <w:sz w:val="16"/>
                <w:szCs w:val="16"/>
              </w:rPr>
            </w:pPr>
          </w:p>
        </w:tc>
      </w:tr>
      <w:tr w:rsidR="00C71EC2" w14:paraId="1324194B" w14:textId="77777777" w:rsidTr="00C71EC2">
        <w:tc>
          <w:tcPr>
            <w:tcW w:w="776" w:type="dxa"/>
            <w:vMerge/>
            <w:vAlign w:val="center"/>
          </w:tcPr>
          <w:p w14:paraId="74003EFA" w14:textId="77777777" w:rsidR="00C71EC2" w:rsidRPr="006C3938" w:rsidRDefault="00C71EC2" w:rsidP="00A56D74">
            <w:pPr>
              <w:jc w:val="center"/>
              <w:rPr>
                <w:rFonts w:ascii="Arial" w:hAnsi="Arial" w:cs="Arial"/>
                <w:bCs/>
                <w:sz w:val="16"/>
                <w:szCs w:val="16"/>
              </w:rPr>
            </w:pPr>
          </w:p>
        </w:tc>
        <w:tc>
          <w:tcPr>
            <w:tcW w:w="650" w:type="dxa"/>
            <w:vAlign w:val="center"/>
          </w:tcPr>
          <w:p w14:paraId="79E1D084"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67094CB0"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6ACFFC23" w14:textId="77777777" w:rsidR="00C71EC2" w:rsidRPr="006C3938" w:rsidRDefault="00C71EC2" w:rsidP="00A56D74">
            <w:pPr>
              <w:jc w:val="center"/>
              <w:rPr>
                <w:rFonts w:ascii="Arial" w:hAnsi="Arial" w:cs="Arial"/>
                <w:sz w:val="16"/>
                <w:szCs w:val="16"/>
              </w:rPr>
            </w:pPr>
            <w:r w:rsidRPr="006C3938">
              <w:rPr>
                <w:rFonts w:ascii="Arial" w:hAnsi="Arial" w:cs="Arial"/>
                <w:sz w:val="16"/>
                <w:szCs w:val="16"/>
              </w:rPr>
              <w:t>Heroin</w:t>
            </w:r>
          </w:p>
        </w:tc>
        <w:tc>
          <w:tcPr>
            <w:tcW w:w="617" w:type="dxa"/>
            <w:vAlign w:val="center"/>
          </w:tcPr>
          <w:p w14:paraId="2B21F8D2" w14:textId="77777777" w:rsidR="00C71EC2" w:rsidRPr="00515956" w:rsidRDefault="00C71EC2" w:rsidP="00A56D74">
            <w:pPr>
              <w:jc w:val="center"/>
              <w:rPr>
                <w:rFonts w:ascii="Arial" w:hAnsi="Arial" w:cs="Arial"/>
                <w:sz w:val="16"/>
                <w:szCs w:val="16"/>
              </w:rPr>
            </w:pPr>
          </w:p>
        </w:tc>
        <w:tc>
          <w:tcPr>
            <w:tcW w:w="617" w:type="dxa"/>
            <w:vAlign w:val="center"/>
          </w:tcPr>
          <w:p w14:paraId="515368EE" w14:textId="77777777" w:rsidR="00C71EC2" w:rsidRPr="00515956" w:rsidRDefault="00C71EC2" w:rsidP="00A56D74">
            <w:pPr>
              <w:jc w:val="center"/>
              <w:rPr>
                <w:rFonts w:ascii="Arial" w:hAnsi="Arial" w:cs="Arial"/>
                <w:sz w:val="16"/>
                <w:szCs w:val="16"/>
              </w:rPr>
            </w:pPr>
          </w:p>
        </w:tc>
        <w:tc>
          <w:tcPr>
            <w:tcW w:w="706" w:type="dxa"/>
            <w:vAlign w:val="center"/>
          </w:tcPr>
          <w:p w14:paraId="07ED5EBC" w14:textId="4B6B96B4" w:rsidR="00C71EC2" w:rsidRPr="00515956" w:rsidRDefault="00C71EC2" w:rsidP="00A56D74">
            <w:pPr>
              <w:jc w:val="center"/>
              <w:rPr>
                <w:rFonts w:ascii="Arial" w:hAnsi="Arial" w:cs="Arial"/>
                <w:sz w:val="16"/>
                <w:szCs w:val="16"/>
              </w:rPr>
            </w:pPr>
            <w:r>
              <w:rPr>
                <w:rFonts w:ascii="Arial" w:hAnsi="Arial" w:cs="Arial"/>
                <w:sz w:val="16"/>
                <w:szCs w:val="16"/>
              </w:rPr>
              <w:t>1.41</w:t>
            </w:r>
          </w:p>
        </w:tc>
        <w:tc>
          <w:tcPr>
            <w:tcW w:w="534" w:type="dxa"/>
            <w:vAlign w:val="center"/>
          </w:tcPr>
          <w:p w14:paraId="385817D5" w14:textId="77777777" w:rsidR="00C71EC2" w:rsidRPr="00515956" w:rsidRDefault="00C71EC2" w:rsidP="00A56D74">
            <w:pPr>
              <w:jc w:val="center"/>
              <w:rPr>
                <w:rFonts w:ascii="Arial" w:hAnsi="Arial" w:cs="Arial"/>
                <w:sz w:val="16"/>
                <w:szCs w:val="16"/>
              </w:rPr>
            </w:pPr>
          </w:p>
        </w:tc>
        <w:tc>
          <w:tcPr>
            <w:tcW w:w="617" w:type="dxa"/>
            <w:vAlign w:val="center"/>
          </w:tcPr>
          <w:p w14:paraId="26970F70" w14:textId="77777777" w:rsidR="00C71EC2" w:rsidRPr="00515956" w:rsidRDefault="00C71EC2" w:rsidP="00A56D74">
            <w:pPr>
              <w:jc w:val="center"/>
              <w:rPr>
                <w:rFonts w:ascii="Arial" w:hAnsi="Arial" w:cs="Arial"/>
                <w:sz w:val="16"/>
                <w:szCs w:val="16"/>
              </w:rPr>
            </w:pPr>
          </w:p>
        </w:tc>
        <w:tc>
          <w:tcPr>
            <w:tcW w:w="617" w:type="dxa"/>
            <w:vAlign w:val="center"/>
          </w:tcPr>
          <w:p w14:paraId="4808C2C0" w14:textId="01CCDC09" w:rsidR="00C71EC2" w:rsidRPr="00515956" w:rsidRDefault="00C71EC2" w:rsidP="00A56D74">
            <w:pPr>
              <w:jc w:val="center"/>
              <w:rPr>
                <w:rFonts w:ascii="Arial" w:hAnsi="Arial" w:cs="Arial"/>
                <w:sz w:val="16"/>
                <w:szCs w:val="16"/>
              </w:rPr>
            </w:pPr>
          </w:p>
        </w:tc>
      </w:tr>
      <w:tr w:rsidR="00C71EC2" w14:paraId="64AE0378" w14:textId="77777777" w:rsidTr="00C71EC2">
        <w:tc>
          <w:tcPr>
            <w:tcW w:w="776" w:type="dxa"/>
            <w:vMerge w:val="restart"/>
            <w:vAlign w:val="center"/>
          </w:tcPr>
          <w:p w14:paraId="6AEB080B" w14:textId="61999E37" w:rsidR="00C71EC2" w:rsidRPr="006C3938" w:rsidRDefault="00C71EC2" w:rsidP="00A56D74">
            <w:pPr>
              <w:jc w:val="center"/>
              <w:rPr>
                <w:rFonts w:ascii="Arial" w:hAnsi="Arial" w:cs="Arial"/>
                <w:bCs/>
                <w:sz w:val="16"/>
                <w:szCs w:val="16"/>
              </w:rPr>
            </w:pPr>
            <w:r>
              <w:rPr>
                <w:rFonts w:ascii="Arial" w:hAnsi="Arial" w:cs="Arial"/>
                <w:bCs/>
                <w:sz w:val="16"/>
                <w:szCs w:val="16"/>
              </w:rPr>
              <w:t>24</w:t>
            </w:r>
          </w:p>
        </w:tc>
        <w:tc>
          <w:tcPr>
            <w:tcW w:w="650" w:type="dxa"/>
            <w:vAlign w:val="center"/>
          </w:tcPr>
          <w:p w14:paraId="082372D1"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52F8765E"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20E1E811" w14:textId="44C90513" w:rsidR="00C71EC2" w:rsidRPr="006C3938" w:rsidRDefault="00C71EC2"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p>
        </w:tc>
        <w:tc>
          <w:tcPr>
            <w:tcW w:w="617" w:type="dxa"/>
            <w:vAlign w:val="center"/>
          </w:tcPr>
          <w:p w14:paraId="7A9511B2" w14:textId="77777777" w:rsidR="00C71EC2" w:rsidRPr="00515956" w:rsidRDefault="00C71EC2" w:rsidP="00A56D74">
            <w:pPr>
              <w:jc w:val="center"/>
              <w:rPr>
                <w:rFonts w:ascii="Arial" w:hAnsi="Arial" w:cs="Arial"/>
                <w:bCs/>
                <w:sz w:val="16"/>
                <w:szCs w:val="16"/>
              </w:rPr>
            </w:pPr>
          </w:p>
        </w:tc>
        <w:tc>
          <w:tcPr>
            <w:tcW w:w="617" w:type="dxa"/>
            <w:vAlign w:val="center"/>
          </w:tcPr>
          <w:p w14:paraId="43D4DA04" w14:textId="4F1AAEFD" w:rsidR="00C71EC2" w:rsidRPr="00515956" w:rsidRDefault="00C71EC2" w:rsidP="00A56D74">
            <w:pPr>
              <w:jc w:val="center"/>
              <w:rPr>
                <w:rFonts w:ascii="Arial" w:hAnsi="Arial" w:cs="Arial"/>
                <w:bCs/>
                <w:sz w:val="16"/>
                <w:szCs w:val="16"/>
              </w:rPr>
            </w:pPr>
            <w:r>
              <w:rPr>
                <w:rFonts w:ascii="Arial" w:hAnsi="Arial" w:cs="Arial"/>
                <w:bCs/>
                <w:sz w:val="16"/>
                <w:szCs w:val="16"/>
              </w:rPr>
              <w:t>4.05</w:t>
            </w:r>
          </w:p>
        </w:tc>
        <w:tc>
          <w:tcPr>
            <w:tcW w:w="706" w:type="dxa"/>
            <w:vAlign w:val="center"/>
          </w:tcPr>
          <w:p w14:paraId="57BCAB23" w14:textId="5292517B" w:rsidR="00C71EC2" w:rsidRPr="00515956" w:rsidRDefault="00C71EC2" w:rsidP="00A56D74">
            <w:pPr>
              <w:jc w:val="center"/>
              <w:rPr>
                <w:rFonts w:ascii="Arial" w:hAnsi="Arial" w:cs="Arial"/>
                <w:bCs/>
                <w:sz w:val="16"/>
                <w:szCs w:val="16"/>
              </w:rPr>
            </w:pPr>
            <w:r>
              <w:rPr>
                <w:rFonts w:ascii="Arial" w:hAnsi="Arial" w:cs="Arial"/>
                <w:bCs/>
                <w:sz w:val="16"/>
                <w:szCs w:val="16"/>
              </w:rPr>
              <w:t>172.00</w:t>
            </w:r>
          </w:p>
        </w:tc>
        <w:tc>
          <w:tcPr>
            <w:tcW w:w="534" w:type="dxa"/>
            <w:vAlign w:val="center"/>
          </w:tcPr>
          <w:p w14:paraId="7BFE35D4" w14:textId="77777777" w:rsidR="00C71EC2" w:rsidRPr="00515956" w:rsidRDefault="00C71EC2" w:rsidP="00A56D74">
            <w:pPr>
              <w:jc w:val="center"/>
              <w:rPr>
                <w:rFonts w:ascii="Arial" w:hAnsi="Arial" w:cs="Arial"/>
                <w:bCs/>
                <w:sz w:val="16"/>
                <w:szCs w:val="16"/>
              </w:rPr>
            </w:pPr>
          </w:p>
        </w:tc>
        <w:tc>
          <w:tcPr>
            <w:tcW w:w="617" w:type="dxa"/>
            <w:vAlign w:val="center"/>
          </w:tcPr>
          <w:p w14:paraId="6263F73B" w14:textId="77777777" w:rsidR="00C71EC2" w:rsidRPr="00515956" w:rsidRDefault="00C71EC2" w:rsidP="00A56D74">
            <w:pPr>
              <w:jc w:val="center"/>
              <w:rPr>
                <w:rFonts w:ascii="Arial" w:hAnsi="Arial" w:cs="Arial"/>
                <w:bCs/>
                <w:sz w:val="16"/>
                <w:szCs w:val="16"/>
              </w:rPr>
            </w:pPr>
          </w:p>
        </w:tc>
        <w:tc>
          <w:tcPr>
            <w:tcW w:w="617" w:type="dxa"/>
            <w:vAlign w:val="center"/>
          </w:tcPr>
          <w:p w14:paraId="15908794" w14:textId="3121D92B" w:rsidR="00C71EC2" w:rsidRPr="00515956" w:rsidRDefault="00C71EC2" w:rsidP="00A56D74">
            <w:pPr>
              <w:jc w:val="center"/>
              <w:rPr>
                <w:rFonts w:ascii="Arial" w:hAnsi="Arial" w:cs="Arial"/>
                <w:bCs/>
                <w:sz w:val="16"/>
                <w:szCs w:val="16"/>
              </w:rPr>
            </w:pPr>
          </w:p>
        </w:tc>
      </w:tr>
      <w:tr w:rsidR="00C71EC2" w14:paraId="2E9B44E8" w14:textId="77777777" w:rsidTr="00C71EC2">
        <w:tc>
          <w:tcPr>
            <w:tcW w:w="776" w:type="dxa"/>
            <w:vMerge/>
            <w:vAlign w:val="center"/>
          </w:tcPr>
          <w:p w14:paraId="02C7F01C" w14:textId="77777777" w:rsidR="00C71EC2" w:rsidRPr="006C3938" w:rsidRDefault="00C71EC2" w:rsidP="00A56D74">
            <w:pPr>
              <w:jc w:val="center"/>
              <w:rPr>
                <w:rFonts w:ascii="Arial" w:hAnsi="Arial" w:cs="Arial"/>
                <w:bCs/>
                <w:sz w:val="16"/>
                <w:szCs w:val="16"/>
              </w:rPr>
            </w:pPr>
          </w:p>
        </w:tc>
        <w:tc>
          <w:tcPr>
            <w:tcW w:w="650" w:type="dxa"/>
            <w:vAlign w:val="center"/>
          </w:tcPr>
          <w:p w14:paraId="4BA667AC"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49E402B5"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4B48AFB2" w14:textId="6BEB4961" w:rsidR="00C71EC2" w:rsidRPr="006C3938" w:rsidRDefault="00C71EC2" w:rsidP="00A56D74">
            <w:pPr>
              <w:jc w:val="center"/>
              <w:rPr>
                <w:rFonts w:ascii="Arial" w:hAnsi="Arial" w:cs="Arial"/>
                <w:sz w:val="16"/>
                <w:szCs w:val="16"/>
              </w:rPr>
            </w:pPr>
            <w:r w:rsidRPr="00065F77">
              <w:rPr>
                <w:rFonts w:ascii="Arial" w:hAnsi="Arial" w:cs="Arial"/>
                <w:sz w:val="16"/>
                <w:szCs w:val="16"/>
              </w:rPr>
              <w:t>Fentanyl</w:t>
            </w:r>
            <w:r>
              <w:rPr>
                <w:rFonts w:ascii="Arial" w:hAnsi="Arial" w:cs="Arial"/>
                <w:sz w:val="16"/>
                <w:szCs w:val="16"/>
              </w:rPr>
              <w:t>, Heroin</w:t>
            </w:r>
          </w:p>
        </w:tc>
        <w:tc>
          <w:tcPr>
            <w:tcW w:w="617" w:type="dxa"/>
            <w:vAlign w:val="center"/>
          </w:tcPr>
          <w:p w14:paraId="61EE9A06" w14:textId="77777777" w:rsidR="00C71EC2" w:rsidRPr="00515956" w:rsidRDefault="00C71EC2" w:rsidP="00A56D74">
            <w:pPr>
              <w:jc w:val="center"/>
              <w:rPr>
                <w:rFonts w:ascii="Arial" w:hAnsi="Arial" w:cs="Arial"/>
                <w:sz w:val="16"/>
                <w:szCs w:val="16"/>
              </w:rPr>
            </w:pPr>
          </w:p>
        </w:tc>
        <w:tc>
          <w:tcPr>
            <w:tcW w:w="617" w:type="dxa"/>
            <w:vAlign w:val="center"/>
          </w:tcPr>
          <w:p w14:paraId="1997BCA9" w14:textId="0F8A3C12" w:rsidR="00C71EC2" w:rsidRPr="00515956" w:rsidRDefault="00C71EC2" w:rsidP="00A56D74">
            <w:pPr>
              <w:jc w:val="center"/>
              <w:rPr>
                <w:rFonts w:ascii="Arial" w:hAnsi="Arial" w:cs="Arial"/>
                <w:sz w:val="16"/>
                <w:szCs w:val="16"/>
              </w:rPr>
            </w:pPr>
            <w:r>
              <w:rPr>
                <w:rFonts w:ascii="Arial" w:hAnsi="Arial" w:cs="Arial"/>
                <w:sz w:val="16"/>
                <w:szCs w:val="16"/>
              </w:rPr>
              <w:t>1.20</w:t>
            </w:r>
          </w:p>
        </w:tc>
        <w:tc>
          <w:tcPr>
            <w:tcW w:w="706" w:type="dxa"/>
            <w:vAlign w:val="center"/>
          </w:tcPr>
          <w:p w14:paraId="6D2D691F" w14:textId="09B37631" w:rsidR="00C71EC2" w:rsidRPr="00515956" w:rsidRDefault="00C71EC2" w:rsidP="00A56D74">
            <w:pPr>
              <w:jc w:val="center"/>
              <w:rPr>
                <w:rFonts w:ascii="Arial" w:hAnsi="Arial" w:cs="Arial"/>
                <w:sz w:val="16"/>
                <w:szCs w:val="16"/>
              </w:rPr>
            </w:pPr>
            <w:r>
              <w:rPr>
                <w:rFonts w:ascii="Arial" w:hAnsi="Arial" w:cs="Arial"/>
                <w:sz w:val="16"/>
                <w:szCs w:val="16"/>
              </w:rPr>
              <w:t>55.20</w:t>
            </w:r>
          </w:p>
        </w:tc>
        <w:tc>
          <w:tcPr>
            <w:tcW w:w="534" w:type="dxa"/>
            <w:vAlign w:val="center"/>
          </w:tcPr>
          <w:p w14:paraId="0226C047" w14:textId="77777777" w:rsidR="00C71EC2" w:rsidRPr="00515956" w:rsidRDefault="00C71EC2" w:rsidP="00A56D74">
            <w:pPr>
              <w:jc w:val="center"/>
              <w:rPr>
                <w:rFonts w:ascii="Arial" w:hAnsi="Arial" w:cs="Arial"/>
                <w:sz w:val="16"/>
                <w:szCs w:val="16"/>
              </w:rPr>
            </w:pPr>
          </w:p>
        </w:tc>
        <w:tc>
          <w:tcPr>
            <w:tcW w:w="617" w:type="dxa"/>
            <w:vAlign w:val="center"/>
          </w:tcPr>
          <w:p w14:paraId="23AB1A91" w14:textId="77777777" w:rsidR="00C71EC2" w:rsidRPr="00515956" w:rsidRDefault="00C71EC2" w:rsidP="00A56D74">
            <w:pPr>
              <w:jc w:val="center"/>
              <w:rPr>
                <w:rFonts w:ascii="Arial" w:hAnsi="Arial" w:cs="Arial"/>
                <w:sz w:val="16"/>
                <w:szCs w:val="16"/>
              </w:rPr>
            </w:pPr>
          </w:p>
        </w:tc>
        <w:tc>
          <w:tcPr>
            <w:tcW w:w="617" w:type="dxa"/>
            <w:vAlign w:val="center"/>
          </w:tcPr>
          <w:p w14:paraId="3E89269E" w14:textId="5963BA4A" w:rsidR="00C71EC2" w:rsidRPr="00515956" w:rsidRDefault="00C71EC2" w:rsidP="00A56D74">
            <w:pPr>
              <w:jc w:val="center"/>
              <w:rPr>
                <w:rFonts w:ascii="Arial" w:hAnsi="Arial" w:cs="Arial"/>
                <w:sz w:val="16"/>
                <w:szCs w:val="16"/>
              </w:rPr>
            </w:pPr>
          </w:p>
        </w:tc>
      </w:tr>
      <w:tr w:rsidR="00C71EC2" w14:paraId="1ABB5D95" w14:textId="77777777" w:rsidTr="00C71EC2">
        <w:tc>
          <w:tcPr>
            <w:tcW w:w="776" w:type="dxa"/>
            <w:vMerge w:val="restart"/>
            <w:vAlign w:val="center"/>
          </w:tcPr>
          <w:p w14:paraId="15AF3307" w14:textId="5D5795A5" w:rsidR="00C71EC2" w:rsidRPr="006C3938" w:rsidRDefault="00C71EC2" w:rsidP="00A56D74">
            <w:pPr>
              <w:jc w:val="center"/>
              <w:rPr>
                <w:rFonts w:ascii="Arial" w:hAnsi="Arial" w:cs="Arial"/>
                <w:bCs/>
                <w:sz w:val="16"/>
                <w:szCs w:val="16"/>
              </w:rPr>
            </w:pPr>
            <w:r>
              <w:rPr>
                <w:rFonts w:ascii="Arial" w:hAnsi="Arial" w:cs="Arial"/>
                <w:bCs/>
                <w:sz w:val="16"/>
                <w:szCs w:val="16"/>
              </w:rPr>
              <w:t>25</w:t>
            </w:r>
          </w:p>
        </w:tc>
        <w:tc>
          <w:tcPr>
            <w:tcW w:w="650" w:type="dxa"/>
            <w:vAlign w:val="center"/>
          </w:tcPr>
          <w:p w14:paraId="68184196"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05990A36"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5B29709D" w14:textId="71F5A0C2" w:rsidR="00C71EC2" w:rsidRPr="006C3938" w:rsidRDefault="00C71EC2"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Pr="00065F77">
              <w:rPr>
                <w:rFonts w:ascii="Arial" w:hAnsi="Arial" w:cs="Arial"/>
                <w:sz w:val="16"/>
                <w:szCs w:val="16"/>
              </w:rPr>
              <w:t xml:space="preserve">, </w:t>
            </w:r>
            <w:r w:rsidRPr="006C3938">
              <w:rPr>
                <w:rFonts w:ascii="Arial" w:hAnsi="Arial" w:cs="Arial"/>
                <w:sz w:val="16"/>
                <w:szCs w:val="16"/>
              </w:rPr>
              <w:t>4-ANPP, Codeine, Ketamine</w:t>
            </w:r>
          </w:p>
        </w:tc>
        <w:tc>
          <w:tcPr>
            <w:tcW w:w="617" w:type="dxa"/>
            <w:vAlign w:val="center"/>
          </w:tcPr>
          <w:p w14:paraId="3052F1CF" w14:textId="77777777" w:rsidR="00C71EC2" w:rsidRPr="00515956" w:rsidRDefault="00C71EC2" w:rsidP="00A56D74">
            <w:pPr>
              <w:jc w:val="center"/>
              <w:rPr>
                <w:rFonts w:ascii="Arial" w:hAnsi="Arial" w:cs="Arial"/>
                <w:bCs/>
                <w:sz w:val="16"/>
                <w:szCs w:val="16"/>
              </w:rPr>
            </w:pPr>
          </w:p>
        </w:tc>
        <w:tc>
          <w:tcPr>
            <w:tcW w:w="617" w:type="dxa"/>
            <w:vAlign w:val="center"/>
          </w:tcPr>
          <w:p w14:paraId="79134CB7" w14:textId="4216495D" w:rsidR="00C71EC2" w:rsidRPr="00515956" w:rsidRDefault="00C71EC2" w:rsidP="00A56D74">
            <w:pPr>
              <w:jc w:val="center"/>
              <w:rPr>
                <w:rFonts w:ascii="Arial" w:hAnsi="Arial" w:cs="Arial"/>
                <w:bCs/>
                <w:sz w:val="16"/>
                <w:szCs w:val="16"/>
              </w:rPr>
            </w:pPr>
            <w:r>
              <w:rPr>
                <w:rFonts w:ascii="Arial" w:hAnsi="Arial" w:cs="Arial"/>
                <w:bCs/>
                <w:sz w:val="16"/>
                <w:szCs w:val="16"/>
              </w:rPr>
              <w:t>2.49</w:t>
            </w:r>
          </w:p>
        </w:tc>
        <w:tc>
          <w:tcPr>
            <w:tcW w:w="706" w:type="dxa"/>
            <w:vAlign w:val="center"/>
          </w:tcPr>
          <w:p w14:paraId="7473035C" w14:textId="064BDC82" w:rsidR="00C71EC2" w:rsidRPr="00515956" w:rsidRDefault="00C71EC2" w:rsidP="00A56D74">
            <w:pPr>
              <w:jc w:val="center"/>
              <w:rPr>
                <w:rFonts w:ascii="Arial" w:hAnsi="Arial" w:cs="Arial"/>
                <w:bCs/>
                <w:sz w:val="16"/>
                <w:szCs w:val="16"/>
              </w:rPr>
            </w:pPr>
            <w:r>
              <w:rPr>
                <w:rFonts w:ascii="Arial" w:hAnsi="Arial" w:cs="Arial"/>
                <w:bCs/>
                <w:sz w:val="16"/>
                <w:szCs w:val="16"/>
              </w:rPr>
              <w:t>1.83</w:t>
            </w:r>
          </w:p>
        </w:tc>
        <w:tc>
          <w:tcPr>
            <w:tcW w:w="534" w:type="dxa"/>
            <w:vAlign w:val="center"/>
          </w:tcPr>
          <w:p w14:paraId="7B54DC6D" w14:textId="77777777" w:rsidR="00C71EC2" w:rsidRPr="00515956" w:rsidRDefault="00C71EC2" w:rsidP="00A56D74">
            <w:pPr>
              <w:jc w:val="center"/>
              <w:rPr>
                <w:rFonts w:ascii="Arial" w:hAnsi="Arial" w:cs="Arial"/>
                <w:bCs/>
                <w:sz w:val="16"/>
                <w:szCs w:val="16"/>
              </w:rPr>
            </w:pPr>
          </w:p>
        </w:tc>
        <w:tc>
          <w:tcPr>
            <w:tcW w:w="617" w:type="dxa"/>
            <w:vAlign w:val="center"/>
          </w:tcPr>
          <w:p w14:paraId="0199331E" w14:textId="77777777" w:rsidR="00C71EC2" w:rsidRPr="00515956" w:rsidRDefault="00C71EC2" w:rsidP="00A56D74">
            <w:pPr>
              <w:jc w:val="center"/>
              <w:rPr>
                <w:rFonts w:ascii="Arial" w:hAnsi="Arial" w:cs="Arial"/>
                <w:bCs/>
                <w:sz w:val="16"/>
                <w:szCs w:val="16"/>
              </w:rPr>
            </w:pPr>
          </w:p>
        </w:tc>
        <w:tc>
          <w:tcPr>
            <w:tcW w:w="617" w:type="dxa"/>
            <w:vAlign w:val="center"/>
          </w:tcPr>
          <w:p w14:paraId="5FD21D50" w14:textId="661E37E3" w:rsidR="00C71EC2" w:rsidRPr="00515956" w:rsidRDefault="00C71EC2" w:rsidP="00A56D74">
            <w:pPr>
              <w:jc w:val="center"/>
              <w:rPr>
                <w:rFonts w:ascii="Arial" w:hAnsi="Arial" w:cs="Arial"/>
                <w:bCs/>
                <w:sz w:val="16"/>
                <w:szCs w:val="16"/>
              </w:rPr>
            </w:pPr>
          </w:p>
        </w:tc>
      </w:tr>
      <w:tr w:rsidR="00C71EC2" w14:paraId="398163BD" w14:textId="77777777" w:rsidTr="00C71EC2">
        <w:tc>
          <w:tcPr>
            <w:tcW w:w="776" w:type="dxa"/>
            <w:vMerge/>
            <w:vAlign w:val="center"/>
          </w:tcPr>
          <w:p w14:paraId="2101D69A" w14:textId="77777777" w:rsidR="00C71EC2" w:rsidRPr="006C3938" w:rsidRDefault="00C71EC2" w:rsidP="00A56D74">
            <w:pPr>
              <w:jc w:val="center"/>
              <w:rPr>
                <w:rFonts w:ascii="Arial" w:hAnsi="Arial" w:cs="Arial"/>
                <w:bCs/>
                <w:sz w:val="16"/>
                <w:szCs w:val="16"/>
              </w:rPr>
            </w:pPr>
          </w:p>
        </w:tc>
        <w:tc>
          <w:tcPr>
            <w:tcW w:w="650" w:type="dxa"/>
            <w:vAlign w:val="center"/>
          </w:tcPr>
          <w:p w14:paraId="37E9DCD4"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21C976DA"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48E147C3" w14:textId="558553A6" w:rsidR="00C71EC2" w:rsidRPr="006C3938" w:rsidRDefault="00C71EC2" w:rsidP="00A56D74">
            <w:pPr>
              <w:jc w:val="center"/>
              <w:rPr>
                <w:rFonts w:ascii="Arial" w:hAnsi="Arial" w:cs="Arial"/>
                <w:sz w:val="16"/>
                <w:szCs w:val="16"/>
              </w:rPr>
            </w:pPr>
            <w:r w:rsidRPr="00065F77">
              <w:rPr>
                <w:rFonts w:ascii="Arial" w:hAnsi="Arial" w:cs="Arial"/>
                <w:sz w:val="16"/>
                <w:szCs w:val="16"/>
              </w:rPr>
              <w:t>Fentanyl</w:t>
            </w:r>
            <w:r>
              <w:rPr>
                <w:rFonts w:ascii="Arial" w:hAnsi="Arial" w:cs="Arial"/>
                <w:sz w:val="16"/>
                <w:szCs w:val="16"/>
              </w:rPr>
              <w:t>, Heroin</w:t>
            </w:r>
            <w:r w:rsidRPr="006C3938">
              <w:rPr>
                <w:rFonts w:ascii="Arial" w:hAnsi="Arial" w:cs="Arial"/>
                <w:sz w:val="16"/>
                <w:szCs w:val="16"/>
              </w:rPr>
              <w:t>, 4-ANPP, Codeine</w:t>
            </w:r>
          </w:p>
        </w:tc>
        <w:tc>
          <w:tcPr>
            <w:tcW w:w="617" w:type="dxa"/>
            <w:vAlign w:val="center"/>
          </w:tcPr>
          <w:p w14:paraId="01E612E3" w14:textId="77777777" w:rsidR="00C71EC2" w:rsidRPr="00515956" w:rsidRDefault="00C71EC2" w:rsidP="00A56D74">
            <w:pPr>
              <w:jc w:val="center"/>
              <w:rPr>
                <w:rFonts w:ascii="Arial" w:hAnsi="Arial" w:cs="Arial"/>
                <w:sz w:val="16"/>
                <w:szCs w:val="16"/>
              </w:rPr>
            </w:pPr>
          </w:p>
        </w:tc>
        <w:tc>
          <w:tcPr>
            <w:tcW w:w="617" w:type="dxa"/>
            <w:vAlign w:val="center"/>
          </w:tcPr>
          <w:p w14:paraId="726F36A0" w14:textId="43945086" w:rsidR="00C71EC2" w:rsidRPr="00515956" w:rsidRDefault="00C71EC2" w:rsidP="00A56D74">
            <w:pPr>
              <w:jc w:val="center"/>
              <w:rPr>
                <w:rFonts w:ascii="Arial" w:hAnsi="Arial" w:cs="Arial"/>
                <w:sz w:val="16"/>
                <w:szCs w:val="16"/>
              </w:rPr>
            </w:pPr>
            <w:r>
              <w:rPr>
                <w:rFonts w:ascii="Arial" w:hAnsi="Arial" w:cs="Arial"/>
                <w:sz w:val="16"/>
                <w:szCs w:val="16"/>
              </w:rPr>
              <w:t>0.33</w:t>
            </w:r>
          </w:p>
        </w:tc>
        <w:tc>
          <w:tcPr>
            <w:tcW w:w="706" w:type="dxa"/>
            <w:vAlign w:val="center"/>
          </w:tcPr>
          <w:p w14:paraId="2F8F7FC1" w14:textId="0F4918F5" w:rsidR="00C71EC2" w:rsidRPr="00515956" w:rsidRDefault="00C71EC2" w:rsidP="00A56D74">
            <w:pPr>
              <w:jc w:val="center"/>
              <w:rPr>
                <w:rFonts w:ascii="Arial" w:hAnsi="Arial" w:cs="Arial"/>
                <w:sz w:val="16"/>
                <w:szCs w:val="16"/>
              </w:rPr>
            </w:pPr>
            <w:r>
              <w:rPr>
                <w:rFonts w:ascii="Arial" w:hAnsi="Arial" w:cs="Arial"/>
                <w:sz w:val="16"/>
                <w:szCs w:val="16"/>
              </w:rPr>
              <w:t>0.45</w:t>
            </w:r>
          </w:p>
        </w:tc>
        <w:tc>
          <w:tcPr>
            <w:tcW w:w="534" w:type="dxa"/>
            <w:vAlign w:val="center"/>
          </w:tcPr>
          <w:p w14:paraId="2F24E19C" w14:textId="77777777" w:rsidR="00C71EC2" w:rsidRPr="00515956" w:rsidRDefault="00C71EC2" w:rsidP="00A56D74">
            <w:pPr>
              <w:jc w:val="center"/>
              <w:rPr>
                <w:rFonts w:ascii="Arial" w:hAnsi="Arial" w:cs="Arial"/>
                <w:sz w:val="16"/>
                <w:szCs w:val="16"/>
              </w:rPr>
            </w:pPr>
          </w:p>
        </w:tc>
        <w:tc>
          <w:tcPr>
            <w:tcW w:w="617" w:type="dxa"/>
            <w:vAlign w:val="center"/>
          </w:tcPr>
          <w:p w14:paraId="34EFF6FD" w14:textId="77777777" w:rsidR="00C71EC2" w:rsidRPr="00515956" w:rsidRDefault="00C71EC2" w:rsidP="00A56D74">
            <w:pPr>
              <w:jc w:val="center"/>
              <w:rPr>
                <w:rFonts w:ascii="Arial" w:hAnsi="Arial" w:cs="Arial"/>
                <w:sz w:val="16"/>
                <w:szCs w:val="16"/>
              </w:rPr>
            </w:pPr>
          </w:p>
        </w:tc>
        <w:tc>
          <w:tcPr>
            <w:tcW w:w="617" w:type="dxa"/>
            <w:vAlign w:val="center"/>
          </w:tcPr>
          <w:p w14:paraId="058AD105" w14:textId="62EB8F51" w:rsidR="00C71EC2" w:rsidRPr="00515956" w:rsidRDefault="00C71EC2" w:rsidP="00A56D74">
            <w:pPr>
              <w:jc w:val="center"/>
              <w:rPr>
                <w:rFonts w:ascii="Arial" w:hAnsi="Arial" w:cs="Arial"/>
                <w:sz w:val="16"/>
                <w:szCs w:val="16"/>
              </w:rPr>
            </w:pPr>
          </w:p>
        </w:tc>
      </w:tr>
      <w:tr w:rsidR="00C71EC2" w14:paraId="27076758" w14:textId="77777777" w:rsidTr="00C71EC2">
        <w:tc>
          <w:tcPr>
            <w:tcW w:w="776" w:type="dxa"/>
            <w:vMerge w:val="restart"/>
            <w:vAlign w:val="center"/>
          </w:tcPr>
          <w:p w14:paraId="33DC28F8" w14:textId="0414C9D7" w:rsidR="00C71EC2" w:rsidRPr="006C3938" w:rsidRDefault="00C71EC2" w:rsidP="00A56D74">
            <w:pPr>
              <w:jc w:val="center"/>
              <w:rPr>
                <w:rFonts w:ascii="Arial" w:hAnsi="Arial" w:cs="Arial"/>
                <w:bCs/>
                <w:sz w:val="16"/>
                <w:szCs w:val="16"/>
              </w:rPr>
            </w:pPr>
            <w:r>
              <w:rPr>
                <w:rFonts w:ascii="Arial" w:hAnsi="Arial" w:cs="Arial"/>
                <w:bCs/>
                <w:sz w:val="16"/>
                <w:szCs w:val="16"/>
              </w:rPr>
              <w:t>26</w:t>
            </w:r>
          </w:p>
        </w:tc>
        <w:tc>
          <w:tcPr>
            <w:tcW w:w="650" w:type="dxa"/>
            <w:vAlign w:val="center"/>
          </w:tcPr>
          <w:p w14:paraId="02761E65"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0878CBE8"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1D333424"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Heroin</w:t>
            </w:r>
          </w:p>
        </w:tc>
        <w:tc>
          <w:tcPr>
            <w:tcW w:w="617" w:type="dxa"/>
            <w:vAlign w:val="center"/>
          </w:tcPr>
          <w:p w14:paraId="6B786C5A" w14:textId="77777777" w:rsidR="00C71EC2" w:rsidRPr="00515956" w:rsidRDefault="00C71EC2" w:rsidP="00A56D74">
            <w:pPr>
              <w:jc w:val="center"/>
              <w:rPr>
                <w:rFonts w:ascii="Arial" w:hAnsi="Arial" w:cs="Arial"/>
                <w:bCs/>
                <w:sz w:val="16"/>
                <w:szCs w:val="16"/>
              </w:rPr>
            </w:pPr>
          </w:p>
        </w:tc>
        <w:tc>
          <w:tcPr>
            <w:tcW w:w="617" w:type="dxa"/>
            <w:vAlign w:val="center"/>
          </w:tcPr>
          <w:p w14:paraId="05E1A5CB" w14:textId="77777777" w:rsidR="00C71EC2" w:rsidRPr="00515956" w:rsidRDefault="00C71EC2" w:rsidP="00A56D74">
            <w:pPr>
              <w:jc w:val="center"/>
              <w:rPr>
                <w:rFonts w:ascii="Arial" w:hAnsi="Arial" w:cs="Arial"/>
                <w:bCs/>
                <w:sz w:val="16"/>
                <w:szCs w:val="16"/>
              </w:rPr>
            </w:pPr>
          </w:p>
        </w:tc>
        <w:tc>
          <w:tcPr>
            <w:tcW w:w="706" w:type="dxa"/>
            <w:vAlign w:val="center"/>
          </w:tcPr>
          <w:p w14:paraId="3CA22235" w14:textId="0F8A618D" w:rsidR="00C71EC2" w:rsidRPr="00515956" w:rsidRDefault="00C71EC2" w:rsidP="00A56D74">
            <w:pPr>
              <w:jc w:val="center"/>
              <w:rPr>
                <w:rFonts w:ascii="Arial" w:hAnsi="Arial" w:cs="Arial"/>
                <w:bCs/>
                <w:sz w:val="16"/>
                <w:szCs w:val="16"/>
              </w:rPr>
            </w:pPr>
            <w:r>
              <w:rPr>
                <w:rFonts w:ascii="Arial" w:hAnsi="Arial" w:cs="Arial"/>
                <w:bCs/>
                <w:sz w:val="16"/>
                <w:szCs w:val="16"/>
              </w:rPr>
              <w:t>0.75</w:t>
            </w:r>
          </w:p>
        </w:tc>
        <w:tc>
          <w:tcPr>
            <w:tcW w:w="534" w:type="dxa"/>
            <w:vAlign w:val="center"/>
          </w:tcPr>
          <w:p w14:paraId="33070D57" w14:textId="77777777" w:rsidR="00C71EC2" w:rsidRPr="00515956" w:rsidRDefault="00C71EC2" w:rsidP="00A56D74">
            <w:pPr>
              <w:jc w:val="center"/>
              <w:rPr>
                <w:rFonts w:ascii="Arial" w:hAnsi="Arial" w:cs="Arial"/>
                <w:bCs/>
                <w:sz w:val="16"/>
                <w:szCs w:val="16"/>
              </w:rPr>
            </w:pPr>
          </w:p>
        </w:tc>
        <w:tc>
          <w:tcPr>
            <w:tcW w:w="617" w:type="dxa"/>
            <w:vAlign w:val="center"/>
          </w:tcPr>
          <w:p w14:paraId="3097A463" w14:textId="77777777" w:rsidR="00C71EC2" w:rsidRPr="00515956" w:rsidRDefault="00C71EC2" w:rsidP="00A56D74">
            <w:pPr>
              <w:jc w:val="center"/>
              <w:rPr>
                <w:rFonts w:ascii="Arial" w:hAnsi="Arial" w:cs="Arial"/>
                <w:bCs/>
                <w:sz w:val="16"/>
                <w:szCs w:val="16"/>
              </w:rPr>
            </w:pPr>
          </w:p>
        </w:tc>
        <w:tc>
          <w:tcPr>
            <w:tcW w:w="617" w:type="dxa"/>
            <w:vAlign w:val="center"/>
          </w:tcPr>
          <w:p w14:paraId="5063FDAB" w14:textId="5476C535" w:rsidR="00C71EC2" w:rsidRPr="00515956" w:rsidRDefault="00C71EC2" w:rsidP="00A56D74">
            <w:pPr>
              <w:jc w:val="center"/>
              <w:rPr>
                <w:rFonts w:ascii="Arial" w:hAnsi="Arial" w:cs="Arial"/>
                <w:bCs/>
                <w:sz w:val="16"/>
                <w:szCs w:val="16"/>
              </w:rPr>
            </w:pPr>
          </w:p>
        </w:tc>
      </w:tr>
      <w:tr w:rsidR="00C71EC2" w14:paraId="5F9FD982" w14:textId="77777777" w:rsidTr="00C71EC2">
        <w:tc>
          <w:tcPr>
            <w:tcW w:w="776" w:type="dxa"/>
            <w:vMerge/>
            <w:vAlign w:val="center"/>
          </w:tcPr>
          <w:p w14:paraId="6214716F" w14:textId="77777777" w:rsidR="00C71EC2" w:rsidRPr="006C3938" w:rsidRDefault="00C71EC2" w:rsidP="00A56D74">
            <w:pPr>
              <w:jc w:val="center"/>
              <w:rPr>
                <w:rFonts w:ascii="Arial" w:hAnsi="Arial" w:cs="Arial"/>
                <w:bCs/>
                <w:sz w:val="16"/>
                <w:szCs w:val="16"/>
              </w:rPr>
            </w:pPr>
          </w:p>
        </w:tc>
        <w:tc>
          <w:tcPr>
            <w:tcW w:w="650" w:type="dxa"/>
            <w:vAlign w:val="center"/>
          </w:tcPr>
          <w:p w14:paraId="41317952"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22082285"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2D211917" w14:textId="77777777" w:rsidR="00C71EC2" w:rsidRPr="006C3938" w:rsidRDefault="00C71EC2" w:rsidP="00A56D74">
            <w:pPr>
              <w:jc w:val="center"/>
              <w:rPr>
                <w:rFonts w:ascii="Arial" w:hAnsi="Arial" w:cs="Arial"/>
                <w:sz w:val="16"/>
                <w:szCs w:val="16"/>
              </w:rPr>
            </w:pPr>
            <w:r w:rsidRPr="006C3938">
              <w:rPr>
                <w:rFonts w:ascii="Arial" w:hAnsi="Arial" w:cs="Arial"/>
                <w:sz w:val="16"/>
                <w:szCs w:val="16"/>
              </w:rPr>
              <w:t>Heroin</w:t>
            </w:r>
          </w:p>
        </w:tc>
        <w:tc>
          <w:tcPr>
            <w:tcW w:w="617" w:type="dxa"/>
            <w:vAlign w:val="center"/>
          </w:tcPr>
          <w:p w14:paraId="59560D7D" w14:textId="77777777" w:rsidR="00C71EC2" w:rsidRPr="00515956" w:rsidRDefault="00C71EC2" w:rsidP="00A56D74">
            <w:pPr>
              <w:jc w:val="center"/>
              <w:rPr>
                <w:rFonts w:ascii="Arial" w:hAnsi="Arial" w:cs="Arial"/>
                <w:sz w:val="16"/>
                <w:szCs w:val="16"/>
              </w:rPr>
            </w:pPr>
          </w:p>
        </w:tc>
        <w:tc>
          <w:tcPr>
            <w:tcW w:w="617" w:type="dxa"/>
            <w:vAlign w:val="center"/>
          </w:tcPr>
          <w:p w14:paraId="55505A3D" w14:textId="77777777" w:rsidR="00C71EC2" w:rsidRPr="00515956" w:rsidRDefault="00C71EC2" w:rsidP="00A56D74">
            <w:pPr>
              <w:jc w:val="center"/>
              <w:rPr>
                <w:rFonts w:ascii="Arial" w:hAnsi="Arial" w:cs="Arial"/>
                <w:sz w:val="16"/>
                <w:szCs w:val="16"/>
              </w:rPr>
            </w:pPr>
          </w:p>
        </w:tc>
        <w:tc>
          <w:tcPr>
            <w:tcW w:w="706" w:type="dxa"/>
            <w:vAlign w:val="center"/>
          </w:tcPr>
          <w:p w14:paraId="06A2AA3C" w14:textId="18A35CC8" w:rsidR="00C71EC2" w:rsidRPr="00515956" w:rsidRDefault="00C71EC2" w:rsidP="00A56D74">
            <w:pPr>
              <w:jc w:val="center"/>
              <w:rPr>
                <w:rFonts w:ascii="Arial" w:hAnsi="Arial" w:cs="Arial"/>
                <w:sz w:val="16"/>
                <w:szCs w:val="16"/>
              </w:rPr>
            </w:pPr>
            <w:r>
              <w:rPr>
                <w:rFonts w:ascii="Arial" w:hAnsi="Arial" w:cs="Arial"/>
                <w:sz w:val="16"/>
                <w:szCs w:val="16"/>
              </w:rPr>
              <w:t>1.08</w:t>
            </w:r>
          </w:p>
        </w:tc>
        <w:tc>
          <w:tcPr>
            <w:tcW w:w="534" w:type="dxa"/>
            <w:vAlign w:val="center"/>
          </w:tcPr>
          <w:p w14:paraId="29696BA2" w14:textId="77777777" w:rsidR="00C71EC2" w:rsidRPr="00515956" w:rsidRDefault="00C71EC2" w:rsidP="00A56D74">
            <w:pPr>
              <w:jc w:val="center"/>
              <w:rPr>
                <w:rFonts w:ascii="Arial" w:hAnsi="Arial" w:cs="Arial"/>
                <w:sz w:val="16"/>
                <w:szCs w:val="16"/>
              </w:rPr>
            </w:pPr>
          </w:p>
        </w:tc>
        <w:tc>
          <w:tcPr>
            <w:tcW w:w="617" w:type="dxa"/>
            <w:vAlign w:val="center"/>
          </w:tcPr>
          <w:p w14:paraId="4C52E34B" w14:textId="77777777" w:rsidR="00C71EC2" w:rsidRPr="00515956" w:rsidRDefault="00C71EC2" w:rsidP="00A56D74">
            <w:pPr>
              <w:jc w:val="center"/>
              <w:rPr>
                <w:rFonts w:ascii="Arial" w:hAnsi="Arial" w:cs="Arial"/>
                <w:sz w:val="16"/>
                <w:szCs w:val="16"/>
              </w:rPr>
            </w:pPr>
          </w:p>
        </w:tc>
        <w:tc>
          <w:tcPr>
            <w:tcW w:w="617" w:type="dxa"/>
            <w:vAlign w:val="center"/>
          </w:tcPr>
          <w:p w14:paraId="69CC59D9" w14:textId="779CE6FA" w:rsidR="00C71EC2" w:rsidRPr="00515956" w:rsidRDefault="00C71EC2" w:rsidP="00A56D74">
            <w:pPr>
              <w:jc w:val="center"/>
              <w:rPr>
                <w:rFonts w:ascii="Arial" w:hAnsi="Arial" w:cs="Arial"/>
                <w:sz w:val="16"/>
                <w:szCs w:val="16"/>
              </w:rPr>
            </w:pPr>
          </w:p>
        </w:tc>
      </w:tr>
      <w:tr w:rsidR="00C71EC2" w14:paraId="6E6AFC8D" w14:textId="77777777" w:rsidTr="00C71EC2">
        <w:tc>
          <w:tcPr>
            <w:tcW w:w="776" w:type="dxa"/>
            <w:vMerge w:val="restart"/>
            <w:vAlign w:val="center"/>
          </w:tcPr>
          <w:p w14:paraId="12683DDA" w14:textId="2C8FE9FD" w:rsidR="00C71EC2" w:rsidRPr="006C3938" w:rsidRDefault="00C71EC2" w:rsidP="00A56D74">
            <w:pPr>
              <w:jc w:val="center"/>
              <w:rPr>
                <w:rFonts w:ascii="Arial" w:hAnsi="Arial" w:cs="Arial"/>
                <w:bCs/>
                <w:sz w:val="16"/>
                <w:szCs w:val="16"/>
              </w:rPr>
            </w:pPr>
            <w:r>
              <w:rPr>
                <w:rFonts w:ascii="Arial" w:hAnsi="Arial" w:cs="Arial"/>
                <w:bCs/>
                <w:sz w:val="16"/>
                <w:szCs w:val="16"/>
              </w:rPr>
              <w:t>27</w:t>
            </w:r>
          </w:p>
        </w:tc>
        <w:tc>
          <w:tcPr>
            <w:tcW w:w="650" w:type="dxa"/>
            <w:vAlign w:val="center"/>
          </w:tcPr>
          <w:p w14:paraId="20F8545C"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71C90B76"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48C996FE" w14:textId="3494524C" w:rsidR="00C71EC2" w:rsidRPr="006C3938" w:rsidRDefault="00C71EC2"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Pr="00065F77">
              <w:rPr>
                <w:rFonts w:ascii="Arial" w:hAnsi="Arial" w:cs="Arial"/>
                <w:sz w:val="16"/>
                <w:szCs w:val="16"/>
              </w:rPr>
              <w:t>, 4-ANPP</w:t>
            </w:r>
          </w:p>
        </w:tc>
        <w:tc>
          <w:tcPr>
            <w:tcW w:w="617" w:type="dxa"/>
            <w:vAlign w:val="center"/>
          </w:tcPr>
          <w:p w14:paraId="1A7FC600" w14:textId="77777777" w:rsidR="00C71EC2" w:rsidRPr="00515956" w:rsidRDefault="00C71EC2" w:rsidP="00A56D74">
            <w:pPr>
              <w:jc w:val="center"/>
              <w:rPr>
                <w:rFonts w:ascii="Arial" w:hAnsi="Arial" w:cs="Arial"/>
                <w:bCs/>
                <w:sz w:val="16"/>
                <w:szCs w:val="16"/>
              </w:rPr>
            </w:pPr>
          </w:p>
        </w:tc>
        <w:tc>
          <w:tcPr>
            <w:tcW w:w="617" w:type="dxa"/>
            <w:vAlign w:val="center"/>
          </w:tcPr>
          <w:p w14:paraId="32DB9E7B" w14:textId="5241588F" w:rsidR="00C71EC2" w:rsidRPr="00515956" w:rsidRDefault="00C71EC2" w:rsidP="00A56D74">
            <w:pPr>
              <w:jc w:val="center"/>
              <w:rPr>
                <w:rFonts w:ascii="Arial" w:hAnsi="Arial" w:cs="Arial"/>
                <w:bCs/>
                <w:sz w:val="16"/>
                <w:szCs w:val="16"/>
              </w:rPr>
            </w:pPr>
            <w:r>
              <w:rPr>
                <w:rFonts w:ascii="Arial" w:hAnsi="Arial" w:cs="Arial"/>
                <w:bCs/>
                <w:sz w:val="16"/>
                <w:szCs w:val="16"/>
              </w:rPr>
              <w:t>0.15</w:t>
            </w:r>
          </w:p>
        </w:tc>
        <w:tc>
          <w:tcPr>
            <w:tcW w:w="706" w:type="dxa"/>
            <w:vAlign w:val="center"/>
          </w:tcPr>
          <w:p w14:paraId="2E5B9C2B" w14:textId="77777777" w:rsidR="00C71EC2" w:rsidRPr="00515956" w:rsidRDefault="00C71EC2" w:rsidP="00A56D74">
            <w:pPr>
              <w:jc w:val="center"/>
              <w:rPr>
                <w:rFonts w:ascii="Arial" w:hAnsi="Arial" w:cs="Arial"/>
                <w:bCs/>
                <w:sz w:val="16"/>
                <w:szCs w:val="16"/>
              </w:rPr>
            </w:pPr>
          </w:p>
        </w:tc>
        <w:tc>
          <w:tcPr>
            <w:tcW w:w="534" w:type="dxa"/>
            <w:vAlign w:val="center"/>
          </w:tcPr>
          <w:p w14:paraId="0B82DC0A" w14:textId="77777777" w:rsidR="00C71EC2" w:rsidRPr="00515956" w:rsidRDefault="00C71EC2" w:rsidP="00A56D74">
            <w:pPr>
              <w:jc w:val="center"/>
              <w:rPr>
                <w:rFonts w:ascii="Arial" w:hAnsi="Arial" w:cs="Arial"/>
                <w:bCs/>
                <w:sz w:val="16"/>
                <w:szCs w:val="16"/>
              </w:rPr>
            </w:pPr>
          </w:p>
        </w:tc>
        <w:tc>
          <w:tcPr>
            <w:tcW w:w="617" w:type="dxa"/>
            <w:vAlign w:val="center"/>
          </w:tcPr>
          <w:p w14:paraId="36402AE0" w14:textId="77777777" w:rsidR="00C71EC2" w:rsidRPr="00515956" w:rsidRDefault="00C71EC2" w:rsidP="00A56D74">
            <w:pPr>
              <w:jc w:val="center"/>
              <w:rPr>
                <w:rFonts w:ascii="Arial" w:hAnsi="Arial" w:cs="Arial"/>
                <w:bCs/>
                <w:sz w:val="16"/>
                <w:szCs w:val="16"/>
              </w:rPr>
            </w:pPr>
          </w:p>
        </w:tc>
        <w:tc>
          <w:tcPr>
            <w:tcW w:w="617" w:type="dxa"/>
            <w:vAlign w:val="center"/>
          </w:tcPr>
          <w:p w14:paraId="78B2621D" w14:textId="30507AB2" w:rsidR="00C71EC2" w:rsidRPr="00515956" w:rsidRDefault="00C71EC2" w:rsidP="00A56D74">
            <w:pPr>
              <w:jc w:val="center"/>
              <w:rPr>
                <w:rFonts w:ascii="Arial" w:hAnsi="Arial" w:cs="Arial"/>
                <w:bCs/>
                <w:sz w:val="16"/>
                <w:szCs w:val="16"/>
              </w:rPr>
            </w:pPr>
          </w:p>
        </w:tc>
      </w:tr>
      <w:tr w:rsidR="00C71EC2" w14:paraId="34B3AA0D" w14:textId="77777777" w:rsidTr="00C71EC2">
        <w:tc>
          <w:tcPr>
            <w:tcW w:w="776" w:type="dxa"/>
            <w:vMerge/>
            <w:vAlign w:val="center"/>
          </w:tcPr>
          <w:p w14:paraId="19679D8B" w14:textId="77777777" w:rsidR="00C71EC2" w:rsidRPr="006C3938" w:rsidRDefault="00C71EC2" w:rsidP="00A56D74">
            <w:pPr>
              <w:jc w:val="center"/>
              <w:rPr>
                <w:rFonts w:ascii="Arial" w:hAnsi="Arial" w:cs="Arial"/>
                <w:bCs/>
                <w:sz w:val="16"/>
                <w:szCs w:val="16"/>
              </w:rPr>
            </w:pPr>
          </w:p>
        </w:tc>
        <w:tc>
          <w:tcPr>
            <w:tcW w:w="650" w:type="dxa"/>
            <w:vAlign w:val="center"/>
          </w:tcPr>
          <w:p w14:paraId="064B5F83"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149BC5A3"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36F9B5AA" w14:textId="03183708" w:rsidR="00C71EC2" w:rsidRPr="006C3938" w:rsidRDefault="00C71EC2" w:rsidP="00A56D74">
            <w:pPr>
              <w:jc w:val="center"/>
              <w:rPr>
                <w:rFonts w:ascii="Arial" w:hAnsi="Arial" w:cs="Arial"/>
                <w:sz w:val="16"/>
                <w:szCs w:val="16"/>
              </w:rPr>
            </w:pPr>
            <w:r w:rsidRPr="00065F77">
              <w:rPr>
                <w:rFonts w:ascii="Arial" w:hAnsi="Arial" w:cs="Arial"/>
                <w:sz w:val="16"/>
                <w:szCs w:val="16"/>
              </w:rPr>
              <w:t>Fentanyl</w:t>
            </w:r>
            <w:r>
              <w:rPr>
                <w:rFonts w:ascii="Arial" w:hAnsi="Arial" w:cs="Arial"/>
                <w:sz w:val="16"/>
                <w:szCs w:val="16"/>
              </w:rPr>
              <w:t>, Heroin</w:t>
            </w:r>
            <w:r w:rsidRPr="00065F77">
              <w:rPr>
                <w:rFonts w:ascii="Arial" w:hAnsi="Arial" w:cs="Arial"/>
                <w:sz w:val="16"/>
                <w:szCs w:val="16"/>
              </w:rPr>
              <w:t>, 4-ANPP</w:t>
            </w:r>
          </w:p>
        </w:tc>
        <w:tc>
          <w:tcPr>
            <w:tcW w:w="617" w:type="dxa"/>
            <w:vAlign w:val="center"/>
          </w:tcPr>
          <w:p w14:paraId="31D3020B" w14:textId="77777777" w:rsidR="00C71EC2" w:rsidRPr="00515956" w:rsidRDefault="00C71EC2" w:rsidP="00A56D74">
            <w:pPr>
              <w:jc w:val="center"/>
              <w:rPr>
                <w:rFonts w:ascii="Arial" w:hAnsi="Arial" w:cs="Arial"/>
                <w:sz w:val="16"/>
                <w:szCs w:val="16"/>
              </w:rPr>
            </w:pPr>
          </w:p>
        </w:tc>
        <w:tc>
          <w:tcPr>
            <w:tcW w:w="617" w:type="dxa"/>
            <w:vAlign w:val="center"/>
          </w:tcPr>
          <w:p w14:paraId="07022A7B" w14:textId="0EE18F6F" w:rsidR="00C71EC2" w:rsidRPr="00515956" w:rsidRDefault="00C71EC2" w:rsidP="00A56D74">
            <w:pPr>
              <w:jc w:val="center"/>
              <w:rPr>
                <w:rFonts w:ascii="Arial" w:hAnsi="Arial" w:cs="Arial"/>
                <w:sz w:val="16"/>
                <w:szCs w:val="16"/>
              </w:rPr>
            </w:pPr>
            <w:r>
              <w:rPr>
                <w:rFonts w:ascii="Arial" w:hAnsi="Arial" w:cs="Arial"/>
                <w:sz w:val="16"/>
                <w:szCs w:val="16"/>
              </w:rPr>
              <w:t>0.30</w:t>
            </w:r>
          </w:p>
        </w:tc>
        <w:tc>
          <w:tcPr>
            <w:tcW w:w="706" w:type="dxa"/>
            <w:vAlign w:val="center"/>
          </w:tcPr>
          <w:p w14:paraId="792452EC" w14:textId="77777777" w:rsidR="00C71EC2" w:rsidRPr="00515956" w:rsidRDefault="00C71EC2" w:rsidP="00A56D74">
            <w:pPr>
              <w:jc w:val="center"/>
              <w:rPr>
                <w:rFonts w:ascii="Arial" w:hAnsi="Arial" w:cs="Arial"/>
                <w:sz w:val="16"/>
                <w:szCs w:val="16"/>
              </w:rPr>
            </w:pPr>
          </w:p>
        </w:tc>
        <w:tc>
          <w:tcPr>
            <w:tcW w:w="534" w:type="dxa"/>
            <w:vAlign w:val="center"/>
          </w:tcPr>
          <w:p w14:paraId="018E2851" w14:textId="77777777" w:rsidR="00C71EC2" w:rsidRPr="00515956" w:rsidRDefault="00C71EC2" w:rsidP="00A56D74">
            <w:pPr>
              <w:jc w:val="center"/>
              <w:rPr>
                <w:rFonts w:ascii="Arial" w:hAnsi="Arial" w:cs="Arial"/>
                <w:sz w:val="16"/>
                <w:szCs w:val="16"/>
              </w:rPr>
            </w:pPr>
          </w:p>
        </w:tc>
        <w:tc>
          <w:tcPr>
            <w:tcW w:w="617" w:type="dxa"/>
            <w:vAlign w:val="center"/>
          </w:tcPr>
          <w:p w14:paraId="45AD5336" w14:textId="77777777" w:rsidR="00C71EC2" w:rsidRPr="00515956" w:rsidRDefault="00C71EC2" w:rsidP="00A56D74">
            <w:pPr>
              <w:jc w:val="center"/>
              <w:rPr>
                <w:rFonts w:ascii="Arial" w:hAnsi="Arial" w:cs="Arial"/>
                <w:sz w:val="16"/>
                <w:szCs w:val="16"/>
              </w:rPr>
            </w:pPr>
          </w:p>
        </w:tc>
        <w:tc>
          <w:tcPr>
            <w:tcW w:w="617" w:type="dxa"/>
            <w:vAlign w:val="center"/>
          </w:tcPr>
          <w:p w14:paraId="24BAFE1F" w14:textId="5E530426" w:rsidR="00C71EC2" w:rsidRPr="00515956" w:rsidRDefault="00C71EC2" w:rsidP="00A56D74">
            <w:pPr>
              <w:jc w:val="center"/>
              <w:rPr>
                <w:rFonts w:ascii="Arial" w:hAnsi="Arial" w:cs="Arial"/>
                <w:sz w:val="16"/>
                <w:szCs w:val="16"/>
              </w:rPr>
            </w:pPr>
          </w:p>
        </w:tc>
      </w:tr>
      <w:tr w:rsidR="00C71EC2" w14:paraId="07B3D581" w14:textId="77777777" w:rsidTr="00C71EC2">
        <w:tc>
          <w:tcPr>
            <w:tcW w:w="776" w:type="dxa"/>
            <w:vAlign w:val="center"/>
          </w:tcPr>
          <w:p w14:paraId="6B8F96CD" w14:textId="2810612F" w:rsidR="00C71EC2" w:rsidRPr="006C3938" w:rsidRDefault="00C71EC2" w:rsidP="00A56D74">
            <w:pPr>
              <w:jc w:val="center"/>
              <w:rPr>
                <w:rFonts w:ascii="Arial" w:hAnsi="Arial" w:cs="Arial"/>
                <w:bCs/>
                <w:sz w:val="16"/>
                <w:szCs w:val="16"/>
              </w:rPr>
            </w:pPr>
            <w:r>
              <w:rPr>
                <w:rFonts w:ascii="Arial" w:hAnsi="Arial" w:cs="Arial"/>
                <w:bCs/>
                <w:sz w:val="16"/>
                <w:szCs w:val="16"/>
              </w:rPr>
              <w:t>28</w:t>
            </w:r>
          </w:p>
        </w:tc>
        <w:tc>
          <w:tcPr>
            <w:tcW w:w="650" w:type="dxa"/>
            <w:vAlign w:val="center"/>
          </w:tcPr>
          <w:p w14:paraId="557D4BE9"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42D5FACB" w14:textId="77777777" w:rsidR="00C71EC2" w:rsidRPr="006C3938" w:rsidRDefault="00C71EC2" w:rsidP="00A56D74">
            <w:pPr>
              <w:jc w:val="center"/>
              <w:rPr>
                <w:rFonts w:ascii="Arial" w:hAnsi="Arial" w:cs="Arial"/>
                <w:bCs/>
                <w:sz w:val="16"/>
                <w:szCs w:val="16"/>
              </w:rPr>
            </w:pPr>
            <w:r>
              <w:rPr>
                <w:rFonts w:ascii="Arial" w:hAnsi="Arial" w:cs="Arial"/>
                <w:bCs/>
                <w:sz w:val="16"/>
                <w:szCs w:val="16"/>
              </w:rPr>
              <w:t>Foil</w:t>
            </w:r>
          </w:p>
        </w:tc>
        <w:tc>
          <w:tcPr>
            <w:tcW w:w="2459" w:type="dxa"/>
            <w:vAlign w:val="center"/>
          </w:tcPr>
          <w:p w14:paraId="26030CB9"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79B976D4" w14:textId="7EDD72CB" w:rsidR="00C71EC2" w:rsidRPr="00515956" w:rsidRDefault="00C71EC2" w:rsidP="00A56D74">
            <w:pPr>
              <w:jc w:val="center"/>
              <w:rPr>
                <w:rFonts w:ascii="Arial" w:hAnsi="Arial" w:cs="Arial"/>
                <w:bCs/>
                <w:sz w:val="16"/>
                <w:szCs w:val="16"/>
              </w:rPr>
            </w:pPr>
            <w:r>
              <w:rPr>
                <w:rFonts w:ascii="Arial" w:hAnsi="Arial" w:cs="Arial"/>
                <w:bCs/>
                <w:sz w:val="16"/>
                <w:szCs w:val="16"/>
              </w:rPr>
              <w:t>1.08</w:t>
            </w:r>
          </w:p>
        </w:tc>
        <w:tc>
          <w:tcPr>
            <w:tcW w:w="617" w:type="dxa"/>
            <w:vAlign w:val="center"/>
          </w:tcPr>
          <w:p w14:paraId="5B109308" w14:textId="77777777" w:rsidR="00C71EC2" w:rsidRPr="00515956" w:rsidRDefault="00C71EC2" w:rsidP="00A56D74">
            <w:pPr>
              <w:jc w:val="center"/>
              <w:rPr>
                <w:rFonts w:ascii="Arial" w:hAnsi="Arial" w:cs="Arial"/>
                <w:bCs/>
                <w:sz w:val="16"/>
                <w:szCs w:val="16"/>
              </w:rPr>
            </w:pPr>
          </w:p>
        </w:tc>
        <w:tc>
          <w:tcPr>
            <w:tcW w:w="706" w:type="dxa"/>
            <w:vAlign w:val="center"/>
          </w:tcPr>
          <w:p w14:paraId="25E58907" w14:textId="77777777" w:rsidR="00C71EC2" w:rsidRPr="00515956" w:rsidRDefault="00C71EC2" w:rsidP="00A56D74">
            <w:pPr>
              <w:jc w:val="center"/>
              <w:rPr>
                <w:rFonts w:ascii="Arial" w:hAnsi="Arial" w:cs="Arial"/>
                <w:bCs/>
                <w:sz w:val="16"/>
                <w:szCs w:val="16"/>
              </w:rPr>
            </w:pPr>
          </w:p>
        </w:tc>
        <w:tc>
          <w:tcPr>
            <w:tcW w:w="534" w:type="dxa"/>
            <w:vAlign w:val="center"/>
          </w:tcPr>
          <w:p w14:paraId="71C69354" w14:textId="77777777" w:rsidR="00C71EC2" w:rsidRPr="00515956" w:rsidRDefault="00C71EC2" w:rsidP="00A56D74">
            <w:pPr>
              <w:jc w:val="center"/>
              <w:rPr>
                <w:rFonts w:ascii="Arial" w:hAnsi="Arial" w:cs="Arial"/>
                <w:bCs/>
                <w:sz w:val="16"/>
                <w:szCs w:val="16"/>
              </w:rPr>
            </w:pPr>
          </w:p>
        </w:tc>
        <w:tc>
          <w:tcPr>
            <w:tcW w:w="617" w:type="dxa"/>
            <w:vAlign w:val="center"/>
          </w:tcPr>
          <w:p w14:paraId="6A0EE9C9" w14:textId="77777777" w:rsidR="00C71EC2" w:rsidRPr="00515956" w:rsidRDefault="00C71EC2" w:rsidP="00A56D74">
            <w:pPr>
              <w:jc w:val="center"/>
              <w:rPr>
                <w:rFonts w:ascii="Arial" w:hAnsi="Arial" w:cs="Arial"/>
                <w:bCs/>
                <w:sz w:val="16"/>
                <w:szCs w:val="16"/>
              </w:rPr>
            </w:pPr>
          </w:p>
        </w:tc>
        <w:tc>
          <w:tcPr>
            <w:tcW w:w="617" w:type="dxa"/>
            <w:vAlign w:val="center"/>
          </w:tcPr>
          <w:p w14:paraId="5E0BD9EA" w14:textId="7B1BEF55" w:rsidR="00C71EC2" w:rsidRPr="00515956" w:rsidRDefault="00C71EC2" w:rsidP="00A56D74">
            <w:pPr>
              <w:jc w:val="center"/>
              <w:rPr>
                <w:rFonts w:ascii="Arial" w:hAnsi="Arial" w:cs="Arial"/>
                <w:bCs/>
                <w:sz w:val="16"/>
                <w:szCs w:val="16"/>
              </w:rPr>
            </w:pPr>
          </w:p>
        </w:tc>
      </w:tr>
      <w:tr w:rsidR="00C71EC2" w14:paraId="4FAAB1F2" w14:textId="77777777" w:rsidTr="00C71EC2">
        <w:tc>
          <w:tcPr>
            <w:tcW w:w="776" w:type="dxa"/>
            <w:vAlign w:val="center"/>
          </w:tcPr>
          <w:p w14:paraId="19127422" w14:textId="176D0C7D" w:rsidR="00C71EC2" w:rsidRPr="006C3938" w:rsidRDefault="00C71EC2" w:rsidP="00A56D74">
            <w:pPr>
              <w:jc w:val="center"/>
              <w:rPr>
                <w:rFonts w:ascii="Arial" w:hAnsi="Arial" w:cs="Arial"/>
                <w:bCs/>
                <w:sz w:val="16"/>
                <w:szCs w:val="16"/>
              </w:rPr>
            </w:pPr>
            <w:r>
              <w:rPr>
                <w:rFonts w:ascii="Arial" w:hAnsi="Arial" w:cs="Arial"/>
                <w:bCs/>
                <w:sz w:val="16"/>
                <w:szCs w:val="16"/>
              </w:rPr>
              <w:t>29</w:t>
            </w:r>
          </w:p>
        </w:tc>
        <w:tc>
          <w:tcPr>
            <w:tcW w:w="650" w:type="dxa"/>
            <w:vAlign w:val="center"/>
          </w:tcPr>
          <w:p w14:paraId="6F930D6F"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77775F92"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399A54CF"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Methamphetamine</w:t>
            </w:r>
          </w:p>
        </w:tc>
        <w:tc>
          <w:tcPr>
            <w:tcW w:w="617" w:type="dxa"/>
            <w:vAlign w:val="center"/>
          </w:tcPr>
          <w:p w14:paraId="2EBDA1F1" w14:textId="77777777" w:rsidR="00C71EC2" w:rsidRPr="00515956" w:rsidRDefault="00C71EC2" w:rsidP="00A56D74">
            <w:pPr>
              <w:jc w:val="center"/>
              <w:rPr>
                <w:rFonts w:ascii="Arial" w:hAnsi="Arial" w:cs="Arial"/>
                <w:bCs/>
                <w:sz w:val="16"/>
                <w:szCs w:val="16"/>
              </w:rPr>
            </w:pPr>
          </w:p>
        </w:tc>
        <w:tc>
          <w:tcPr>
            <w:tcW w:w="617" w:type="dxa"/>
            <w:vAlign w:val="center"/>
          </w:tcPr>
          <w:p w14:paraId="3BFA59DE" w14:textId="77777777" w:rsidR="00C71EC2" w:rsidRPr="00515956" w:rsidRDefault="00C71EC2" w:rsidP="00A56D74">
            <w:pPr>
              <w:jc w:val="center"/>
              <w:rPr>
                <w:rFonts w:ascii="Arial" w:hAnsi="Arial" w:cs="Arial"/>
                <w:bCs/>
                <w:sz w:val="16"/>
                <w:szCs w:val="16"/>
              </w:rPr>
            </w:pPr>
          </w:p>
        </w:tc>
        <w:tc>
          <w:tcPr>
            <w:tcW w:w="706" w:type="dxa"/>
            <w:vAlign w:val="center"/>
          </w:tcPr>
          <w:p w14:paraId="0E565FC9" w14:textId="77777777" w:rsidR="00C71EC2" w:rsidRPr="00515956" w:rsidRDefault="00C71EC2" w:rsidP="00A56D74">
            <w:pPr>
              <w:jc w:val="center"/>
              <w:rPr>
                <w:rFonts w:ascii="Arial" w:hAnsi="Arial" w:cs="Arial"/>
                <w:bCs/>
                <w:sz w:val="16"/>
                <w:szCs w:val="16"/>
              </w:rPr>
            </w:pPr>
          </w:p>
        </w:tc>
        <w:tc>
          <w:tcPr>
            <w:tcW w:w="534" w:type="dxa"/>
            <w:vAlign w:val="center"/>
          </w:tcPr>
          <w:p w14:paraId="22A55619" w14:textId="77777777" w:rsidR="00C71EC2" w:rsidRPr="00515956" w:rsidRDefault="00C71EC2" w:rsidP="00A56D74">
            <w:pPr>
              <w:jc w:val="center"/>
              <w:rPr>
                <w:rFonts w:ascii="Arial" w:hAnsi="Arial" w:cs="Arial"/>
                <w:bCs/>
                <w:sz w:val="16"/>
                <w:szCs w:val="16"/>
              </w:rPr>
            </w:pPr>
          </w:p>
        </w:tc>
        <w:tc>
          <w:tcPr>
            <w:tcW w:w="617" w:type="dxa"/>
            <w:vAlign w:val="center"/>
          </w:tcPr>
          <w:p w14:paraId="3BE4B9C6" w14:textId="445F48C7" w:rsidR="00C71EC2" w:rsidRPr="00515956" w:rsidRDefault="00C71EC2" w:rsidP="00A56D74">
            <w:pPr>
              <w:jc w:val="center"/>
              <w:rPr>
                <w:rFonts w:ascii="Arial" w:hAnsi="Arial" w:cs="Arial"/>
                <w:bCs/>
                <w:sz w:val="16"/>
                <w:szCs w:val="16"/>
              </w:rPr>
            </w:pPr>
            <w:r>
              <w:rPr>
                <w:rFonts w:ascii="Arial" w:hAnsi="Arial" w:cs="Arial"/>
                <w:bCs/>
                <w:sz w:val="16"/>
                <w:szCs w:val="16"/>
              </w:rPr>
              <w:t>27.39</w:t>
            </w:r>
          </w:p>
        </w:tc>
        <w:tc>
          <w:tcPr>
            <w:tcW w:w="617" w:type="dxa"/>
            <w:vAlign w:val="center"/>
          </w:tcPr>
          <w:p w14:paraId="70B44AE9" w14:textId="1AA45E2D" w:rsidR="00C71EC2" w:rsidRPr="00515956" w:rsidRDefault="00C71EC2" w:rsidP="00A56D74">
            <w:pPr>
              <w:jc w:val="center"/>
              <w:rPr>
                <w:rFonts w:ascii="Arial" w:hAnsi="Arial" w:cs="Arial"/>
                <w:bCs/>
                <w:sz w:val="16"/>
                <w:szCs w:val="16"/>
              </w:rPr>
            </w:pPr>
          </w:p>
        </w:tc>
      </w:tr>
      <w:tr w:rsidR="00C71EC2" w14:paraId="02B152B0" w14:textId="77777777" w:rsidTr="00C71EC2">
        <w:tc>
          <w:tcPr>
            <w:tcW w:w="776" w:type="dxa"/>
            <w:vAlign w:val="center"/>
          </w:tcPr>
          <w:p w14:paraId="627980EE" w14:textId="4D84C4AB" w:rsidR="00C71EC2" w:rsidRPr="006C3938" w:rsidRDefault="00C71EC2" w:rsidP="00A56D74">
            <w:pPr>
              <w:jc w:val="center"/>
              <w:rPr>
                <w:rFonts w:ascii="Arial" w:hAnsi="Arial" w:cs="Arial"/>
                <w:bCs/>
                <w:sz w:val="16"/>
                <w:szCs w:val="16"/>
              </w:rPr>
            </w:pPr>
            <w:r>
              <w:rPr>
                <w:rFonts w:ascii="Arial" w:hAnsi="Arial" w:cs="Arial"/>
                <w:bCs/>
                <w:sz w:val="16"/>
                <w:szCs w:val="16"/>
              </w:rPr>
              <w:t>30</w:t>
            </w:r>
          </w:p>
        </w:tc>
        <w:tc>
          <w:tcPr>
            <w:tcW w:w="650" w:type="dxa"/>
            <w:vAlign w:val="center"/>
          </w:tcPr>
          <w:p w14:paraId="37634B0C"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7742D563"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5A01227C"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100F1087" w14:textId="11D9ACF8" w:rsidR="00C71EC2" w:rsidRPr="00515956" w:rsidRDefault="00C71EC2" w:rsidP="00A56D74">
            <w:pPr>
              <w:jc w:val="center"/>
              <w:rPr>
                <w:rFonts w:ascii="Arial" w:hAnsi="Arial" w:cs="Arial"/>
                <w:bCs/>
                <w:sz w:val="16"/>
                <w:szCs w:val="16"/>
              </w:rPr>
            </w:pPr>
            <w:r>
              <w:rPr>
                <w:rFonts w:ascii="Arial" w:hAnsi="Arial" w:cs="Arial"/>
                <w:bCs/>
                <w:sz w:val="16"/>
                <w:szCs w:val="16"/>
              </w:rPr>
              <w:t>0.09</w:t>
            </w:r>
          </w:p>
        </w:tc>
        <w:tc>
          <w:tcPr>
            <w:tcW w:w="617" w:type="dxa"/>
            <w:vAlign w:val="center"/>
          </w:tcPr>
          <w:p w14:paraId="2CF9D35A" w14:textId="77777777" w:rsidR="00C71EC2" w:rsidRPr="00515956" w:rsidRDefault="00C71EC2" w:rsidP="00A56D74">
            <w:pPr>
              <w:jc w:val="center"/>
              <w:rPr>
                <w:rFonts w:ascii="Arial" w:hAnsi="Arial" w:cs="Arial"/>
                <w:bCs/>
                <w:sz w:val="16"/>
                <w:szCs w:val="16"/>
              </w:rPr>
            </w:pPr>
          </w:p>
        </w:tc>
        <w:tc>
          <w:tcPr>
            <w:tcW w:w="706" w:type="dxa"/>
            <w:vAlign w:val="center"/>
          </w:tcPr>
          <w:p w14:paraId="072DE20A" w14:textId="77777777" w:rsidR="00C71EC2" w:rsidRPr="00515956" w:rsidRDefault="00C71EC2" w:rsidP="00A56D74">
            <w:pPr>
              <w:jc w:val="center"/>
              <w:rPr>
                <w:rFonts w:ascii="Arial" w:hAnsi="Arial" w:cs="Arial"/>
                <w:bCs/>
                <w:sz w:val="16"/>
                <w:szCs w:val="16"/>
              </w:rPr>
            </w:pPr>
          </w:p>
        </w:tc>
        <w:tc>
          <w:tcPr>
            <w:tcW w:w="534" w:type="dxa"/>
            <w:vAlign w:val="center"/>
          </w:tcPr>
          <w:p w14:paraId="064551E8" w14:textId="77777777" w:rsidR="00C71EC2" w:rsidRPr="00515956" w:rsidRDefault="00C71EC2" w:rsidP="00A56D74">
            <w:pPr>
              <w:jc w:val="center"/>
              <w:rPr>
                <w:rFonts w:ascii="Arial" w:hAnsi="Arial" w:cs="Arial"/>
                <w:bCs/>
                <w:sz w:val="16"/>
                <w:szCs w:val="16"/>
              </w:rPr>
            </w:pPr>
          </w:p>
        </w:tc>
        <w:tc>
          <w:tcPr>
            <w:tcW w:w="617" w:type="dxa"/>
            <w:vAlign w:val="center"/>
          </w:tcPr>
          <w:p w14:paraId="2C63F492" w14:textId="77777777" w:rsidR="00C71EC2" w:rsidRPr="00515956" w:rsidRDefault="00C71EC2" w:rsidP="00A56D74">
            <w:pPr>
              <w:jc w:val="center"/>
              <w:rPr>
                <w:rFonts w:ascii="Arial" w:hAnsi="Arial" w:cs="Arial"/>
                <w:bCs/>
                <w:sz w:val="16"/>
                <w:szCs w:val="16"/>
              </w:rPr>
            </w:pPr>
          </w:p>
        </w:tc>
        <w:tc>
          <w:tcPr>
            <w:tcW w:w="617" w:type="dxa"/>
            <w:vAlign w:val="center"/>
          </w:tcPr>
          <w:p w14:paraId="7894E20F" w14:textId="5989A1BF" w:rsidR="00C71EC2" w:rsidRPr="00515956" w:rsidRDefault="00C71EC2" w:rsidP="00A56D74">
            <w:pPr>
              <w:jc w:val="center"/>
              <w:rPr>
                <w:rFonts w:ascii="Arial" w:hAnsi="Arial" w:cs="Arial"/>
                <w:bCs/>
                <w:sz w:val="16"/>
                <w:szCs w:val="16"/>
              </w:rPr>
            </w:pPr>
          </w:p>
        </w:tc>
      </w:tr>
      <w:tr w:rsidR="00C71EC2" w14:paraId="04011450" w14:textId="77777777" w:rsidTr="00C71EC2">
        <w:tc>
          <w:tcPr>
            <w:tcW w:w="776" w:type="dxa"/>
            <w:vAlign w:val="center"/>
          </w:tcPr>
          <w:p w14:paraId="67BDD984" w14:textId="7979A2DE" w:rsidR="00C71EC2" w:rsidRPr="006C3938" w:rsidRDefault="00C71EC2" w:rsidP="00A56D74">
            <w:pPr>
              <w:jc w:val="center"/>
              <w:rPr>
                <w:rFonts w:ascii="Arial" w:hAnsi="Arial" w:cs="Arial"/>
                <w:bCs/>
                <w:sz w:val="16"/>
                <w:szCs w:val="16"/>
              </w:rPr>
            </w:pPr>
            <w:r>
              <w:rPr>
                <w:rFonts w:ascii="Arial" w:hAnsi="Arial" w:cs="Arial"/>
                <w:bCs/>
                <w:sz w:val="16"/>
                <w:szCs w:val="16"/>
              </w:rPr>
              <w:t>31</w:t>
            </w:r>
          </w:p>
        </w:tc>
        <w:tc>
          <w:tcPr>
            <w:tcW w:w="650" w:type="dxa"/>
            <w:vAlign w:val="center"/>
          </w:tcPr>
          <w:p w14:paraId="54273BCA"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002D8C6E"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6E70F57B"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60D5391A" w14:textId="00BD2CA7" w:rsidR="00C71EC2" w:rsidRPr="00515956" w:rsidRDefault="00C71EC2" w:rsidP="00A56D74">
            <w:pPr>
              <w:jc w:val="center"/>
              <w:rPr>
                <w:rFonts w:ascii="Arial" w:hAnsi="Arial" w:cs="Arial"/>
                <w:bCs/>
                <w:sz w:val="16"/>
                <w:szCs w:val="16"/>
              </w:rPr>
            </w:pPr>
            <w:r>
              <w:rPr>
                <w:rFonts w:ascii="Arial" w:hAnsi="Arial" w:cs="Arial"/>
                <w:bCs/>
                <w:sz w:val="16"/>
                <w:szCs w:val="16"/>
              </w:rPr>
              <w:t>0.33</w:t>
            </w:r>
          </w:p>
        </w:tc>
        <w:tc>
          <w:tcPr>
            <w:tcW w:w="617" w:type="dxa"/>
            <w:vAlign w:val="center"/>
          </w:tcPr>
          <w:p w14:paraId="6EFC9327" w14:textId="77777777" w:rsidR="00C71EC2" w:rsidRPr="00515956" w:rsidRDefault="00C71EC2" w:rsidP="00A56D74">
            <w:pPr>
              <w:jc w:val="center"/>
              <w:rPr>
                <w:rFonts w:ascii="Arial" w:hAnsi="Arial" w:cs="Arial"/>
                <w:bCs/>
                <w:sz w:val="16"/>
                <w:szCs w:val="16"/>
              </w:rPr>
            </w:pPr>
          </w:p>
        </w:tc>
        <w:tc>
          <w:tcPr>
            <w:tcW w:w="706" w:type="dxa"/>
            <w:vAlign w:val="center"/>
          </w:tcPr>
          <w:p w14:paraId="6AA630E8" w14:textId="77777777" w:rsidR="00C71EC2" w:rsidRPr="00515956" w:rsidRDefault="00C71EC2" w:rsidP="00A56D74">
            <w:pPr>
              <w:jc w:val="center"/>
              <w:rPr>
                <w:rFonts w:ascii="Arial" w:hAnsi="Arial" w:cs="Arial"/>
                <w:bCs/>
                <w:sz w:val="16"/>
                <w:szCs w:val="16"/>
              </w:rPr>
            </w:pPr>
          </w:p>
        </w:tc>
        <w:tc>
          <w:tcPr>
            <w:tcW w:w="534" w:type="dxa"/>
            <w:vAlign w:val="center"/>
          </w:tcPr>
          <w:p w14:paraId="04AF2A4C" w14:textId="77777777" w:rsidR="00C71EC2" w:rsidRPr="00515956" w:rsidRDefault="00C71EC2" w:rsidP="00A56D74">
            <w:pPr>
              <w:jc w:val="center"/>
              <w:rPr>
                <w:rFonts w:ascii="Arial" w:hAnsi="Arial" w:cs="Arial"/>
                <w:bCs/>
                <w:sz w:val="16"/>
                <w:szCs w:val="16"/>
              </w:rPr>
            </w:pPr>
          </w:p>
        </w:tc>
        <w:tc>
          <w:tcPr>
            <w:tcW w:w="617" w:type="dxa"/>
            <w:vAlign w:val="center"/>
          </w:tcPr>
          <w:p w14:paraId="4EF65C4E" w14:textId="77777777" w:rsidR="00C71EC2" w:rsidRPr="00515956" w:rsidRDefault="00C71EC2" w:rsidP="00A56D74">
            <w:pPr>
              <w:jc w:val="center"/>
              <w:rPr>
                <w:rFonts w:ascii="Arial" w:hAnsi="Arial" w:cs="Arial"/>
                <w:bCs/>
                <w:sz w:val="16"/>
                <w:szCs w:val="16"/>
              </w:rPr>
            </w:pPr>
          </w:p>
        </w:tc>
        <w:tc>
          <w:tcPr>
            <w:tcW w:w="617" w:type="dxa"/>
            <w:vAlign w:val="center"/>
          </w:tcPr>
          <w:p w14:paraId="7E865F40" w14:textId="463E587B" w:rsidR="00C71EC2" w:rsidRPr="00515956" w:rsidRDefault="00C71EC2" w:rsidP="00A56D74">
            <w:pPr>
              <w:jc w:val="center"/>
              <w:rPr>
                <w:rFonts w:ascii="Arial" w:hAnsi="Arial" w:cs="Arial"/>
                <w:bCs/>
                <w:sz w:val="16"/>
                <w:szCs w:val="16"/>
              </w:rPr>
            </w:pPr>
          </w:p>
        </w:tc>
      </w:tr>
      <w:tr w:rsidR="00C71EC2" w14:paraId="468CD196" w14:textId="77777777" w:rsidTr="00C71EC2">
        <w:tc>
          <w:tcPr>
            <w:tcW w:w="776" w:type="dxa"/>
            <w:vAlign w:val="center"/>
          </w:tcPr>
          <w:p w14:paraId="3874F07E" w14:textId="4A6A1B2E" w:rsidR="00C71EC2" w:rsidRPr="006C3938" w:rsidRDefault="00C71EC2" w:rsidP="00A56D74">
            <w:pPr>
              <w:jc w:val="center"/>
              <w:rPr>
                <w:rFonts w:ascii="Arial" w:hAnsi="Arial" w:cs="Arial"/>
                <w:bCs/>
                <w:sz w:val="16"/>
                <w:szCs w:val="16"/>
              </w:rPr>
            </w:pPr>
            <w:r>
              <w:rPr>
                <w:rFonts w:ascii="Arial" w:hAnsi="Arial" w:cs="Arial"/>
                <w:bCs/>
                <w:sz w:val="16"/>
                <w:szCs w:val="16"/>
              </w:rPr>
              <w:t>32</w:t>
            </w:r>
          </w:p>
        </w:tc>
        <w:tc>
          <w:tcPr>
            <w:tcW w:w="650" w:type="dxa"/>
            <w:vAlign w:val="center"/>
          </w:tcPr>
          <w:p w14:paraId="644E1921"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2326E76C"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2688EB4F"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4BE6B79F" w14:textId="6CB1D0F3" w:rsidR="00C71EC2" w:rsidRPr="00515956" w:rsidRDefault="00C71EC2" w:rsidP="00A56D74">
            <w:pPr>
              <w:jc w:val="center"/>
              <w:rPr>
                <w:rFonts w:ascii="Arial" w:hAnsi="Arial" w:cs="Arial"/>
                <w:bCs/>
                <w:sz w:val="16"/>
                <w:szCs w:val="16"/>
              </w:rPr>
            </w:pPr>
            <w:r>
              <w:rPr>
                <w:rFonts w:ascii="Arial" w:hAnsi="Arial" w:cs="Arial"/>
                <w:bCs/>
                <w:sz w:val="16"/>
                <w:szCs w:val="16"/>
              </w:rPr>
              <w:t>0.30</w:t>
            </w:r>
          </w:p>
        </w:tc>
        <w:tc>
          <w:tcPr>
            <w:tcW w:w="617" w:type="dxa"/>
            <w:vAlign w:val="center"/>
          </w:tcPr>
          <w:p w14:paraId="6D1F3902" w14:textId="77777777" w:rsidR="00C71EC2" w:rsidRPr="00515956" w:rsidRDefault="00C71EC2" w:rsidP="00A56D74">
            <w:pPr>
              <w:jc w:val="center"/>
              <w:rPr>
                <w:rFonts w:ascii="Arial" w:hAnsi="Arial" w:cs="Arial"/>
                <w:bCs/>
                <w:sz w:val="16"/>
                <w:szCs w:val="16"/>
              </w:rPr>
            </w:pPr>
          </w:p>
        </w:tc>
        <w:tc>
          <w:tcPr>
            <w:tcW w:w="706" w:type="dxa"/>
            <w:vAlign w:val="center"/>
          </w:tcPr>
          <w:p w14:paraId="61DAF14B" w14:textId="77777777" w:rsidR="00C71EC2" w:rsidRPr="00515956" w:rsidRDefault="00C71EC2" w:rsidP="00A56D74">
            <w:pPr>
              <w:jc w:val="center"/>
              <w:rPr>
                <w:rFonts w:ascii="Arial" w:hAnsi="Arial" w:cs="Arial"/>
                <w:bCs/>
                <w:sz w:val="16"/>
                <w:szCs w:val="16"/>
              </w:rPr>
            </w:pPr>
          </w:p>
        </w:tc>
        <w:tc>
          <w:tcPr>
            <w:tcW w:w="534" w:type="dxa"/>
            <w:vAlign w:val="center"/>
          </w:tcPr>
          <w:p w14:paraId="2767B5EB" w14:textId="77777777" w:rsidR="00C71EC2" w:rsidRPr="00515956" w:rsidRDefault="00C71EC2" w:rsidP="00A56D74">
            <w:pPr>
              <w:jc w:val="center"/>
              <w:rPr>
                <w:rFonts w:ascii="Arial" w:hAnsi="Arial" w:cs="Arial"/>
                <w:bCs/>
                <w:sz w:val="16"/>
                <w:szCs w:val="16"/>
              </w:rPr>
            </w:pPr>
          </w:p>
        </w:tc>
        <w:tc>
          <w:tcPr>
            <w:tcW w:w="617" w:type="dxa"/>
            <w:vAlign w:val="center"/>
          </w:tcPr>
          <w:p w14:paraId="50BAD2E2" w14:textId="77777777" w:rsidR="00C71EC2" w:rsidRPr="00515956" w:rsidRDefault="00C71EC2" w:rsidP="00A56D74">
            <w:pPr>
              <w:jc w:val="center"/>
              <w:rPr>
                <w:rFonts w:ascii="Arial" w:hAnsi="Arial" w:cs="Arial"/>
                <w:bCs/>
                <w:sz w:val="16"/>
                <w:szCs w:val="16"/>
              </w:rPr>
            </w:pPr>
          </w:p>
        </w:tc>
        <w:tc>
          <w:tcPr>
            <w:tcW w:w="617" w:type="dxa"/>
            <w:vAlign w:val="center"/>
          </w:tcPr>
          <w:p w14:paraId="6DB7FDB4" w14:textId="277B9A99" w:rsidR="00C71EC2" w:rsidRPr="00515956" w:rsidRDefault="00C71EC2" w:rsidP="00A56D74">
            <w:pPr>
              <w:jc w:val="center"/>
              <w:rPr>
                <w:rFonts w:ascii="Arial" w:hAnsi="Arial" w:cs="Arial"/>
                <w:bCs/>
                <w:sz w:val="16"/>
                <w:szCs w:val="16"/>
              </w:rPr>
            </w:pPr>
          </w:p>
        </w:tc>
      </w:tr>
      <w:tr w:rsidR="00C71EC2" w14:paraId="35D1A689" w14:textId="77777777" w:rsidTr="00C71EC2">
        <w:tc>
          <w:tcPr>
            <w:tcW w:w="776" w:type="dxa"/>
            <w:vMerge w:val="restart"/>
            <w:vAlign w:val="center"/>
          </w:tcPr>
          <w:p w14:paraId="23513040" w14:textId="63A1895A" w:rsidR="00C71EC2" w:rsidRPr="006C3938" w:rsidRDefault="00C71EC2" w:rsidP="00A56D74">
            <w:pPr>
              <w:jc w:val="center"/>
              <w:rPr>
                <w:rFonts w:ascii="Arial" w:hAnsi="Arial" w:cs="Arial"/>
                <w:bCs/>
                <w:sz w:val="16"/>
                <w:szCs w:val="16"/>
              </w:rPr>
            </w:pPr>
            <w:r>
              <w:rPr>
                <w:rFonts w:ascii="Arial" w:hAnsi="Arial" w:cs="Arial"/>
                <w:bCs/>
                <w:sz w:val="16"/>
                <w:szCs w:val="16"/>
              </w:rPr>
              <w:t>33</w:t>
            </w:r>
          </w:p>
        </w:tc>
        <w:tc>
          <w:tcPr>
            <w:tcW w:w="650" w:type="dxa"/>
            <w:vAlign w:val="center"/>
          </w:tcPr>
          <w:p w14:paraId="3E914A8B"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66E57C1A"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0CD6E7D6"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Fentanyl, 4-ANPP</w:t>
            </w:r>
          </w:p>
        </w:tc>
        <w:tc>
          <w:tcPr>
            <w:tcW w:w="617" w:type="dxa"/>
            <w:vAlign w:val="center"/>
          </w:tcPr>
          <w:p w14:paraId="27113531" w14:textId="77777777" w:rsidR="00C71EC2" w:rsidRPr="00515956" w:rsidRDefault="00C71EC2" w:rsidP="00A56D74">
            <w:pPr>
              <w:jc w:val="center"/>
              <w:rPr>
                <w:rFonts w:ascii="Arial" w:hAnsi="Arial" w:cs="Arial"/>
                <w:bCs/>
                <w:sz w:val="16"/>
                <w:szCs w:val="16"/>
              </w:rPr>
            </w:pPr>
          </w:p>
        </w:tc>
        <w:tc>
          <w:tcPr>
            <w:tcW w:w="617" w:type="dxa"/>
            <w:vAlign w:val="center"/>
          </w:tcPr>
          <w:p w14:paraId="5A326347" w14:textId="7FBED78C" w:rsidR="00C71EC2" w:rsidRPr="00515956" w:rsidRDefault="00C71EC2" w:rsidP="00A56D74">
            <w:pPr>
              <w:jc w:val="center"/>
              <w:rPr>
                <w:rFonts w:ascii="Arial" w:hAnsi="Arial" w:cs="Arial"/>
                <w:bCs/>
                <w:sz w:val="16"/>
                <w:szCs w:val="16"/>
              </w:rPr>
            </w:pPr>
            <w:r>
              <w:rPr>
                <w:rFonts w:ascii="Arial" w:hAnsi="Arial" w:cs="Arial"/>
                <w:bCs/>
                <w:sz w:val="16"/>
                <w:szCs w:val="16"/>
              </w:rPr>
              <w:t>2.34</w:t>
            </w:r>
          </w:p>
        </w:tc>
        <w:tc>
          <w:tcPr>
            <w:tcW w:w="706" w:type="dxa"/>
            <w:vAlign w:val="center"/>
          </w:tcPr>
          <w:p w14:paraId="5A1789C3" w14:textId="77777777" w:rsidR="00C71EC2" w:rsidRPr="00515956" w:rsidRDefault="00C71EC2" w:rsidP="00A56D74">
            <w:pPr>
              <w:jc w:val="center"/>
              <w:rPr>
                <w:rFonts w:ascii="Arial" w:hAnsi="Arial" w:cs="Arial"/>
                <w:bCs/>
                <w:sz w:val="16"/>
                <w:szCs w:val="16"/>
              </w:rPr>
            </w:pPr>
          </w:p>
        </w:tc>
        <w:tc>
          <w:tcPr>
            <w:tcW w:w="534" w:type="dxa"/>
            <w:vAlign w:val="center"/>
          </w:tcPr>
          <w:p w14:paraId="540CD80D" w14:textId="77777777" w:rsidR="00C71EC2" w:rsidRPr="00515956" w:rsidRDefault="00C71EC2" w:rsidP="00A56D74">
            <w:pPr>
              <w:jc w:val="center"/>
              <w:rPr>
                <w:rFonts w:ascii="Arial" w:hAnsi="Arial" w:cs="Arial"/>
                <w:bCs/>
                <w:sz w:val="16"/>
                <w:szCs w:val="16"/>
              </w:rPr>
            </w:pPr>
          </w:p>
        </w:tc>
        <w:tc>
          <w:tcPr>
            <w:tcW w:w="617" w:type="dxa"/>
            <w:vAlign w:val="center"/>
          </w:tcPr>
          <w:p w14:paraId="0BC95F3D" w14:textId="77777777" w:rsidR="00C71EC2" w:rsidRPr="00515956" w:rsidRDefault="00C71EC2" w:rsidP="00A56D74">
            <w:pPr>
              <w:jc w:val="center"/>
              <w:rPr>
                <w:rFonts w:ascii="Arial" w:hAnsi="Arial" w:cs="Arial"/>
                <w:bCs/>
                <w:sz w:val="16"/>
                <w:szCs w:val="16"/>
              </w:rPr>
            </w:pPr>
          </w:p>
        </w:tc>
        <w:tc>
          <w:tcPr>
            <w:tcW w:w="617" w:type="dxa"/>
            <w:vAlign w:val="center"/>
          </w:tcPr>
          <w:p w14:paraId="2B88AFEB" w14:textId="0B67C585" w:rsidR="00C71EC2" w:rsidRPr="00515956" w:rsidRDefault="00C71EC2" w:rsidP="00A56D74">
            <w:pPr>
              <w:jc w:val="center"/>
              <w:rPr>
                <w:rFonts w:ascii="Arial" w:hAnsi="Arial" w:cs="Arial"/>
                <w:bCs/>
                <w:sz w:val="16"/>
                <w:szCs w:val="16"/>
              </w:rPr>
            </w:pPr>
          </w:p>
        </w:tc>
      </w:tr>
      <w:tr w:rsidR="00C71EC2" w14:paraId="2A42143C" w14:textId="77777777" w:rsidTr="00C71EC2">
        <w:tc>
          <w:tcPr>
            <w:tcW w:w="776" w:type="dxa"/>
            <w:vMerge/>
            <w:vAlign w:val="center"/>
          </w:tcPr>
          <w:p w14:paraId="46EE9948" w14:textId="77777777" w:rsidR="00C71EC2" w:rsidRPr="006C3938" w:rsidRDefault="00C71EC2" w:rsidP="00A56D74">
            <w:pPr>
              <w:jc w:val="center"/>
              <w:rPr>
                <w:rFonts w:ascii="Arial" w:hAnsi="Arial" w:cs="Arial"/>
                <w:bCs/>
                <w:sz w:val="16"/>
                <w:szCs w:val="16"/>
              </w:rPr>
            </w:pPr>
          </w:p>
        </w:tc>
        <w:tc>
          <w:tcPr>
            <w:tcW w:w="650" w:type="dxa"/>
            <w:vAlign w:val="center"/>
          </w:tcPr>
          <w:p w14:paraId="724F56F0"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68C72D38" w14:textId="77777777" w:rsidR="00C71EC2" w:rsidRPr="006C3938" w:rsidRDefault="00C71EC2" w:rsidP="00A56D74">
            <w:pPr>
              <w:jc w:val="center"/>
              <w:rPr>
                <w:rFonts w:ascii="Arial" w:hAnsi="Arial" w:cs="Arial"/>
                <w:bCs/>
                <w:sz w:val="16"/>
                <w:szCs w:val="16"/>
              </w:rPr>
            </w:pPr>
            <w:r>
              <w:rPr>
                <w:rFonts w:ascii="Arial" w:hAnsi="Arial" w:cs="Arial"/>
                <w:bCs/>
                <w:sz w:val="16"/>
                <w:szCs w:val="16"/>
              </w:rPr>
              <w:t>Glassine</w:t>
            </w:r>
          </w:p>
        </w:tc>
        <w:tc>
          <w:tcPr>
            <w:tcW w:w="2459" w:type="dxa"/>
            <w:vAlign w:val="center"/>
          </w:tcPr>
          <w:p w14:paraId="3C1EBD3F" w14:textId="77777777" w:rsidR="00C71EC2" w:rsidRPr="006C3938" w:rsidRDefault="00C71EC2" w:rsidP="00A56D74">
            <w:pPr>
              <w:jc w:val="center"/>
              <w:rPr>
                <w:rFonts w:ascii="Arial" w:hAnsi="Arial" w:cs="Arial"/>
                <w:sz w:val="16"/>
                <w:szCs w:val="16"/>
              </w:rPr>
            </w:pPr>
            <w:r w:rsidRPr="006C3938">
              <w:rPr>
                <w:rFonts w:ascii="Arial" w:hAnsi="Arial" w:cs="Arial"/>
                <w:sz w:val="16"/>
                <w:szCs w:val="16"/>
              </w:rPr>
              <w:t>Fentanyl, 4-ANPP</w:t>
            </w:r>
          </w:p>
        </w:tc>
        <w:tc>
          <w:tcPr>
            <w:tcW w:w="617" w:type="dxa"/>
            <w:vAlign w:val="center"/>
          </w:tcPr>
          <w:p w14:paraId="224BECD3" w14:textId="77777777" w:rsidR="00C71EC2" w:rsidRPr="00515956" w:rsidRDefault="00C71EC2" w:rsidP="00A56D74">
            <w:pPr>
              <w:jc w:val="center"/>
              <w:rPr>
                <w:rFonts w:ascii="Arial" w:hAnsi="Arial" w:cs="Arial"/>
                <w:sz w:val="16"/>
                <w:szCs w:val="16"/>
              </w:rPr>
            </w:pPr>
          </w:p>
        </w:tc>
        <w:tc>
          <w:tcPr>
            <w:tcW w:w="617" w:type="dxa"/>
            <w:vAlign w:val="center"/>
          </w:tcPr>
          <w:p w14:paraId="55C913F9" w14:textId="5A05E197" w:rsidR="00C71EC2" w:rsidRPr="00515956" w:rsidRDefault="00C71EC2" w:rsidP="00A56D74">
            <w:pPr>
              <w:jc w:val="center"/>
              <w:rPr>
                <w:rFonts w:ascii="Arial" w:hAnsi="Arial" w:cs="Arial"/>
                <w:sz w:val="16"/>
                <w:szCs w:val="16"/>
              </w:rPr>
            </w:pPr>
            <w:r>
              <w:rPr>
                <w:rFonts w:ascii="Arial" w:hAnsi="Arial" w:cs="Arial"/>
                <w:sz w:val="16"/>
                <w:szCs w:val="16"/>
              </w:rPr>
              <w:t>1.23</w:t>
            </w:r>
          </w:p>
        </w:tc>
        <w:tc>
          <w:tcPr>
            <w:tcW w:w="706" w:type="dxa"/>
            <w:vAlign w:val="center"/>
          </w:tcPr>
          <w:p w14:paraId="1E100F93" w14:textId="77777777" w:rsidR="00C71EC2" w:rsidRPr="00515956" w:rsidRDefault="00C71EC2" w:rsidP="00A56D74">
            <w:pPr>
              <w:jc w:val="center"/>
              <w:rPr>
                <w:rFonts w:ascii="Arial" w:hAnsi="Arial" w:cs="Arial"/>
                <w:sz w:val="16"/>
                <w:szCs w:val="16"/>
              </w:rPr>
            </w:pPr>
          </w:p>
        </w:tc>
        <w:tc>
          <w:tcPr>
            <w:tcW w:w="534" w:type="dxa"/>
            <w:vAlign w:val="center"/>
          </w:tcPr>
          <w:p w14:paraId="69324541" w14:textId="77777777" w:rsidR="00C71EC2" w:rsidRPr="00515956" w:rsidRDefault="00C71EC2" w:rsidP="00A56D74">
            <w:pPr>
              <w:jc w:val="center"/>
              <w:rPr>
                <w:rFonts w:ascii="Arial" w:hAnsi="Arial" w:cs="Arial"/>
                <w:sz w:val="16"/>
                <w:szCs w:val="16"/>
              </w:rPr>
            </w:pPr>
          </w:p>
        </w:tc>
        <w:tc>
          <w:tcPr>
            <w:tcW w:w="617" w:type="dxa"/>
            <w:vAlign w:val="center"/>
          </w:tcPr>
          <w:p w14:paraId="4897BA0F" w14:textId="77777777" w:rsidR="00C71EC2" w:rsidRPr="00515956" w:rsidRDefault="00C71EC2" w:rsidP="00A56D74">
            <w:pPr>
              <w:jc w:val="center"/>
              <w:rPr>
                <w:rFonts w:ascii="Arial" w:hAnsi="Arial" w:cs="Arial"/>
                <w:sz w:val="16"/>
                <w:szCs w:val="16"/>
              </w:rPr>
            </w:pPr>
          </w:p>
        </w:tc>
        <w:tc>
          <w:tcPr>
            <w:tcW w:w="617" w:type="dxa"/>
            <w:vAlign w:val="center"/>
          </w:tcPr>
          <w:p w14:paraId="024EF60D" w14:textId="21FDD7C9" w:rsidR="00C71EC2" w:rsidRPr="00515956" w:rsidRDefault="00C71EC2" w:rsidP="00A56D74">
            <w:pPr>
              <w:jc w:val="center"/>
              <w:rPr>
                <w:rFonts w:ascii="Arial" w:hAnsi="Arial" w:cs="Arial"/>
                <w:sz w:val="16"/>
                <w:szCs w:val="16"/>
              </w:rPr>
            </w:pPr>
          </w:p>
        </w:tc>
      </w:tr>
      <w:tr w:rsidR="00C71EC2" w14:paraId="06E30C6A" w14:textId="77777777" w:rsidTr="00C71EC2">
        <w:tc>
          <w:tcPr>
            <w:tcW w:w="776" w:type="dxa"/>
            <w:vAlign w:val="center"/>
          </w:tcPr>
          <w:p w14:paraId="440F0E87" w14:textId="471F3323" w:rsidR="00C71EC2" w:rsidRPr="006C3938" w:rsidRDefault="00C71EC2" w:rsidP="00A56D74">
            <w:pPr>
              <w:jc w:val="center"/>
              <w:rPr>
                <w:rFonts w:ascii="Arial" w:hAnsi="Arial" w:cs="Arial"/>
                <w:bCs/>
                <w:sz w:val="16"/>
                <w:szCs w:val="16"/>
              </w:rPr>
            </w:pPr>
            <w:r>
              <w:rPr>
                <w:rFonts w:ascii="Arial" w:hAnsi="Arial" w:cs="Arial"/>
                <w:bCs/>
                <w:sz w:val="16"/>
                <w:szCs w:val="16"/>
              </w:rPr>
              <w:t>34</w:t>
            </w:r>
          </w:p>
        </w:tc>
        <w:tc>
          <w:tcPr>
            <w:tcW w:w="650" w:type="dxa"/>
            <w:vAlign w:val="center"/>
          </w:tcPr>
          <w:p w14:paraId="5C05AC49"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60AF46BB"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3F396873"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Methamphetamine</w:t>
            </w:r>
          </w:p>
        </w:tc>
        <w:tc>
          <w:tcPr>
            <w:tcW w:w="617" w:type="dxa"/>
            <w:vAlign w:val="center"/>
          </w:tcPr>
          <w:p w14:paraId="59C93461" w14:textId="77777777" w:rsidR="00C71EC2" w:rsidRPr="00515956" w:rsidRDefault="00C71EC2" w:rsidP="00A56D74">
            <w:pPr>
              <w:jc w:val="center"/>
              <w:rPr>
                <w:rFonts w:ascii="Arial" w:hAnsi="Arial" w:cs="Arial"/>
                <w:bCs/>
                <w:sz w:val="16"/>
                <w:szCs w:val="16"/>
              </w:rPr>
            </w:pPr>
          </w:p>
        </w:tc>
        <w:tc>
          <w:tcPr>
            <w:tcW w:w="617" w:type="dxa"/>
            <w:vAlign w:val="center"/>
          </w:tcPr>
          <w:p w14:paraId="16EB55EA" w14:textId="77777777" w:rsidR="00C71EC2" w:rsidRPr="00515956" w:rsidRDefault="00C71EC2" w:rsidP="00A56D74">
            <w:pPr>
              <w:jc w:val="center"/>
              <w:rPr>
                <w:rFonts w:ascii="Arial" w:hAnsi="Arial" w:cs="Arial"/>
                <w:bCs/>
                <w:sz w:val="16"/>
                <w:szCs w:val="16"/>
              </w:rPr>
            </w:pPr>
          </w:p>
        </w:tc>
        <w:tc>
          <w:tcPr>
            <w:tcW w:w="706" w:type="dxa"/>
            <w:vAlign w:val="center"/>
          </w:tcPr>
          <w:p w14:paraId="5D4BC254" w14:textId="77777777" w:rsidR="00C71EC2" w:rsidRPr="00515956" w:rsidRDefault="00C71EC2" w:rsidP="00A56D74">
            <w:pPr>
              <w:jc w:val="center"/>
              <w:rPr>
                <w:rFonts w:ascii="Arial" w:hAnsi="Arial" w:cs="Arial"/>
                <w:bCs/>
                <w:sz w:val="16"/>
                <w:szCs w:val="16"/>
              </w:rPr>
            </w:pPr>
          </w:p>
        </w:tc>
        <w:tc>
          <w:tcPr>
            <w:tcW w:w="534" w:type="dxa"/>
            <w:vAlign w:val="center"/>
          </w:tcPr>
          <w:p w14:paraId="3E6B05EE" w14:textId="77777777" w:rsidR="00C71EC2" w:rsidRPr="00515956" w:rsidRDefault="00C71EC2" w:rsidP="00A56D74">
            <w:pPr>
              <w:jc w:val="center"/>
              <w:rPr>
                <w:rFonts w:ascii="Arial" w:hAnsi="Arial" w:cs="Arial"/>
                <w:bCs/>
                <w:sz w:val="16"/>
                <w:szCs w:val="16"/>
              </w:rPr>
            </w:pPr>
          </w:p>
        </w:tc>
        <w:tc>
          <w:tcPr>
            <w:tcW w:w="617" w:type="dxa"/>
            <w:vAlign w:val="center"/>
          </w:tcPr>
          <w:p w14:paraId="2ACF4724" w14:textId="5A03B308" w:rsidR="00C71EC2" w:rsidRPr="00515956" w:rsidRDefault="00C71EC2" w:rsidP="00A56D74">
            <w:pPr>
              <w:jc w:val="center"/>
              <w:rPr>
                <w:rFonts w:ascii="Arial" w:hAnsi="Arial" w:cs="Arial"/>
                <w:bCs/>
                <w:sz w:val="16"/>
                <w:szCs w:val="16"/>
              </w:rPr>
            </w:pPr>
            <w:r>
              <w:rPr>
                <w:rFonts w:ascii="Arial" w:hAnsi="Arial" w:cs="Arial"/>
                <w:bCs/>
                <w:sz w:val="16"/>
                <w:szCs w:val="16"/>
              </w:rPr>
              <w:t>27.90</w:t>
            </w:r>
          </w:p>
        </w:tc>
        <w:tc>
          <w:tcPr>
            <w:tcW w:w="617" w:type="dxa"/>
            <w:vAlign w:val="center"/>
          </w:tcPr>
          <w:p w14:paraId="1868C890" w14:textId="7DD7C5B9" w:rsidR="00C71EC2" w:rsidRPr="00515956" w:rsidRDefault="00C71EC2" w:rsidP="00A56D74">
            <w:pPr>
              <w:jc w:val="center"/>
              <w:rPr>
                <w:rFonts w:ascii="Arial" w:hAnsi="Arial" w:cs="Arial"/>
                <w:bCs/>
                <w:sz w:val="16"/>
                <w:szCs w:val="16"/>
              </w:rPr>
            </w:pPr>
          </w:p>
        </w:tc>
      </w:tr>
      <w:tr w:rsidR="00C71EC2" w14:paraId="32F1379A" w14:textId="77777777" w:rsidTr="00C71EC2">
        <w:tc>
          <w:tcPr>
            <w:tcW w:w="776" w:type="dxa"/>
            <w:vAlign w:val="center"/>
          </w:tcPr>
          <w:p w14:paraId="4F5FF8A7" w14:textId="12F99FB5" w:rsidR="00C71EC2" w:rsidRPr="006C3938" w:rsidRDefault="00C71EC2" w:rsidP="00A56D74">
            <w:pPr>
              <w:jc w:val="center"/>
              <w:rPr>
                <w:rFonts w:ascii="Arial" w:hAnsi="Arial" w:cs="Arial"/>
                <w:bCs/>
                <w:sz w:val="16"/>
                <w:szCs w:val="16"/>
              </w:rPr>
            </w:pPr>
            <w:r>
              <w:rPr>
                <w:rFonts w:ascii="Arial" w:hAnsi="Arial" w:cs="Arial"/>
                <w:bCs/>
                <w:sz w:val="16"/>
                <w:szCs w:val="16"/>
              </w:rPr>
              <w:t>35</w:t>
            </w:r>
          </w:p>
        </w:tc>
        <w:tc>
          <w:tcPr>
            <w:tcW w:w="650" w:type="dxa"/>
            <w:vAlign w:val="center"/>
          </w:tcPr>
          <w:p w14:paraId="4B4F6800"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4055B792" w14:textId="77777777" w:rsidR="00C71EC2" w:rsidRPr="006C3938" w:rsidRDefault="00C71EC2" w:rsidP="00A56D74">
            <w:pPr>
              <w:jc w:val="center"/>
              <w:rPr>
                <w:rFonts w:ascii="Arial" w:hAnsi="Arial" w:cs="Arial"/>
                <w:bCs/>
                <w:sz w:val="16"/>
                <w:szCs w:val="16"/>
              </w:rPr>
            </w:pPr>
            <w:r>
              <w:rPr>
                <w:rFonts w:ascii="Arial" w:hAnsi="Arial" w:cs="Arial"/>
                <w:bCs/>
                <w:sz w:val="16"/>
                <w:szCs w:val="16"/>
              </w:rPr>
              <w:t>Other</w:t>
            </w:r>
          </w:p>
        </w:tc>
        <w:tc>
          <w:tcPr>
            <w:tcW w:w="2459" w:type="dxa"/>
            <w:vAlign w:val="center"/>
          </w:tcPr>
          <w:p w14:paraId="33702146"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No Controlled Substances</w:t>
            </w:r>
          </w:p>
        </w:tc>
        <w:tc>
          <w:tcPr>
            <w:tcW w:w="617" w:type="dxa"/>
            <w:vAlign w:val="center"/>
          </w:tcPr>
          <w:p w14:paraId="15369935" w14:textId="77777777" w:rsidR="00C71EC2" w:rsidRPr="00515956" w:rsidRDefault="00C71EC2" w:rsidP="00A56D74">
            <w:pPr>
              <w:jc w:val="center"/>
              <w:rPr>
                <w:rFonts w:ascii="Arial" w:hAnsi="Arial" w:cs="Arial"/>
                <w:bCs/>
                <w:sz w:val="16"/>
                <w:szCs w:val="16"/>
              </w:rPr>
            </w:pPr>
          </w:p>
        </w:tc>
        <w:tc>
          <w:tcPr>
            <w:tcW w:w="617" w:type="dxa"/>
            <w:vAlign w:val="center"/>
          </w:tcPr>
          <w:p w14:paraId="6AA04E55" w14:textId="77777777" w:rsidR="00C71EC2" w:rsidRPr="00515956" w:rsidRDefault="00C71EC2" w:rsidP="00A56D74">
            <w:pPr>
              <w:jc w:val="center"/>
              <w:rPr>
                <w:rFonts w:ascii="Arial" w:hAnsi="Arial" w:cs="Arial"/>
                <w:bCs/>
                <w:sz w:val="16"/>
                <w:szCs w:val="16"/>
              </w:rPr>
            </w:pPr>
          </w:p>
        </w:tc>
        <w:tc>
          <w:tcPr>
            <w:tcW w:w="706" w:type="dxa"/>
            <w:vAlign w:val="center"/>
          </w:tcPr>
          <w:p w14:paraId="22EA090B" w14:textId="77777777" w:rsidR="00C71EC2" w:rsidRPr="00515956" w:rsidRDefault="00C71EC2" w:rsidP="00A56D74">
            <w:pPr>
              <w:jc w:val="center"/>
              <w:rPr>
                <w:rFonts w:ascii="Arial" w:hAnsi="Arial" w:cs="Arial"/>
                <w:bCs/>
                <w:sz w:val="16"/>
                <w:szCs w:val="16"/>
              </w:rPr>
            </w:pPr>
          </w:p>
        </w:tc>
        <w:tc>
          <w:tcPr>
            <w:tcW w:w="534" w:type="dxa"/>
            <w:vAlign w:val="center"/>
          </w:tcPr>
          <w:p w14:paraId="0769AFA2" w14:textId="77777777" w:rsidR="00C71EC2" w:rsidRPr="00515956" w:rsidRDefault="00C71EC2" w:rsidP="00A56D74">
            <w:pPr>
              <w:jc w:val="center"/>
              <w:rPr>
                <w:rFonts w:ascii="Arial" w:hAnsi="Arial" w:cs="Arial"/>
                <w:bCs/>
                <w:sz w:val="16"/>
                <w:szCs w:val="16"/>
              </w:rPr>
            </w:pPr>
          </w:p>
        </w:tc>
        <w:tc>
          <w:tcPr>
            <w:tcW w:w="617" w:type="dxa"/>
            <w:vAlign w:val="center"/>
          </w:tcPr>
          <w:p w14:paraId="7C839C03" w14:textId="77777777" w:rsidR="00C71EC2" w:rsidRPr="00515956" w:rsidRDefault="00C71EC2" w:rsidP="00A56D74">
            <w:pPr>
              <w:jc w:val="center"/>
              <w:rPr>
                <w:rFonts w:ascii="Arial" w:hAnsi="Arial" w:cs="Arial"/>
                <w:bCs/>
                <w:sz w:val="16"/>
                <w:szCs w:val="16"/>
              </w:rPr>
            </w:pPr>
          </w:p>
        </w:tc>
        <w:tc>
          <w:tcPr>
            <w:tcW w:w="617" w:type="dxa"/>
            <w:vAlign w:val="center"/>
          </w:tcPr>
          <w:p w14:paraId="6FB94DF9" w14:textId="0ACDD37A" w:rsidR="00C71EC2" w:rsidRPr="00515956" w:rsidRDefault="00C71EC2" w:rsidP="00A56D74">
            <w:pPr>
              <w:jc w:val="center"/>
              <w:rPr>
                <w:rFonts w:ascii="Arial" w:hAnsi="Arial" w:cs="Arial"/>
                <w:bCs/>
                <w:sz w:val="16"/>
                <w:szCs w:val="16"/>
              </w:rPr>
            </w:pPr>
          </w:p>
        </w:tc>
      </w:tr>
      <w:tr w:rsidR="00C71EC2" w14:paraId="3CA2A3CB" w14:textId="77777777" w:rsidTr="00C71EC2">
        <w:tc>
          <w:tcPr>
            <w:tcW w:w="776" w:type="dxa"/>
            <w:vAlign w:val="center"/>
          </w:tcPr>
          <w:p w14:paraId="6AEEE962" w14:textId="0D709C01" w:rsidR="00C71EC2" w:rsidRPr="006C3938" w:rsidRDefault="00C71EC2" w:rsidP="00A56D74">
            <w:pPr>
              <w:jc w:val="center"/>
              <w:rPr>
                <w:rFonts w:ascii="Arial" w:hAnsi="Arial" w:cs="Arial"/>
                <w:bCs/>
                <w:sz w:val="16"/>
                <w:szCs w:val="16"/>
              </w:rPr>
            </w:pPr>
            <w:r>
              <w:rPr>
                <w:rFonts w:ascii="Arial" w:hAnsi="Arial" w:cs="Arial"/>
                <w:bCs/>
                <w:sz w:val="16"/>
                <w:szCs w:val="16"/>
              </w:rPr>
              <w:t>36</w:t>
            </w:r>
          </w:p>
        </w:tc>
        <w:tc>
          <w:tcPr>
            <w:tcW w:w="650" w:type="dxa"/>
            <w:vAlign w:val="center"/>
          </w:tcPr>
          <w:p w14:paraId="3A7006F7"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76C810E3"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743CC887"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03C81E03" w14:textId="1CFAE5E0" w:rsidR="00C71EC2" w:rsidRPr="00515956" w:rsidRDefault="00C71EC2" w:rsidP="00A56D74">
            <w:pPr>
              <w:jc w:val="center"/>
              <w:rPr>
                <w:rFonts w:ascii="Arial" w:hAnsi="Arial" w:cs="Arial"/>
                <w:bCs/>
                <w:sz w:val="16"/>
                <w:szCs w:val="16"/>
              </w:rPr>
            </w:pPr>
            <w:r>
              <w:rPr>
                <w:rFonts w:ascii="Arial" w:hAnsi="Arial" w:cs="Arial"/>
                <w:bCs/>
                <w:sz w:val="16"/>
                <w:szCs w:val="16"/>
              </w:rPr>
              <w:t>2.31</w:t>
            </w:r>
          </w:p>
        </w:tc>
        <w:tc>
          <w:tcPr>
            <w:tcW w:w="617" w:type="dxa"/>
            <w:vAlign w:val="center"/>
          </w:tcPr>
          <w:p w14:paraId="2F340539" w14:textId="77777777" w:rsidR="00C71EC2" w:rsidRPr="00515956" w:rsidRDefault="00C71EC2" w:rsidP="00A56D74">
            <w:pPr>
              <w:jc w:val="center"/>
              <w:rPr>
                <w:rFonts w:ascii="Arial" w:hAnsi="Arial" w:cs="Arial"/>
                <w:bCs/>
                <w:sz w:val="16"/>
                <w:szCs w:val="16"/>
              </w:rPr>
            </w:pPr>
          </w:p>
        </w:tc>
        <w:tc>
          <w:tcPr>
            <w:tcW w:w="706" w:type="dxa"/>
            <w:vAlign w:val="center"/>
          </w:tcPr>
          <w:p w14:paraId="79B93505" w14:textId="77777777" w:rsidR="00C71EC2" w:rsidRPr="00515956" w:rsidRDefault="00C71EC2" w:rsidP="00A56D74">
            <w:pPr>
              <w:jc w:val="center"/>
              <w:rPr>
                <w:rFonts w:ascii="Arial" w:hAnsi="Arial" w:cs="Arial"/>
                <w:bCs/>
                <w:sz w:val="16"/>
                <w:szCs w:val="16"/>
              </w:rPr>
            </w:pPr>
          </w:p>
        </w:tc>
        <w:tc>
          <w:tcPr>
            <w:tcW w:w="534" w:type="dxa"/>
            <w:vAlign w:val="center"/>
          </w:tcPr>
          <w:p w14:paraId="5133EE70" w14:textId="77777777" w:rsidR="00C71EC2" w:rsidRPr="00515956" w:rsidRDefault="00C71EC2" w:rsidP="00A56D74">
            <w:pPr>
              <w:jc w:val="center"/>
              <w:rPr>
                <w:rFonts w:ascii="Arial" w:hAnsi="Arial" w:cs="Arial"/>
                <w:bCs/>
                <w:sz w:val="16"/>
                <w:szCs w:val="16"/>
              </w:rPr>
            </w:pPr>
          </w:p>
        </w:tc>
        <w:tc>
          <w:tcPr>
            <w:tcW w:w="617" w:type="dxa"/>
            <w:vAlign w:val="center"/>
          </w:tcPr>
          <w:p w14:paraId="504F0EA3" w14:textId="77777777" w:rsidR="00C71EC2" w:rsidRPr="00515956" w:rsidRDefault="00C71EC2" w:rsidP="00A56D74">
            <w:pPr>
              <w:jc w:val="center"/>
              <w:rPr>
                <w:rFonts w:ascii="Arial" w:hAnsi="Arial" w:cs="Arial"/>
                <w:bCs/>
                <w:sz w:val="16"/>
                <w:szCs w:val="16"/>
              </w:rPr>
            </w:pPr>
          </w:p>
        </w:tc>
        <w:tc>
          <w:tcPr>
            <w:tcW w:w="617" w:type="dxa"/>
            <w:vAlign w:val="center"/>
          </w:tcPr>
          <w:p w14:paraId="5AE5CAD1" w14:textId="42A9B66C" w:rsidR="00C71EC2" w:rsidRPr="00515956" w:rsidRDefault="00C71EC2" w:rsidP="00A56D74">
            <w:pPr>
              <w:jc w:val="center"/>
              <w:rPr>
                <w:rFonts w:ascii="Arial" w:hAnsi="Arial" w:cs="Arial"/>
                <w:bCs/>
                <w:sz w:val="16"/>
                <w:szCs w:val="16"/>
              </w:rPr>
            </w:pPr>
          </w:p>
        </w:tc>
      </w:tr>
      <w:tr w:rsidR="00C71EC2" w14:paraId="7705E1E0" w14:textId="77777777" w:rsidTr="00C71EC2">
        <w:tc>
          <w:tcPr>
            <w:tcW w:w="776" w:type="dxa"/>
            <w:vAlign w:val="center"/>
          </w:tcPr>
          <w:p w14:paraId="467283DA" w14:textId="341D7D26" w:rsidR="00C71EC2" w:rsidRPr="006C3938" w:rsidRDefault="00C71EC2" w:rsidP="00A56D74">
            <w:pPr>
              <w:jc w:val="center"/>
              <w:rPr>
                <w:rFonts w:ascii="Arial" w:hAnsi="Arial" w:cs="Arial"/>
                <w:bCs/>
                <w:sz w:val="16"/>
                <w:szCs w:val="16"/>
              </w:rPr>
            </w:pPr>
            <w:r>
              <w:rPr>
                <w:rFonts w:ascii="Arial" w:hAnsi="Arial" w:cs="Arial"/>
                <w:bCs/>
                <w:sz w:val="16"/>
                <w:szCs w:val="16"/>
              </w:rPr>
              <w:t>37</w:t>
            </w:r>
          </w:p>
        </w:tc>
        <w:tc>
          <w:tcPr>
            <w:tcW w:w="650" w:type="dxa"/>
            <w:vAlign w:val="center"/>
          </w:tcPr>
          <w:p w14:paraId="564B3C0A"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1F4B3E33"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249DF9F4"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6715D3A8" w14:textId="00F4650C" w:rsidR="00C71EC2" w:rsidRPr="00515956" w:rsidRDefault="00C71EC2" w:rsidP="00A56D74">
            <w:pPr>
              <w:jc w:val="center"/>
              <w:rPr>
                <w:rFonts w:ascii="Arial" w:hAnsi="Arial" w:cs="Arial"/>
                <w:bCs/>
                <w:sz w:val="16"/>
                <w:szCs w:val="16"/>
              </w:rPr>
            </w:pPr>
            <w:r>
              <w:rPr>
                <w:rFonts w:ascii="Arial" w:hAnsi="Arial" w:cs="Arial"/>
                <w:bCs/>
                <w:sz w:val="16"/>
                <w:szCs w:val="16"/>
              </w:rPr>
              <w:t>0.60</w:t>
            </w:r>
          </w:p>
        </w:tc>
        <w:tc>
          <w:tcPr>
            <w:tcW w:w="617" w:type="dxa"/>
            <w:vAlign w:val="center"/>
          </w:tcPr>
          <w:p w14:paraId="4B65AF85" w14:textId="77777777" w:rsidR="00C71EC2" w:rsidRPr="00515956" w:rsidRDefault="00C71EC2" w:rsidP="00A56D74">
            <w:pPr>
              <w:jc w:val="center"/>
              <w:rPr>
                <w:rFonts w:ascii="Arial" w:hAnsi="Arial" w:cs="Arial"/>
                <w:bCs/>
                <w:sz w:val="16"/>
                <w:szCs w:val="16"/>
              </w:rPr>
            </w:pPr>
          </w:p>
        </w:tc>
        <w:tc>
          <w:tcPr>
            <w:tcW w:w="706" w:type="dxa"/>
            <w:vAlign w:val="center"/>
          </w:tcPr>
          <w:p w14:paraId="170B52D7" w14:textId="77777777" w:rsidR="00C71EC2" w:rsidRPr="00515956" w:rsidRDefault="00C71EC2" w:rsidP="00A56D74">
            <w:pPr>
              <w:jc w:val="center"/>
              <w:rPr>
                <w:rFonts w:ascii="Arial" w:hAnsi="Arial" w:cs="Arial"/>
                <w:bCs/>
                <w:sz w:val="16"/>
                <w:szCs w:val="16"/>
              </w:rPr>
            </w:pPr>
          </w:p>
        </w:tc>
        <w:tc>
          <w:tcPr>
            <w:tcW w:w="534" w:type="dxa"/>
            <w:vAlign w:val="center"/>
          </w:tcPr>
          <w:p w14:paraId="2875CD8F" w14:textId="77777777" w:rsidR="00C71EC2" w:rsidRPr="00515956" w:rsidRDefault="00C71EC2" w:rsidP="00A56D74">
            <w:pPr>
              <w:jc w:val="center"/>
              <w:rPr>
                <w:rFonts w:ascii="Arial" w:hAnsi="Arial" w:cs="Arial"/>
                <w:bCs/>
                <w:sz w:val="16"/>
                <w:szCs w:val="16"/>
              </w:rPr>
            </w:pPr>
          </w:p>
        </w:tc>
        <w:tc>
          <w:tcPr>
            <w:tcW w:w="617" w:type="dxa"/>
            <w:vAlign w:val="center"/>
          </w:tcPr>
          <w:p w14:paraId="4A5BBD6B" w14:textId="77777777" w:rsidR="00C71EC2" w:rsidRPr="00515956" w:rsidRDefault="00C71EC2" w:rsidP="00A56D74">
            <w:pPr>
              <w:jc w:val="center"/>
              <w:rPr>
                <w:rFonts w:ascii="Arial" w:hAnsi="Arial" w:cs="Arial"/>
                <w:bCs/>
                <w:sz w:val="16"/>
                <w:szCs w:val="16"/>
              </w:rPr>
            </w:pPr>
          </w:p>
        </w:tc>
        <w:tc>
          <w:tcPr>
            <w:tcW w:w="617" w:type="dxa"/>
            <w:vAlign w:val="center"/>
          </w:tcPr>
          <w:p w14:paraId="5B8ACDCC" w14:textId="5667CC4F" w:rsidR="00C71EC2" w:rsidRPr="00515956" w:rsidRDefault="00C71EC2" w:rsidP="00A56D74">
            <w:pPr>
              <w:jc w:val="center"/>
              <w:rPr>
                <w:rFonts w:ascii="Arial" w:hAnsi="Arial" w:cs="Arial"/>
                <w:bCs/>
                <w:sz w:val="16"/>
                <w:szCs w:val="16"/>
              </w:rPr>
            </w:pPr>
          </w:p>
        </w:tc>
      </w:tr>
      <w:tr w:rsidR="00C71EC2" w14:paraId="16768367" w14:textId="77777777" w:rsidTr="00C71EC2">
        <w:tc>
          <w:tcPr>
            <w:tcW w:w="776" w:type="dxa"/>
            <w:vAlign w:val="center"/>
          </w:tcPr>
          <w:p w14:paraId="37B73541" w14:textId="6A56E9C7" w:rsidR="00C71EC2" w:rsidRPr="006C3938" w:rsidRDefault="00C71EC2" w:rsidP="00A56D74">
            <w:pPr>
              <w:jc w:val="center"/>
              <w:rPr>
                <w:rFonts w:ascii="Arial" w:hAnsi="Arial" w:cs="Arial"/>
                <w:bCs/>
                <w:sz w:val="16"/>
                <w:szCs w:val="16"/>
              </w:rPr>
            </w:pPr>
            <w:r>
              <w:rPr>
                <w:rFonts w:ascii="Arial" w:hAnsi="Arial" w:cs="Arial"/>
                <w:bCs/>
                <w:sz w:val="16"/>
                <w:szCs w:val="16"/>
              </w:rPr>
              <w:t>38</w:t>
            </w:r>
          </w:p>
        </w:tc>
        <w:tc>
          <w:tcPr>
            <w:tcW w:w="650" w:type="dxa"/>
            <w:vAlign w:val="center"/>
          </w:tcPr>
          <w:p w14:paraId="553B93E7"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69A5E9D8"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1D08F703"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66B801F2" w14:textId="7E37CECF" w:rsidR="00C71EC2" w:rsidRPr="00515956" w:rsidRDefault="00C71EC2" w:rsidP="00A56D74">
            <w:pPr>
              <w:jc w:val="center"/>
              <w:rPr>
                <w:rFonts w:ascii="Arial" w:hAnsi="Arial" w:cs="Arial"/>
                <w:bCs/>
                <w:sz w:val="16"/>
                <w:szCs w:val="16"/>
              </w:rPr>
            </w:pPr>
            <w:r>
              <w:rPr>
                <w:rFonts w:ascii="Arial" w:hAnsi="Arial" w:cs="Arial"/>
                <w:bCs/>
                <w:sz w:val="16"/>
                <w:szCs w:val="16"/>
              </w:rPr>
              <w:t>0.18</w:t>
            </w:r>
          </w:p>
        </w:tc>
        <w:tc>
          <w:tcPr>
            <w:tcW w:w="617" w:type="dxa"/>
            <w:vAlign w:val="center"/>
          </w:tcPr>
          <w:p w14:paraId="3C2F9581" w14:textId="77777777" w:rsidR="00C71EC2" w:rsidRPr="00515956" w:rsidRDefault="00C71EC2" w:rsidP="00A56D74">
            <w:pPr>
              <w:jc w:val="center"/>
              <w:rPr>
                <w:rFonts w:ascii="Arial" w:hAnsi="Arial" w:cs="Arial"/>
                <w:bCs/>
                <w:sz w:val="16"/>
                <w:szCs w:val="16"/>
              </w:rPr>
            </w:pPr>
          </w:p>
        </w:tc>
        <w:tc>
          <w:tcPr>
            <w:tcW w:w="706" w:type="dxa"/>
            <w:vAlign w:val="center"/>
          </w:tcPr>
          <w:p w14:paraId="0887419F" w14:textId="77777777" w:rsidR="00C71EC2" w:rsidRPr="00515956" w:rsidRDefault="00C71EC2" w:rsidP="00A56D74">
            <w:pPr>
              <w:jc w:val="center"/>
              <w:rPr>
                <w:rFonts w:ascii="Arial" w:hAnsi="Arial" w:cs="Arial"/>
                <w:bCs/>
                <w:sz w:val="16"/>
                <w:szCs w:val="16"/>
              </w:rPr>
            </w:pPr>
          </w:p>
        </w:tc>
        <w:tc>
          <w:tcPr>
            <w:tcW w:w="534" w:type="dxa"/>
            <w:vAlign w:val="center"/>
          </w:tcPr>
          <w:p w14:paraId="47ED1660" w14:textId="77777777" w:rsidR="00C71EC2" w:rsidRPr="00515956" w:rsidRDefault="00C71EC2" w:rsidP="00A56D74">
            <w:pPr>
              <w:jc w:val="center"/>
              <w:rPr>
                <w:rFonts w:ascii="Arial" w:hAnsi="Arial" w:cs="Arial"/>
                <w:bCs/>
                <w:sz w:val="16"/>
                <w:szCs w:val="16"/>
              </w:rPr>
            </w:pPr>
          </w:p>
        </w:tc>
        <w:tc>
          <w:tcPr>
            <w:tcW w:w="617" w:type="dxa"/>
            <w:vAlign w:val="center"/>
          </w:tcPr>
          <w:p w14:paraId="6D8041C1" w14:textId="77777777" w:rsidR="00C71EC2" w:rsidRPr="00515956" w:rsidRDefault="00C71EC2" w:rsidP="00A56D74">
            <w:pPr>
              <w:jc w:val="center"/>
              <w:rPr>
                <w:rFonts w:ascii="Arial" w:hAnsi="Arial" w:cs="Arial"/>
                <w:bCs/>
                <w:sz w:val="16"/>
                <w:szCs w:val="16"/>
              </w:rPr>
            </w:pPr>
          </w:p>
        </w:tc>
        <w:tc>
          <w:tcPr>
            <w:tcW w:w="617" w:type="dxa"/>
            <w:vAlign w:val="center"/>
          </w:tcPr>
          <w:p w14:paraId="7BF8E502" w14:textId="2F8043DB" w:rsidR="00C71EC2" w:rsidRPr="00515956" w:rsidRDefault="00C71EC2" w:rsidP="00A56D74">
            <w:pPr>
              <w:jc w:val="center"/>
              <w:rPr>
                <w:rFonts w:ascii="Arial" w:hAnsi="Arial" w:cs="Arial"/>
                <w:bCs/>
                <w:sz w:val="16"/>
                <w:szCs w:val="16"/>
              </w:rPr>
            </w:pPr>
          </w:p>
        </w:tc>
      </w:tr>
      <w:tr w:rsidR="00C71EC2" w14:paraId="27128C97" w14:textId="77777777" w:rsidTr="00C71EC2">
        <w:tc>
          <w:tcPr>
            <w:tcW w:w="776" w:type="dxa"/>
            <w:vAlign w:val="center"/>
          </w:tcPr>
          <w:p w14:paraId="5B9BBBB1" w14:textId="2353625E" w:rsidR="00C71EC2" w:rsidRPr="006C3938" w:rsidRDefault="00C71EC2" w:rsidP="00A56D74">
            <w:pPr>
              <w:jc w:val="center"/>
              <w:rPr>
                <w:rFonts w:ascii="Arial" w:hAnsi="Arial" w:cs="Arial"/>
                <w:bCs/>
                <w:sz w:val="16"/>
                <w:szCs w:val="16"/>
              </w:rPr>
            </w:pPr>
            <w:r>
              <w:rPr>
                <w:rFonts w:ascii="Arial" w:hAnsi="Arial" w:cs="Arial"/>
                <w:bCs/>
                <w:sz w:val="16"/>
                <w:szCs w:val="16"/>
              </w:rPr>
              <w:t>39</w:t>
            </w:r>
          </w:p>
        </w:tc>
        <w:tc>
          <w:tcPr>
            <w:tcW w:w="650" w:type="dxa"/>
            <w:vAlign w:val="center"/>
          </w:tcPr>
          <w:p w14:paraId="3CCC800D"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0C5949F2" w14:textId="77777777" w:rsidR="00C71EC2" w:rsidRPr="006C3938" w:rsidRDefault="00C71EC2" w:rsidP="00A56D74">
            <w:pPr>
              <w:jc w:val="center"/>
              <w:rPr>
                <w:rFonts w:ascii="Arial" w:hAnsi="Arial" w:cs="Arial"/>
                <w:bCs/>
                <w:sz w:val="16"/>
                <w:szCs w:val="16"/>
              </w:rPr>
            </w:pPr>
            <w:r>
              <w:rPr>
                <w:rFonts w:ascii="Arial" w:hAnsi="Arial" w:cs="Arial"/>
                <w:bCs/>
                <w:sz w:val="16"/>
                <w:szCs w:val="16"/>
              </w:rPr>
              <w:t>Paper</w:t>
            </w:r>
          </w:p>
        </w:tc>
        <w:tc>
          <w:tcPr>
            <w:tcW w:w="2459" w:type="dxa"/>
            <w:vAlign w:val="center"/>
          </w:tcPr>
          <w:p w14:paraId="587671F9"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583FC634" w14:textId="4CE8B789" w:rsidR="00C71EC2" w:rsidRPr="00515956" w:rsidRDefault="00C71EC2" w:rsidP="00A56D74">
            <w:pPr>
              <w:jc w:val="center"/>
              <w:rPr>
                <w:rFonts w:ascii="Arial" w:hAnsi="Arial" w:cs="Arial"/>
                <w:bCs/>
                <w:sz w:val="16"/>
                <w:szCs w:val="16"/>
              </w:rPr>
            </w:pPr>
            <w:r>
              <w:rPr>
                <w:rFonts w:ascii="Arial" w:hAnsi="Arial" w:cs="Arial"/>
                <w:bCs/>
                <w:sz w:val="16"/>
                <w:szCs w:val="16"/>
              </w:rPr>
              <w:t>0.45</w:t>
            </w:r>
          </w:p>
        </w:tc>
        <w:tc>
          <w:tcPr>
            <w:tcW w:w="617" w:type="dxa"/>
            <w:vAlign w:val="center"/>
          </w:tcPr>
          <w:p w14:paraId="21A39E1F" w14:textId="77777777" w:rsidR="00C71EC2" w:rsidRPr="00515956" w:rsidRDefault="00C71EC2" w:rsidP="00A56D74">
            <w:pPr>
              <w:jc w:val="center"/>
              <w:rPr>
                <w:rFonts w:ascii="Arial" w:hAnsi="Arial" w:cs="Arial"/>
                <w:bCs/>
                <w:sz w:val="16"/>
                <w:szCs w:val="16"/>
              </w:rPr>
            </w:pPr>
          </w:p>
        </w:tc>
        <w:tc>
          <w:tcPr>
            <w:tcW w:w="706" w:type="dxa"/>
            <w:vAlign w:val="center"/>
          </w:tcPr>
          <w:p w14:paraId="1CF5CDF3" w14:textId="77777777" w:rsidR="00C71EC2" w:rsidRPr="00515956" w:rsidRDefault="00C71EC2" w:rsidP="00A56D74">
            <w:pPr>
              <w:jc w:val="center"/>
              <w:rPr>
                <w:rFonts w:ascii="Arial" w:hAnsi="Arial" w:cs="Arial"/>
                <w:bCs/>
                <w:sz w:val="16"/>
                <w:szCs w:val="16"/>
              </w:rPr>
            </w:pPr>
          </w:p>
        </w:tc>
        <w:tc>
          <w:tcPr>
            <w:tcW w:w="534" w:type="dxa"/>
            <w:vAlign w:val="center"/>
          </w:tcPr>
          <w:p w14:paraId="1CEAB015" w14:textId="77777777" w:rsidR="00C71EC2" w:rsidRPr="00515956" w:rsidRDefault="00C71EC2" w:rsidP="00A56D74">
            <w:pPr>
              <w:jc w:val="center"/>
              <w:rPr>
                <w:rFonts w:ascii="Arial" w:hAnsi="Arial" w:cs="Arial"/>
                <w:bCs/>
                <w:sz w:val="16"/>
                <w:szCs w:val="16"/>
              </w:rPr>
            </w:pPr>
          </w:p>
        </w:tc>
        <w:tc>
          <w:tcPr>
            <w:tcW w:w="617" w:type="dxa"/>
            <w:vAlign w:val="center"/>
          </w:tcPr>
          <w:p w14:paraId="7271D012" w14:textId="77777777" w:rsidR="00C71EC2" w:rsidRPr="00515956" w:rsidRDefault="00C71EC2" w:rsidP="00A56D74">
            <w:pPr>
              <w:jc w:val="center"/>
              <w:rPr>
                <w:rFonts w:ascii="Arial" w:hAnsi="Arial" w:cs="Arial"/>
                <w:bCs/>
                <w:sz w:val="16"/>
                <w:szCs w:val="16"/>
              </w:rPr>
            </w:pPr>
          </w:p>
        </w:tc>
        <w:tc>
          <w:tcPr>
            <w:tcW w:w="617" w:type="dxa"/>
            <w:vAlign w:val="center"/>
          </w:tcPr>
          <w:p w14:paraId="52FF4BFA" w14:textId="7FF43FC8" w:rsidR="00C71EC2" w:rsidRPr="00515956" w:rsidRDefault="00C71EC2" w:rsidP="00A56D74">
            <w:pPr>
              <w:jc w:val="center"/>
              <w:rPr>
                <w:rFonts w:ascii="Arial" w:hAnsi="Arial" w:cs="Arial"/>
                <w:bCs/>
                <w:sz w:val="16"/>
                <w:szCs w:val="16"/>
              </w:rPr>
            </w:pPr>
          </w:p>
        </w:tc>
      </w:tr>
      <w:tr w:rsidR="00C71EC2" w14:paraId="28C86B6C" w14:textId="77777777" w:rsidTr="00C71EC2">
        <w:tc>
          <w:tcPr>
            <w:tcW w:w="776" w:type="dxa"/>
            <w:vAlign w:val="center"/>
          </w:tcPr>
          <w:p w14:paraId="0DA83D5F" w14:textId="50F17947" w:rsidR="00C71EC2" w:rsidRPr="006C3938" w:rsidRDefault="00C71EC2" w:rsidP="00A56D74">
            <w:pPr>
              <w:jc w:val="center"/>
              <w:rPr>
                <w:rFonts w:ascii="Arial" w:hAnsi="Arial" w:cs="Arial"/>
                <w:bCs/>
                <w:sz w:val="16"/>
                <w:szCs w:val="16"/>
              </w:rPr>
            </w:pPr>
            <w:r>
              <w:rPr>
                <w:rFonts w:ascii="Arial" w:hAnsi="Arial" w:cs="Arial"/>
                <w:bCs/>
                <w:sz w:val="16"/>
                <w:szCs w:val="16"/>
              </w:rPr>
              <w:t>40</w:t>
            </w:r>
          </w:p>
        </w:tc>
        <w:tc>
          <w:tcPr>
            <w:tcW w:w="650" w:type="dxa"/>
            <w:vAlign w:val="center"/>
          </w:tcPr>
          <w:p w14:paraId="66D83996"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1026188B"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2088594D"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50B30730" w14:textId="025DA1CE" w:rsidR="00C71EC2" w:rsidRPr="00515956" w:rsidRDefault="00C71EC2" w:rsidP="00A56D74">
            <w:pPr>
              <w:jc w:val="center"/>
              <w:rPr>
                <w:rFonts w:ascii="Arial" w:hAnsi="Arial" w:cs="Arial"/>
                <w:bCs/>
                <w:sz w:val="16"/>
                <w:szCs w:val="16"/>
              </w:rPr>
            </w:pPr>
            <w:r>
              <w:rPr>
                <w:rFonts w:ascii="Arial" w:hAnsi="Arial" w:cs="Arial"/>
                <w:bCs/>
                <w:sz w:val="16"/>
                <w:szCs w:val="16"/>
              </w:rPr>
              <w:t>0.60</w:t>
            </w:r>
          </w:p>
        </w:tc>
        <w:tc>
          <w:tcPr>
            <w:tcW w:w="617" w:type="dxa"/>
            <w:vAlign w:val="center"/>
          </w:tcPr>
          <w:p w14:paraId="7F27AB8D" w14:textId="77777777" w:rsidR="00C71EC2" w:rsidRPr="00515956" w:rsidRDefault="00C71EC2" w:rsidP="00A56D74">
            <w:pPr>
              <w:jc w:val="center"/>
              <w:rPr>
                <w:rFonts w:ascii="Arial" w:hAnsi="Arial" w:cs="Arial"/>
                <w:bCs/>
                <w:sz w:val="16"/>
                <w:szCs w:val="16"/>
              </w:rPr>
            </w:pPr>
          </w:p>
        </w:tc>
        <w:tc>
          <w:tcPr>
            <w:tcW w:w="706" w:type="dxa"/>
            <w:vAlign w:val="center"/>
          </w:tcPr>
          <w:p w14:paraId="2FED4EBD" w14:textId="77777777" w:rsidR="00C71EC2" w:rsidRPr="00515956" w:rsidRDefault="00C71EC2" w:rsidP="00A56D74">
            <w:pPr>
              <w:jc w:val="center"/>
              <w:rPr>
                <w:rFonts w:ascii="Arial" w:hAnsi="Arial" w:cs="Arial"/>
                <w:bCs/>
                <w:sz w:val="16"/>
                <w:szCs w:val="16"/>
              </w:rPr>
            </w:pPr>
          </w:p>
        </w:tc>
        <w:tc>
          <w:tcPr>
            <w:tcW w:w="534" w:type="dxa"/>
            <w:vAlign w:val="center"/>
          </w:tcPr>
          <w:p w14:paraId="3DF26EB8" w14:textId="77777777" w:rsidR="00C71EC2" w:rsidRPr="00515956" w:rsidRDefault="00C71EC2" w:rsidP="00A56D74">
            <w:pPr>
              <w:jc w:val="center"/>
              <w:rPr>
                <w:rFonts w:ascii="Arial" w:hAnsi="Arial" w:cs="Arial"/>
                <w:bCs/>
                <w:sz w:val="16"/>
                <w:szCs w:val="16"/>
              </w:rPr>
            </w:pPr>
          </w:p>
        </w:tc>
        <w:tc>
          <w:tcPr>
            <w:tcW w:w="617" w:type="dxa"/>
            <w:vAlign w:val="center"/>
          </w:tcPr>
          <w:p w14:paraId="188E5C51" w14:textId="77777777" w:rsidR="00C71EC2" w:rsidRPr="00515956" w:rsidRDefault="00C71EC2" w:rsidP="00A56D74">
            <w:pPr>
              <w:jc w:val="center"/>
              <w:rPr>
                <w:rFonts w:ascii="Arial" w:hAnsi="Arial" w:cs="Arial"/>
                <w:bCs/>
                <w:sz w:val="16"/>
                <w:szCs w:val="16"/>
              </w:rPr>
            </w:pPr>
          </w:p>
        </w:tc>
        <w:tc>
          <w:tcPr>
            <w:tcW w:w="617" w:type="dxa"/>
            <w:vAlign w:val="center"/>
          </w:tcPr>
          <w:p w14:paraId="29D6996B" w14:textId="7ECB1A0B" w:rsidR="00C71EC2" w:rsidRPr="00515956" w:rsidRDefault="00C71EC2" w:rsidP="00A56D74">
            <w:pPr>
              <w:jc w:val="center"/>
              <w:rPr>
                <w:rFonts w:ascii="Arial" w:hAnsi="Arial" w:cs="Arial"/>
                <w:bCs/>
                <w:sz w:val="16"/>
                <w:szCs w:val="16"/>
              </w:rPr>
            </w:pPr>
          </w:p>
        </w:tc>
      </w:tr>
      <w:tr w:rsidR="00C71EC2" w14:paraId="7A4861F1" w14:textId="77777777" w:rsidTr="00C71EC2">
        <w:tc>
          <w:tcPr>
            <w:tcW w:w="776" w:type="dxa"/>
            <w:vAlign w:val="center"/>
          </w:tcPr>
          <w:p w14:paraId="2BCDE800" w14:textId="5AC67D6C" w:rsidR="00C71EC2" w:rsidRPr="006C3938" w:rsidRDefault="00C71EC2" w:rsidP="00A56D74">
            <w:pPr>
              <w:jc w:val="center"/>
              <w:rPr>
                <w:rFonts w:ascii="Arial" w:hAnsi="Arial" w:cs="Arial"/>
                <w:bCs/>
                <w:sz w:val="16"/>
                <w:szCs w:val="16"/>
              </w:rPr>
            </w:pPr>
            <w:r>
              <w:rPr>
                <w:rFonts w:ascii="Arial" w:hAnsi="Arial" w:cs="Arial"/>
                <w:bCs/>
                <w:sz w:val="16"/>
                <w:szCs w:val="16"/>
              </w:rPr>
              <w:t>41</w:t>
            </w:r>
          </w:p>
        </w:tc>
        <w:tc>
          <w:tcPr>
            <w:tcW w:w="650" w:type="dxa"/>
            <w:vAlign w:val="center"/>
          </w:tcPr>
          <w:p w14:paraId="55BC60E6"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36DE4BC5"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090D93D8"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21DE0727" w14:textId="46A99D95" w:rsidR="00C71EC2" w:rsidRPr="00515956" w:rsidRDefault="00C71EC2" w:rsidP="00A56D74">
            <w:pPr>
              <w:jc w:val="center"/>
              <w:rPr>
                <w:rFonts w:ascii="Arial" w:hAnsi="Arial" w:cs="Arial"/>
                <w:bCs/>
                <w:sz w:val="16"/>
                <w:szCs w:val="16"/>
              </w:rPr>
            </w:pPr>
            <w:r>
              <w:rPr>
                <w:rFonts w:ascii="Arial" w:hAnsi="Arial" w:cs="Arial"/>
                <w:bCs/>
                <w:sz w:val="16"/>
                <w:szCs w:val="16"/>
              </w:rPr>
              <w:t>2.97</w:t>
            </w:r>
          </w:p>
        </w:tc>
        <w:tc>
          <w:tcPr>
            <w:tcW w:w="617" w:type="dxa"/>
            <w:vAlign w:val="center"/>
          </w:tcPr>
          <w:p w14:paraId="5DC51751" w14:textId="77777777" w:rsidR="00C71EC2" w:rsidRPr="00515956" w:rsidRDefault="00C71EC2" w:rsidP="00A56D74">
            <w:pPr>
              <w:jc w:val="center"/>
              <w:rPr>
                <w:rFonts w:ascii="Arial" w:hAnsi="Arial" w:cs="Arial"/>
                <w:bCs/>
                <w:sz w:val="16"/>
                <w:szCs w:val="16"/>
              </w:rPr>
            </w:pPr>
          </w:p>
        </w:tc>
        <w:tc>
          <w:tcPr>
            <w:tcW w:w="706" w:type="dxa"/>
            <w:vAlign w:val="center"/>
          </w:tcPr>
          <w:p w14:paraId="6D1C6872" w14:textId="77777777" w:rsidR="00C71EC2" w:rsidRPr="00515956" w:rsidRDefault="00C71EC2" w:rsidP="00A56D74">
            <w:pPr>
              <w:jc w:val="center"/>
              <w:rPr>
                <w:rFonts w:ascii="Arial" w:hAnsi="Arial" w:cs="Arial"/>
                <w:bCs/>
                <w:sz w:val="16"/>
                <w:szCs w:val="16"/>
              </w:rPr>
            </w:pPr>
          </w:p>
        </w:tc>
        <w:tc>
          <w:tcPr>
            <w:tcW w:w="534" w:type="dxa"/>
            <w:vAlign w:val="center"/>
          </w:tcPr>
          <w:p w14:paraId="75DFDE70" w14:textId="77777777" w:rsidR="00C71EC2" w:rsidRPr="00515956" w:rsidRDefault="00C71EC2" w:rsidP="00A56D74">
            <w:pPr>
              <w:jc w:val="center"/>
              <w:rPr>
                <w:rFonts w:ascii="Arial" w:hAnsi="Arial" w:cs="Arial"/>
                <w:bCs/>
                <w:sz w:val="16"/>
                <w:szCs w:val="16"/>
              </w:rPr>
            </w:pPr>
          </w:p>
        </w:tc>
        <w:tc>
          <w:tcPr>
            <w:tcW w:w="617" w:type="dxa"/>
            <w:vAlign w:val="center"/>
          </w:tcPr>
          <w:p w14:paraId="286566CD" w14:textId="77777777" w:rsidR="00C71EC2" w:rsidRPr="00515956" w:rsidRDefault="00C71EC2" w:rsidP="00A56D74">
            <w:pPr>
              <w:jc w:val="center"/>
              <w:rPr>
                <w:rFonts w:ascii="Arial" w:hAnsi="Arial" w:cs="Arial"/>
                <w:bCs/>
                <w:sz w:val="16"/>
                <w:szCs w:val="16"/>
              </w:rPr>
            </w:pPr>
          </w:p>
        </w:tc>
        <w:tc>
          <w:tcPr>
            <w:tcW w:w="617" w:type="dxa"/>
            <w:vAlign w:val="center"/>
          </w:tcPr>
          <w:p w14:paraId="68ED7FB0" w14:textId="3F119DC3" w:rsidR="00C71EC2" w:rsidRPr="00515956" w:rsidRDefault="00C71EC2" w:rsidP="00A56D74">
            <w:pPr>
              <w:jc w:val="center"/>
              <w:rPr>
                <w:rFonts w:ascii="Arial" w:hAnsi="Arial" w:cs="Arial"/>
                <w:bCs/>
                <w:sz w:val="16"/>
                <w:szCs w:val="16"/>
              </w:rPr>
            </w:pPr>
          </w:p>
        </w:tc>
      </w:tr>
      <w:tr w:rsidR="00C71EC2" w14:paraId="6AEA5B17" w14:textId="77777777" w:rsidTr="00C71EC2">
        <w:tc>
          <w:tcPr>
            <w:tcW w:w="776" w:type="dxa"/>
            <w:vMerge w:val="restart"/>
            <w:vAlign w:val="center"/>
          </w:tcPr>
          <w:p w14:paraId="45E2670B" w14:textId="0BC66FE7" w:rsidR="00C71EC2" w:rsidRPr="006C3938" w:rsidRDefault="00C71EC2" w:rsidP="00A56D74">
            <w:pPr>
              <w:jc w:val="center"/>
              <w:rPr>
                <w:rFonts w:ascii="Arial" w:hAnsi="Arial" w:cs="Arial"/>
                <w:bCs/>
                <w:sz w:val="16"/>
                <w:szCs w:val="16"/>
              </w:rPr>
            </w:pPr>
            <w:r>
              <w:rPr>
                <w:rFonts w:ascii="Arial" w:hAnsi="Arial" w:cs="Arial"/>
                <w:bCs/>
                <w:sz w:val="16"/>
                <w:szCs w:val="16"/>
              </w:rPr>
              <w:t>42</w:t>
            </w:r>
          </w:p>
        </w:tc>
        <w:tc>
          <w:tcPr>
            <w:tcW w:w="650" w:type="dxa"/>
            <w:vAlign w:val="center"/>
          </w:tcPr>
          <w:p w14:paraId="71AC0159"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6EBC9483"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539A560E"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00A6E676" w14:textId="1C72D034" w:rsidR="00C71EC2" w:rsidRPr="00515956" w:rsidRDefault="00C71EC2" w:rsidP="00A56D74">
            <w:pPr>
              <w:jc w:val="center"/>
              <w:rPr>
                <w:rFonts w:ascii="Arial" w:hAnsi="Arial" w:cs="Arial"/>
                <w:bCs/>
                <w:sz w:val="16"/>
                <w:szCs w:val="16"/>
              </w:rPr>
            </w:pPr>
            <w:r>
              <w:rPr>
                <w:rFonts w:ascii="Arial" w:hAnsi="Arial" w:cs="Arial"/>
                <w:bCs/>
                <w:sz w:val="16"/>
                <w:szCs w:val="16"/>
              </w:rPr>
              <w:t>8.85</w:t>
            </w:r>
          </w:p>
        </w:tc>
        <w:tc>
          <w:tcPr>
            <w:tcW w:w="617" w:type="dxa"/>
            <w:vAlign w:val="center"/>
          </w:tcPr>
          <w:p w14:paraId="1DE3E1BC" w14:textId="77777777" w:rsidR="00C71EC2" w:rsidRPr="00515956" w:rsidRDefault="00C71EC2" w:rsidP="00A56D74">
            <w:pPr>
              <w:jc w:val="center"/>
              <w:rPr>
                <w:rFonts w:ascii="Arial" w:hAnsi="Arial" w:cs="Arial"/>
                <w:bCs/>
                <w:sz w:val="16"/>
                <w:szCs w:val="16"/>
              </w:rPr>
            </w:pPr>
          </w:p>
        </w:tc>
        <w:tc>
          <w:tcPr>
            <w:tcW w:w="706" w:type="dxa"/>
            <w:vAlign w:val="center"/>
          </w:tcPr>
          <w:p w14:paraId="4A57AADC" w14:textId="77777777" w:rsidR="00C71EC2" w:rsidRPr="00515956" w:rsidRDefault="00C71EC2" w:rsidP="00A56D74">
            <w:pPr>
              <w:jc w:val="center"/>
              <w:rPr>
                <w:rFonts w:ascii="Arial" w:hAnsi="Arial" w:cs="Arial"/>
                <w:bCs/>
                <w:sz w:val="16"/>
                <w:szCs w:val="16"/>
              </w:rPr>
            </w:pPr>
          </w:p>
        </w:tc>
        <w:tc>
          <w:tcPr>
            <w:tcW w:w="534" w:type="dxa"/>
            <w:vAlign w:val="center"/>
          </w:tcPr>
          <w:p w14:paraId="20429CCB" w14:textId="77777777" w:rsidR="00C71EC2" w:rsidRPr="00515956" w:rsidRDefault="00C71EC2" w:rsidP="00A56D74">
            <w:pPr>
              <w:jc w:val="center"/>
              <w:rPr>
                <w:rFonts w:ascii="Arial" w:hAnsi="Arial" w:cs="Arial"/>
                <w:bCs/>
                <w:sz w:val="16"/>
                <w:szCs w:val="16"/>
              </w:rPr>
            </w:pPr>
          </w:p>
        </w:tc>
        <w:tc>
          <w:tcPr>
            <w:tcW w:w="617" w:type="dxa"/>
            <w:vAlign w:val="center"/>
          </w:tcPr>
          <w:p w14:paraId="3685D1E4" w14:textId="77777777" w:rsidR="00C71EC2" w:rsidRPr="00515956" w:rsidRDefault="00C71EC2" w:rsidP="00A56D74">
            <w:pPr>
              <w:jc w:val="center"/>
              <w:rPr>
                <w:rFonts w:ascii="Arial" w:hAnsi="Arial" w:cs="Arial"/>
                <w:bCs/>
                <w:sz w:val="16"/>
                <w:szCs w:val="16"/>
              </w:rPr>
            </w:pPr>
          </w:p>
        </w:tc>
        <w:tc>
          <w:tcPr>
            <w:tcW w:w="617" w:type="dxa"/>
            <w:vAlign w:val="center"/>
          </w:tcPr>
          <w:p w14:paraId="62E449A6" w14:textId="3A1988EE" w:rsidR="00C71EC2" w:rsidRPr="00515956" w:rsidRDefault="00C71EC2" w:rsidP="00A56D74">
            <w:pPr>
              <w:jc w:val="center"/>
              <w:rPr>
                <w:rFonts w:ascii="Arial" w:hAnsi="Arial" w:cs="Arial"/>
                <w:bCs/>
                <w:sz w:val="16"/>
                <w:szCs w:val="16"/>
              </w:rPr>
            </w:pPr>
          </w:p>
        </w:tc>
      </w:tr>
      <w:tr w:rsidR="00C71EC2" w14:paraId="0E60FDAB" w14:textId="77777777" w:rsidTr="00C71EC2">
        <w:tc>
          <w:tcPr>
            <w:tcW w:w="776" w:type="dxa"/>
            <w:vMerge/>
            <w:vAlign w:val="center"/>
          </w:tcPr>
          <w:p w14:paraId="3BB56FE0" w14:textId="77777777" w:rsidR="00C71EC2" w:rsidRPr="006C3938" w:rsidRDefault="00C71EC2" w:rsidP="00A56D74">
            <w:pPr>
              <w:jc w:val="center"/>
              <w:rPr>
                <w:rFonts w:ascii="Arial" w:hAnsi="Arial" w:cs="Arial"/>
                <w:bCs/>
                <w:sz w:val="16"/>
                <w:szCs w:val="16"/>
              </w:rPr>
            </w:pPr>
          </w:p>
        </w:tc>
        <w:tc>
          <w:tcPr>
            <w:tcW w:w="650" w:type="dxa"/>
            <w:vAlign w:val="center"/>
          </w:tcPr>
          <w:p w14:paraId="03C81AD4"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2EB9F56F"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2F096291" w14:textId="77777777" w:rsidR="00C71EC2" w:rsidRPr="006C3938" w:rsidRDefault="00C71EC2" w:rsidP="00A56D74">
            <w:pPr>
              <w:jc w:val="center"/>
              <w:rPr>
                <w:rFonts w:ascii="Arial" w:hAnsi="Arial" w:cs="Arial"/>
                <w:sz w:val="16"/>
                <w:szCs w:val="16"/>
              </w:rPr>
            </w:pPr>
            <w:r>
              <w:rPr>
                <w:rFonts w:ascii="Arial" w:hAnsi="Arial" w:cs="Arial"/>
                <w:sz w:val="16"/>
                <w:szCs w:val="16"/>
              </w:rPr>
              <w:t>Cocaine</w:t>
            </w:r>
          </w:p>
        </w:tc>
        <w:tc>
          <w:tcPr>
            <w:tcW w:w="617" w:type="dxa"/>
            <w:vAlign w:val="center"/>
          </w:tcPr>
          <w:p w14:paraId="25322314" w14:textId="1E23D929" w:rsidR="00C71EC2" w:rsidRPr="00515956" w:rsidRDefault="00C71EC2" w:rsidP="00A56D74">
            <w:pPr>
              <w:jc w:val="center"/>
              <w:rPr>
                <w:rFonts w:ascii="Arial" w:hAnsi="Arial" w:cs="Arial"/>
                <w:sz w:val="16"/>
                <w:szCs w:val="16"/>
              </w:rPr>
            </w:pPr>
            <w:r>
              <w:rPr>
                <w:rFonts w:ascii="Arial" w:hAnsi="Arial" w:cs="Arial"/>
                <w:sz w:val="16"/>
                <w:szCs w:val="16"/>
              </w:rPr>
              <w:t>1.35</w:t>
            </w:r>
          </w:p>
        </w:tc>
        <w:tc>
          <w:tcPr>
            <w:tcW w:w="617" w:type="dxa"/>
            <w:vAlign w:val="center"/>
          </w:tcPr>
          <w:p w14:paraId="0F78701D" w14:textId="77777777" w:rsidR="00C71EC2" w:rsidRPr="00515956" w:rsidRDefault="00C71EC2" w:rsidP="00A56D74">
            <w:pPr>
              <w:jc w:val="center"/>
              <w:rPr>
                <w:rFonts w:ascii="Arial" w:hAnsi="Arial" w:cs="Arial"/>
                <w:sz w:val="16"/>
                <w:szCs w:val="16"/>
              </w:rPr>
            </w:pPr>
          </w:p>
        </w:tc>
        <w:tc>
          <w:tcPr>
            <w:tcW w:w="706" w:type="dxa"/>
            <w:vAlign w:val="center"/>
          </w:tcPr>
          <w:p w14:paraId="1A71C4B5" w14:textId="77777777" w:rsidR="00C71EC2" w:rsidRPr="00515956" w:rsidRDefault="00C71EC2" w:rsidP="00A56D74">
            <w:pPr>
              <w:jc w:val="center"/>
              <w:rPr>
                <w:rFonts w:ascii="Arial" w:hAnsi="Arial" w:cs="Arial"/>
                <w:sz w:val="16"/>
                <w:szCs w:val="16"/>
              </w:rPr>
            </w:pPr>
          </w:p>
        </w:tc>
        <w:tc>
          <w:tcPr>
            <w:tcW w:w="534" w:type="dxa"/>
            <w:vAlign w:val="center"/>
          </w:tcPr>
          <w:p w14:paraId="199401C3" w14:textId="77777777" w:rsidR="00C71EC2" w:rsidRPr="00515956" w:rsidRDefault="00C71EC2" w:rsidP="00A56D74">
            <w:pPr>
              <w:jc w:val="center"/>
              <w:rPr>
                <w:rFonts w:ascii="Arial" w:hAnsi="Arial" w:cs="Arial"/>
                <w:sz w:val="16"/>
                <w:szCs w:val="16"/>
              </w:rPr>
            </w:pPr>
          </w:p>
        </w:tc>
        <w:tc>
          <w:tcPr>
            <w:tcW w:w="617" w:type="dxa"/>
            <w:vAlign w:val="center"/>
          </w:tcPr>
          <w:p w14:paraId="5E145D8B" w14:textId="77777777" w:rsidR="00C71EC2" w:rsidRPr="00515956" w:rsidRDefault="00C71EC2" w:rsidP="00A56D74">
            <w:pPr>
              <w:jc w:val="center"/>
              <w:rPr>
                <w:rFonts w:ascii="Arial" w:hAnsi="Arial" w:cs="Arial"/>
                <w:sz w:val="16"/>
                <w:szCs w:val="16"/>
              </w:rPr>
            </w:pPr>
          </w:p>
        </w:tc>
        <w:tc>
          <w:tcPr>
            <w:tcW w:w="617" w:type="dxa"/>
            <w:vAlign w:val="center"/>
          </w:tcPr>
          <w:p w14:paraId="161713D8" w14:textId="5D6C7785" w:rsidR="00C71EC2" w:rsidRPr="00515956" w:rsidRDefault="00C71EC2" w:rsidP="00A56D74">
            <w:pPr>
              <w:jc w:val="center"/>
              <w:rPr>
                <w:rFonts w:ascii="Arial" w:hAnsi="Arial" w:cs="Arial"/>
                <w:sz w:val="16"/>
                <w:szCs w:val="16"/>
              </w:rPr>
            </w:pPr>
          </w:p>
        </w:tc>
      </w:tr>
      <w:tr w:rsidR="00C71EC2" w14:paraId="2892D56A" w14:textId="77777777" w:rsidTr="00C71EC2">
        <w:tc>
          <w:tcPr>
            <w:tcW w:w="776" w:type="dxa"/>
            <w:vAlign w:val="center"/>
          </w:tcPr>
          <w:p w14:paraId="39F04570" w14:textId="56BFB853" w:rsidR="00C71EC2" w:rsidRPr="006C3938" w:rsidRDefault="00C71EC2" w:rsidP="00A56D74">
            <w:pPr>
              <w:jc w:val="center"/>
              <w:rPr>
                <w:rFonts w:ascii="Arial" w:hAnsi="Arial" w:cs="Arial"/>
                <w:bCs/>
                <w:sz w:val="16"/>
                <w:szCs w:val="16"/>
              </w:rPr>
            </w:pPr>
            <w:r>
              <w:rPr>
                <w:rFonts w:ascii="Arial" w:hAnsi="Arial" w:cs="Arial"/>
                <w:bCs/>
                <w:sz w:val="16"/>
                <w:szCs w:val="16"/>
              </w:rPr>
              <w:t>43</w:t>
            </w:r>
          </w:p>
        </w:tc>
        <w:tc>
          <w:tcPr>
            <w:tcW w:w="650" w:type="dxa"/>
            <w:vAlign w:val="center"/>
          </w:tcPr>
          <w:p w14:paraId="37CCE51A"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4A7DEA84"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5B9A9C26"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1598B32B" w14:textId="1D676EA2" w:rsidR="00C71EC2" w:rsidRPr="00515956" w:rsidRDefault="00C71EC2" w:rsidP="00A56D74">
            <w:pPr>
              <w:jc w:val="center"/>
              <w:rPr>
                <w:rFonts w:ascii="Arial" w:hAnsi="Arial" w:cs="Arial"/>
                <w:bCs/>
                <w:sz w:val="16"/>
                <w:szCs w:val="16"/>
              </w:rPr>
            </w:pPr>
            <w:r>
              <w:rPr>
                <w:rFonts w:ascii="Arial" w:hAnsi="Arial" w:cs="Arial"/>
                <w:bCs/>
                <w:sz w:val="16"/>
                <w:szCs w:val="16"/>
              </w:rPr>
              <w:t>1.59</w:t>
            </w:r>
          </w:p>
        </w:tc>
        <w:tc>
          <w:tcPr>
            <w:tcW w:w="617" w:type="dxa"/>
            <w:vAlign w:val="center"/>
          </w:tcPr>
          <w:p w14:paraId="1E1E3444" w14:textId="77777777" w:rsidR="00C71EC2" w:rsidRPr="00515956" w:rsidRDefault="00C71EC2" w:rsidP="00A56D74">
            <w:pPr>
              <w:jc w:val="center"/>
              <w:rPr>
                <w:rFonts w:ascii="Arial" w:hAnsi="Arial" w:cs="Arial"/>
                <w:bCs/>
                <w:sz w:val="16"/>
                <w:szCs w:val="16"/>
              </w:rPr>
            </w:pPr>
          </w:p>
        </w:tc>
        <w:tc>
          <w:tcPr>
            <w:tcW w:w="706" w:type="dxa"/>
            <w:vAlign w:val="center"/>
          </w:tcPr>
          <w:p w14:paraId="07C7DEA9" w14:textId="77777777" w:rsidR="00C71EC2" w:rsidRPr="00515956" w:rsidRDefault="00C71EC2" w:rsidP="00A56D74">
            <w:pPr>
              <w:jc w:val="center"/>
              <w:rPr>
                <w:rFonts w:ascii="Arial" w:hAnsi="Arial" w:cs="Arial"/>
                <w:bCs/>
                <w:sz w:val="16"/>
                <w:szCs w:val="16"/>
              </w:rPr>
            </w:pPr>
          </w:p>
        </w:tc>
        <w:tc>
          <w:tcPr>
            <w:tcW w:w="534" w:type="dxa"/>
            <w:vAlign w:val="center"/>
          </w:tcPr>
          <w:p w14:paraId="19B5B796" w14:textId="77777777" w:rsidR="00C71EC2" w:rsidRPr="00515956" w:rsidRDefault="00C71EC2" w:rsidP="00A56D74">
            <w:pPr>
              <w:jc w:val="center"/>
              <w:rPr>
                <w:rFonts w:ascii="Arial" w:hAnsi="Arial" w:cs="Arial"/>
                <w:bCs/>
                <w:sz w:val="16"/>
                <w:szCs w:val="16"/>
              </w:rPr>
            </w:pPr>
          </w:p>
        </w:tc>
        <w:tc>
          <w:tcPr>
            <w:tcW w:w="617" w:type="dxa"/>
            <w:vAlign w:val="center"/>
          </w:tcPr>
          <w:p w14:paraId="6B50C630" w14:textId="77777777" w:rsidR="00C71EC2" w:rsidRPr="00515956" w:rsidRDefault="00C71EC2" w:rsidP="00A56D74">
            <w:pPr>
              <w:jc w:val="center"/>
              <w:rPr>
                <w:rFonts w:ascii="Arial" w:hAnsi="Arial" w:cs="Arial"/>
                <w:bCs/>
                <w:sz w:val="16"/>
                <w:szCs w:val="16"/>
              </w:rPr>
            </w:pPr>
          </w:p>
        </w:tc>
        <w:tc>
          <w:tcPr>
            <w:tcW w:w="617" w:type="dxa"/>
            <w:vAlign w:val="center"/>
          </w:tcPr>
          <w:p w14:paraId="5565419C" w14:textId="5F1DCEF0" w:rsidR="00C71EC2" w:rsidRPr="00515956" w:rsidRDefault="00C71EC2" w:rsidP="00A56D74">
            <w:pPr>
              <w:jc w:val="center"/>
              <w:rPr>
                <w:rFonts w:ascii="Arial" w:hAnsi="Arial" w:cs="Arial"/>
                <w:bCs/>
                <w:sz w:val="16"/>
                <w:szCs w:val="16"/>
              </w:rPr>
            </w:pPr>
          </w:p>
        </w:tc>
      </w:tr>
      <w:tr w:rsidR="00C71EC2" w14:paraId="05465E4F" w14:textId="77777777" w:rsidTr="00C71EC2">
        <w:tc>
          <w:tcPr>
            <w:tcW w:w="776" w:type="dxa"/>
            <w:vAlign w:val="center"/>
          </w:tcPr>
          <w:p w14:paraId="241211E3" w14:textId="140F25F7" w:rsidR="00C71EC2" w:rsidRPr="006C3938" w:rsidRDefault="00C71EC2" w:rsidP="00A56D74">
            <w:pPr>
              <w:jc w:val="center"/>
              <w:rPr>
                <w:rFonts w:ascii="Arial" w:hAnsi="Arial" w:cs="Arial"/>
                <w:bCs/>
                <w:sz w:val="16"/>
                <w:szCs w:val="16"/>
              </w:rPr>
            </w:pPr>
            <w:r>
              <w:rPr>
                <w:rFonts w:ascii="Arial" w:hAnsi="Arial" w:cs="Arial"/>
                <w:bCs/>
                <w:sz w:val="16"/>
                <w:szCs w:val="16"/>
              </w:rPr>
              <w:t>44</w:t>
            </w:r>
          </w:p>
        </w:tc>
        <w:tc>
          <w:tcPr>
            <w:tcW w:w="650" w:type="dxa"/>
            <w:vAlign w:val="center"/>
          </w:tcPr>
          <w:p w14:paraId="420A037B"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15346751"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166C5BE8"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39A16311" w14:textId="1F393023" w:rsidR="00C71EC2" w:rsidRPr="00515956" w:rsidRDefault="00C71EC2" w:rsidP="00A56D74">
            <w:pPr>
              <w:jc w:val="center"/>
              <w:rPr>
                <w:rFonts w:ascii="Arial" w:hAnsi="Arial" w:cs="Arial"/>
                <w:bCs/>
                <w:sz w:val="16"/>
                <w:szCs w:val="16"/>
              </w:rPr>
            </w:pPr>
            <w:r>
              <w:rPr>
                <w:rFonts w:ascii="Arial" w:hAnsi="Arial" w:cs="Arial"/>
                <w:bCs/>
                <w:sz w:val="16"/>
                <w:szCs w:val="16"/>
              </w:rPr>
              <w:t>2.37</w:t>
            </w:r>
          </w:p>
        </w:tc>
        <w:tc>
          <w:tcPr>
            <w:tcW w:w="617" w:type="dxa"/>
            <w:vAlign w:val="center"/>
          </w:tcPr>
          <w:p w14:paraId="7F6261BB" w14:textId="77777777" w:rsidR="00C71EC2" w:rsidRPr="00515956" w:rsidRDefault="00C71EC2" w:rsidP="00A56D74">
            <w:pPr>
              <w:jc w:val="center"/>
              <w:rPr>
                <w:rFonts w:ascii="Arial" w:hAnsi="Arial" w:cs="Arial"/>
                <w:bCs/>
                <w:sz w:val="16"/>
                <w:szCs w:val="16"/>
              </w:rPr>
            </w:pPr>
          </w:p>
        </w:tc>
        <w:tc>
          <w:tcPr>
            <w:tcW w:w="706" w:type="dxa"/>
            <w:vAlign w:val="center"/>
          </w:tcPr>
          <w:p w14:paraId="7C4C4BF9" w14:textId="77777777" w:rsidR="00C71EC2" w:rsidRPr="00515956" w:rsidRDefault="00C71EC2" w:rsidP="00A56D74">
            <w:pPr>
              <w:jc w:val="center"/>
              <w:rPr>
                <w:rFonts w:ascii="Arial" w:hAnsi="Arial" w:cs="Arial"/>
                <w:bCs/>
                <w:sz w:val="16"/>
                <w:szCs w:val="16"/>
              </w:rPr>
            </w:pPr>
          </w:p>
        </w:tc>
        <w:tc>
          <w:tcPr>
            <w:tcW w:w="534" w:type="dxa"/>
            <w:vAlign w:val="center"/>
          </w:tcPr>
          <w:p w14:paraId="160B9834" w14:textId="77777777" w:rsidR="00C71EC2" w:rsidRPr="00515956" w:rsidRDefault="00C71EC2" w:rsidP="00A56D74">
            <w:pPr>
              <w:jc w:val="center"/>
              <w:rPr>
                <w:rFonts w:ascii="Arial" w:hAnsi="Arial" w:cs="Arial"/>
                <w:bCs/>
                <w:sz w:val="16"/>
                <w:szCs w:val="16"/>
              </w:rPr>
            </w:pPr>
          </w:p>
        </w:tc>
        <w:tc>
          <w:tcPr>
            <w:tcW w:w="617" w:type="dxa"/>
            <w:vAlign w:val="center"/>
          </w:tcPr>
          <w:p w14:paraId="55DAC966" w14:textId="77777777" w:rsidR="00C71EC2" w:rsidRPr="00515956" w:rsidRDefault="00C71EC2" w:rsidP="00A56D74">
            <w:pPr>
              <w:jc w:val="center"/>
              <w:rPr>
                <w:rFonts w:ascii="Arial" w:hAnsi="Arial" w:cs="Arial"/>
                <w:bCs/>
                <w:sz w:val="16"/>
                <w:szCs w:val="16"/>
              </w:rPr>
            </w:pPr>
          </w:p>
        </w:tc>
        <w:tc>
          <w:tcPr>
            <w:tcW w:w="617" w:type="dxa"/>
            <w:vAlign w:val="center"/>
          </w:tcPr>
          <w:p w14:paraId="560E7FB6" w14:textId="08C64713" w:rsidR="00C71EC2" w:rsidRPr="00515956" w:rsidRDefault="00C71EC2" w:rsidP="00A56D74">
            <w:pPr>
              <w:jc w:val="center"/>
              <w:rPr>
                <w:rFonts w:ascii="Arial" w:hAnsi="Arial" w:cs="Arial"/>
                <w:bCs/>
                <w:sz w:val="16"/>
                <w:szCs w:val="16"/>
              </w:rPr>
            </w:pPr>
          </w:p>
        </w:tc>
      </w:tr>
      <w:tr w:rsidR="00C71EC2" w14:paraId="417B620C" w14:textId="77777777" w:rsidTr="00C71EC2">
        <w:tc>
          <w:tcPr>
            <w:tcW w:w="776" w:type="dxa"/>
            <w:vAlign w:val="center"/>
          </w:tcPr>
          <w:p w14:paraId="779CB378" w14:textId="24303818" w:rsidR="00C71EC2" w:rsidRPr="006C3938" w:rsidRDefault="00C71EC2" w:rsidP="00A56D74">
            <w:pPr>
              <w:jc w:val="center"/>
              <w:rPr>
                <w:rFonts w:ascii="Arial" w:hAnsi="Arial" w:cs="Arial"/>
                <w:bCs/>
                <w:sz w:val="16"/>
                <w:szCs w:val="16"/>
              </w:rPr>
            </w:pPr>
            <w:r>
              <w:rPr>
                <w:rFonts w:ascii="Arial" w:hAnsi="Arial" w:cs="Arial"/>
                <w:bCs/>
                <w:sz w:val="16"/>
                <w:szCs w:val="16"/>
              </w:rPr>
              <w:t>45</w:t>
            </w:r>
          </w:p>
        </w:tc>
        <w:tc>
          <w:tcPr>
            <w:tcW w:w="650" w:type="dxa"/>
            <w:vAlign w:val="center"/>
          </w:tcPr>
          <w:p w14:paraId="34994C8C"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781A5D24"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26741675" w14:textId="77777777" w:rsidR="00C71EC2" w:rsidRPr="006C3938" w:rsidRDefault="00C71EC2" w:rsidP="00A56D74">
            <w:pPr>
              <w:jc w:val="center"/>
              <w:rPr>
                <w:rFonts w:ascii="Arial" w:hAnsi="Arial" w:cs="Arial"/>
                <w:bCs/>
                <w:sz w:val="16"/>
                <w:szCs w:val="16"/>
              </w:rPr>
            </w:pPr>
            <w:proofErr w:type="spellStart"/>
            <w:r w:rsidRPr="006C3938">
              <w:rPr>
                <w:rFonts w:ascii="Arial" w:hAnsi="Arial" w:cs="Arial"/>
                <w:sz w:val="16"/>
                <w:szCs w:val="16"/>
              </w:rPr>
              <w:t>Eutylone</w:t>
            </w:r>
            <w:proofErr w:type="spellEnd"/>
          </w:p>
        </w:tc>
        <w:tc>
          <w:tcPr>
            <w:tcW w:w="617" w:type="dxa"/>
            <w:vAlign w:val="center"/>
          </w:tcPr>
          <w:p w14:paraId="5E0AF41A" w14:textId="77777777" w:rsidR="00C71EC2" w:rsidRPr="00515956" w:rsidRDefault="00C71EC2" w:rsidP="00A56D74">
            <w:pPr>
              <w:jc w:val="center"/>
              <w:rPr>
                <w:rFonts w:ascii="Arial" w:hAnsi="Arial" w:cs="Arial"/>
                <w:bCs/>
                <w:sz w:val="16"/>
                <w:szCs w:val="16"/>
              </w:rPr>
            </w:pPr>
          </w:p>
        </w:tc>
        <w:tc>
          <w:tcPr>
            <w:tcW w:w="617" w:type="dxa"/>
            <w:vAlign w:val="center"/>
          </w:tcPr>
          <w:p w14:paraId="654380A7" w14:textId="77777777" w:rsidR="00C71EC2" w:rsidRPr="00515956" w:rsidRDefault="00C71EC2" w:rsidP="00A56D74">
            <w:pPr>
              <w:jc w:val="center"/>
              <w:rPr>
                <w:rFonts w:ascii="Arial" w:hAnsi="Arial" w:cs="Arial"/>
                <w:bCs/>
                <w:sz w:val="16"/>
                <w:szCs w:val="16"/>
              </w:rPr>
            </w:pPr>
          </w:p>
        </w:tc>
        <w:tc>
          <w:tcPr>
            <w:tcW w:w="706" w:type="dxa"/>
            <w:vAlign w:val="center"/>
          </w:tcPr>
          <w:p w14:paraId="69AB867E" w14:textId="77777777" w:rsidR="00C71EC2" w:rsidRPr="00515956" w:rsidRDefault="00C71EC2" w:rsidP="00A56D74">
            <w:pPr>
              <w:jc w:val="center"/>
              <w:rPr>
                <w:rFonts w:ascii="Arial" w:hAnsi="Arial" w:cs="Arial"/>
                <w:bCs/>
                <w:sz w:val="16"/>
                <w:szCs w:val="16"/>
              </w:rPr>
            </w:pPr>
          </w:p>
        </w:tc>
        <w:tc>
          <w:tcPr>
            <w:tcW w:w="534" w:type="dxa"/>
            <w:vAlign w:val="center"/>
          </w:tcPr>
          <w:p w14:paraId="74538B54" w14:textId="77777777" w:rsidR="00C71EC2" w:rsidRPr="00515956" w:rsidRDefault="00C71EC2" w:rsidP="00A56D74">
            <w:pPr>
              <w:jc w:val="center"/>
              <w:rPr>
                <w:rFonts w:ascii="Arial" w:hAnsi="Arial" w:cs="Arial"/>
                <w:bCs/>
                <w:sz w:val="16"/>
                <w:szCs w:val="16"/>
              </w:rPr>
            </w:pPr>
          </w:p>
        </w:tc>
        <w:tc>
          <w:tcPr>
            <w:tcW w:w="617" w:type="dxa"/>
            <w:vAlign w:val="center"/>
          </w:tcPr>
          <w:p w14:paraId="44150383" w14:textId="77777777" w:rsidR="00C71EC2" w:rsidRPr="00515956" w:rsidRDefault="00C71EC2" w:rsidP="00A56D74">
            <w:pPr>
              <w:jc w:val="center"/>
              <w:rPr>
                <w:rFonts w:ascii="Arial" w:hAnsi="Arial" w:cs="Arial"/>
                <w:bCs/>
                <w:sz w:val="16"/>
                <w:szCs w:val="16"/>
              </w:rPr>
            </w:pPr>
          </w:p>
        </w:tc>
        <w:tc>
          <w:tcPr>
            <w:tcW w:w="617" w:type="dxa"/>
            <w:vAlign w:val="center"/>
          </w:tcPr>
          <w:p w14:paraId="4E8E3B07" w14:textId="75A88BE0" w:rsidR="00C71EC2" w:rsidRPr="00515956" w:rsidRDefault="00C71EC2" w:rsidP="00A56D74">
            <w:pPr>
              <w:jc w:val="center"/>
              <w:rPr>
                <w:rFonts w:ascii="Arial" w:hAnsi="Arial" w:cs="Arial"/>
                <w:bCs/>
                <w:sz w:val="16"/>
                <w:szCs w:val="16"/>
              </w:rPr>
            </w:pPr>
          </w:p>
        </w:tc>
      </w:tr>
      <w:tr w:rsidR="00C71EC2" w14:paraId="38C09473" w14:textId="77777777" w:rsidTr="00C71EC2">
        <w:tc>
          <w:tcPr>
            <w:tcW w:w="776" w:type="dxa"/>
            <w:vAlign w:val="center"/>
          </w:tcPr>
          <w:p w14:paraId="356D2C6B" w14:textId="68E4AF82" w:rsidR="00C71EC2" w:rsidRPr="006C3938" w:rsidRDefault="00C71EC2" w:rsidP="00A56D74">
            <w:pPr>
              <w:jc w:val="center"/>
              <w:rPr>
                <w:rFonts w:ascii="Arial" w:hAnsi="Arial" w:cs="Arial"/>
                <w:bCs/>
                <w:sz w:val="16"/>
                <w:szCs w:val="16"/>
              </w:rPr>
            </w:pPr>
            <w:r>
              <w:rPr>
                <w:rFonts w:ascii="Arial" w:hAnsi="Arial" w:cs="Arial"/>
                <w:bCs/>
                <w:sz w:val="16"/>
                <w:szCs w:val="16"/>
              </w:rPr>
              <w:lastRenderedPageBreak/>
              <w:t>46</w:t>
            </w:r>
          </w:p>
        </w:tc>
        <w:tc>
          <w:tcPr>
            <w:tcW w:w="650" w:type="dxa"/>
            <w:vAlign w:val="center"/>
          </w:tcPr>
          <w:p w14:paraId="1D7168C9"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22CD9F11"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455C23EB" w14:textId="160AA6BD" w:rsidR="00C71EC2" w:rsidRPr="006C3938" w:rsidRDefault="00C71EC2"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xml:space="preserve">, Heroin, </w:t>
            </w:r>
            <w:r w:rsidRPr="00065F77">
              <w:rPr>
                <w:rFonts w:ascii="Arial" w:hAnsi="Arial" w:cs="Arial"/>
                <w:sz w:val="16"/>
                <w:szCs w:val="16"/>
              </w:rPr>
              <w:t>4-ANPP</w:t>
            </w:r>
          </w:p>
        </w:tc>
        <w:tc>
          <w:tcPr>
            <w:tcW w:w="617" w:type="dxa"/>
            <w:vAlign w:val="center"/>
          </w:tcPr>
          <w:p w14:paraId="3496861E" w14:textId="77777777" w:rsidR="00C71EC2" w:rsidRPr="00515956" w:rsidRDefault="00C71EC2" w:rsidP="00A56D74">
            <w:pPr>
              <w:jc w:val="center"/>
              <w:rPr>
                <w:rFonts w:ascii="Arial" w:hAnsi="Arial" w:cs="Arial"/>
                <w:bCs/>
                <w:sz w:val="16"/>
                <w:szCs w:val="16"/>
              </w:rPr>
            </w:pPr>
          </w:p>
        </w:tc>
        <w:tc>
          <w:tcPr>
            <w:tcW w:w="617" w:type="dxa"/>
            <w:vAlign w:val="center"/>
          </w:tcPr>
          <w:p w14:paraId="0DA3FCB3" w14:textId="77777777" w:rsidR="00C71EC2" w:rsidRPr="00515956" w:rsidRDefault="00C71EC2" w:rsidP="00A56D74">
            <w:pPr>
              <w:jc w:val="center"/>
              <w:rPr>
                <w:rFonts w:ascii="Arial" w:hAnsi="Arial" w:cs="Arial"/>
                <w:bCs/>
                <w:sz w:val="16"/>
                <w:szCs w:val="16"/>
              </w:rPr>
            </w:pPr>
          </w:p>
        </w:tc>
        <w:tc>
          <w:tcPr>
            <w:tcW w:w="706" w:type="dxa"/>
            <w:vAlign w:val="center"/>
          </w:tcPr>
          <w:p w14:paraId="672223A9" w14:textId="77777777" w:rsidR="00C71EC2" w:rsidRPr="00515956" w:rsidRDefault="00C71EC2" w:rsidP="00A56D74">
            <w:pPr>
              <w:jc w:val="center"/>
              <w:rPr>
                <w:rFonts w:ascii="Arial" w:hAnsi="Arial" w:cs="Arial"/>
                <w:bCs/>
                <w:sz w:val="16"/>
                <w:szCs w:val="16"/>
              </w:rPr>
            </w:pPr>
          </w:p>
        </w:tc>
        <w:tc>
          <w:tcPr>
            <w:tcW w:w="534" w:type="dxa"/>
            <w:vAlign w:val="center"/>
          </w:tcPr>
          <w:p w14:paraId="23BEF2EC" w14:textId="77777777" w:rsidR="00C71EC2" w:rsidRPr="00515956" w:rsidRDefault="00C71EC2" w:rsidP="00A56D74">
            <w:pPr>
              <w:jc w:val="center"/>
              <w:rPr>
                <w:rFonts w:ascii="Arial" w:hAnsi="Arial" w:cs="Arial"/>
                <w:bCs/>
                <w:sz w:val="16"/>
                <w:szCs w:val="16"/>
              </w:rPr>
            </w:pPr>
          </w:p>
        </w:tc>
        <w:tc>
          <w:tcPr>
            <w:tcW w:w="617" w:type="dxa"/>
            <w:vAlign w:val="center"/>
          </w:tcPr>
          <w:p w14:paraId="6F7A0A1E" w14:textId="77777777" w:rsidR="00C71EC2" w:rsidRPr="00515956" w:rsidRDefault="00C71EC2" w:rsidP="00A56D74">
            <w:pPr>
              <w:jc w:val="center"/>
              <w:rPr>
                <w:rFonts w:ascii="Arial" w:hAnsi="Arial" w:cs="Arial"/>
                <w:bCs/>
                <w:sz w:val="16"/>
                <w:szCs w:val="16"/>
              </w:rPr>
            </w:pPr>
          </w:p>
        </w:tc>
        <w:tc>
          <w:tcPr>
            <w:tcW w:w="617" w:type="dxa"/>
            <w:vAlign w:val="center"/>
          </w:tcPr>
          <w:p w14:paraId="7ADAD8EA" w14:textId="4AC9A39C" w:rsidR="00C71EC2" w:rsidRPr="00515956" w:rsidRDefault="00C71EC2" w:rsidP="00A56D74">
            <w:pPr>
              <w:jc w:val="center"/>
              <w:rPr>
                <w:rFonts w:ascii="Arial" w:hAnsi="Arial" w:cs="Arial"/>
                <w:bCs/>
                <w:sz w:val="16"/>
                <w:szCs w:val="16"/>
              </w:rPr>
            </w:pPr>
          </w:p>
        </w:tc>
      </w:tr>
      <w:tr w:rsidR="00C71EC2" w14:paraId="23572B75" w14:textId="77777777" w:rsidTr="00C71EC2">
        <w:tc>
          <w:tcPr>
            <w:tcW w:w="776" w:type="dxa"/>
            <w:vAlign w:val="center"/>
          </w:tcPr>
          <w:p w14:paraId="4F0BDAF7" w14:textId="282DF04F" w:rsidR="00C71EC2" w:rsidRPr="006C3938" w:rsidRDefault="00C71EC2" w:rsidP="00A56D74">
            <w:pPr>
              <w:jc w:val="center"/>
              <w:rPr>
                <w:rFonts w:ascii="Arial" w:hAnsi="Arial" w:cs="Arial"/>
                <w:bCs/>
                <w:sz w:val="16"/>
                <w:szCs w:val="16"/>
              </w:rPr>
            </w:pPr>
            <w:r>
              <w:rPr>
                <w:rFonts w:ascii="Arial" w:hAnsi="Arial" w:cs="Arial"/>
                <w:bCs/>
                <w:sz w:val="16"/>
                <w:szCs w:val="16"/>
              </w:rPr>
              <w:t>47</w:t>
            </w:r>
          </w:p>
        </w:tc>
        <w:tc>
          <w:tcPr>
            <w:tcW w:w="650" w:type="dxa"/>
            <w:vAlign w:val="center"/>
          </w:tcPr>
          <w:p w14:paraId="59A181F6"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24038F57"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379EAF55"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7E089B30" w14:textId="3A8D9008" w:rsidR="00C71EC2" w:rsidRPr="00515956" w:rsidRDefault="00C71EC2" w:rsidP="00A56D74">
            <w:pPr>
              <w:jc w:val="center"/>
              <w:rPr>
                <w:rFonts w:ascii="Arial" w:hAnsi="Arial" w:cs="Arial"/>
                <w:bCs/>
                <w:sz w:val="16"/>
                <w:szCs w:val="16"/>
              </w:rPr>
            </w:pPr>
            <w:r>
              <w:rPr>
                <w:rFonts w:ascii="Arial" w:hAnsi="Arial" w:cs="Arial"/>
                <w:bCs/>
                <w:sz w:val="16"/>
                <w:szCs w:val="16"/>
              </w:rPr>
              <w:t>1.08</w:t>
            </w:r>
          </w:p>
        </w:tc>
        <w:tc>
          <w:tcPr>
            <w:tcW w:w="617" w:type="dxa"/>
            <w:vAlign w:val="center"/>
          </w:tcPr>
          <w:p w14:paraId="2B36861C" w14:textId="77777777" w:rsidR="00C71EC2" w:rsidRPr="00515956" w:rsidRDefault="00C71EC2" w:rsidP="00A56D74">
            <w:pPr>
              <w:jc w:val="center"/>
              <w:rPr>
                <w:rFonts w:ascii="Arial" w:hAnsi="Arial" w:cs="Arial"/>
                <w:bCs/>
                <w:sz w:val="16"/>
                <w:szCs w:val="16"/>
              </w:rPr>
            </w:pPr>
          </w:p>
        </w:tc>
        <w:tc>
          <w:tcPr>
            <w:tcW w:w="706" w:type="dxa"/>
            <w:vAlign w:val="center"/>
          </w:tcPr>
          <w:p w14:paraId="65C3BBCF" w14:textId="77777777" w:rsidR="00C71EC2" w:rsidRPr="00515956" w:rsidRDefault="00C71EC2" w:rsidP="00A56D74">
            <w:pPr>
              <w:jc w:val="center"/>
              <w:rPr>
                <w:rFonts w:ascii="Arial" w:hAnsi="Arial" w:cs="Arial"/>
                <w:bCs/>
                <w:sz w:val="16"/>
                <w:szCs w:val="16"/>
              </w:rPr>
            </w:pPr>
          </w:p>
        </w:tc>
        <w:tc>
          <w:tcPr>
            <w:tcW w:w="534" w:type="dxa"/>
            <w:vAlign w:val="center"/>
          </w:tcPr>
          <w:p w14:paraId="2108D3A9" w14:textId="77777777" w:rsidR="00C71EC2" w:rsidRPr="00515956" w:rsidRDefault="00C71EC2" w:rsidP="00A56D74">
            <w:pPr>
              <w:jc w:val="center"/>
              <w:rPr>
                <w:rFonts w:ascii="Arial" w:hAnsi="Arial" w:cs="Arial"/>
                <w:bCs/>
                <w:sz w:val="16"/>
                <w:szCs w:val="16"/>
              </w:rPr>
            </w:pPr>
          </w:p>
        </w:tc>
        <w:tc>
          <w:tcPr>
            <w:tcW w:w="617" w:type="dxa"/>
            <w:vAlign w:val="center"/>
          </w:tcPr>
          <w:p w14:paraId="6AACBD9A" w14:textId="77777777" w:rsidR="00C71EC2" w:rsidRPr="00515956" w:rsidRDefault="00C71EC2" w:rsidP="00A56D74">
            <w:pPr>
              <w:jc w:val="center"/>
              <w:rPr>
                <w:rFonts w:ascii="Arial" w:hAnsi="Arial" w:cs="Arial"/>
                <w:bCs/>
                <w:sz w:val="16"/>
                <w:szCs w:val="16"/>
              </w:rPr>
            </w:pPr>
          </w:p>
        </w:tc>
        <w:tc>
          <w:tcPr>
            <w:tcW w:w="617" w:type="dxa"/>
            <w:vAlign w:val="center"/>
          </w:tcPr>
          <w:p w14:paraId="5DB92898" w14:textId="2EC60708" w:rsidR="00C71EC2" w:rsidRPr="00515956" w:rsidRDefault="00C71EC2" w:rsidP="00A56D74">
            <w:pPr>
              <w:jc w:val="center"/>
              <w:rPr>
                <w:rFonts w:ascii="Arial" w:hAnsi="Arial" w:cs="Arial"/>
                <w:bCs/>
                <w:sz w:val="16"/>
                <w:szCs w:val="16"/>
              </w:rPr>
            </w:pPr>
          </w:p>
        </w:tc>
      </w:tr>
      <w:tr w:rsidR="00C71EC2" w14:paraId="763D89EA" w14:textId="77777777" w:rsidTr="00C71EC2">
        <w:tc>
          <w:tcPr>
            <w:tcW w:w="776" w:type="dxa"/>
            <w:vAlign w:val="center"/>
          </w:tcPr>
          <w:p w14:paraId="622AF1FB" w14:textId="0568D7A0" w:rsidR="00C71EC2" w:rsidRPr="006C3938" w:rsidRDefault="00C71EC2" w:rsidP="00A56D74">
            <w:pPr>
              <w:jc w:val="center"/>
              <w:rPr>
                <w:rFonts w:ascii="Arial" w:hAnsi="Arial" w:cs="Arial"/>
                <w:bCs/>
                <w:sz w:val="16"/>
                <w:szCs w:val="16"/>
              </w:rPr>
            </w:pPr>
            <w:r>
              <w:rPr>
                <w:rFonts w:ascii="Arial" w:hAnsi="Arial" w:cs="Arial"/>
                <w:bCs/>
                <w:sz w:val="16"/>
                <w:szCs w:val="16"/>
              </w:rPr>
              <w:t>48</w:t>
            </w:r>
          </w:p>
        </w:tc>
        <w:tc>
          <w:tcPr>
            <w:tcW w:w="650" w:type="dxa"/>
            <w:vAlign w:val="center"/>
          </w:tcPr>
          <w:p w14:paraId="13DBC762"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717CC8C0"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5B2E58E5"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Fentanyl, 4-ANPP</w:t>
            </w:r>
          </w:p>
        </w:tc>
        <w:tc>
          <w:tcPr>
            <w:tcW w:w="617" w:type="dxa"/>
            <w:vAlign w:val="center"/>
          </w:tcPr>
          <w:p w14:paraId="461E7B00" w14:textId="210BE421" w:rsidR="00C71EC2" w:rsidRPr="00515956" w:rsidRDefault="00C71EC2" w:rsidP="00A56D74">
            <w:pPr>
              <w:jc w:val="center"/>
              <w:rPr>
                <w:rFonts w:ascii="Arial" w:hAnsi="Arial" w:cs="Arial"/>
                <w:bCs/>
                <w:sz w:val="16"/>
                <w:szCs w:val="16"/>
              </w:rPr>
            </w:pPr>
            <w:r>
              <w:rPr>
                <w:rFonts w:ascii="Arial" w:hAnsi="Arial" w:cs="Arial"/>
                <w:bCs/>
                <w:sz w:val="16"/>
                <w:szCs w:val="16"/>
              </w:rPr>
              <w:t>0.25</w:t>
            </w:r>
          </w:p>
        </w:tc>
        <w:tc>
          <w:tcPr>
            <w:tcW w:w="617" w:type="dxa"/>
            <w:vAlign w:val="center"/>
          </w:tcPr>
          <w:p w14:paraId="1A6181F3" w14:textId="3C6F6F18" w:rsidR="00C71EC2" w:rsidRPr="00515956" w:rsidRDefault="00C71EC2" w:rsidP="00A56D74">
            <w:pPr>
              <w:jc w:val="center"/>
              <w:rPr>
                <w:rFonts w:ascii="Arial" w:hAnsi="Arial" w:cs="Arial"/>
                <w:bCs/>
                <w:sz w:val="16"/>
                <w:szCs w:val="16"/>
              </w:rPr>
            </w:pPr>
            <w:r>
              <w:rPr>
                <w:rFonts w:ascii="Arial" w:hAnsi="Arial" w:cs="Arial"/>
                <w:bCs/>
                <w:sz w:val="16"/>
                <w:szCs w:val="16"/>
              </w:rPr>
              <w:t>1.08</w:t>
            </w:r>
          </w:p>
        </w:tc>
        <w:tc>
          <w:tcPr>
            <w:tcW w:w="706" w:type="dxa"/>
            <w:vAlign w:val="center"/>
          </w:tcPr>
          <w:p w14:paraId="29C2FDAD" w14:textId="77777777" w:rsidR="00C71EC2" w:rsidRPr="00515956" w:rsidRDefault="00C71EC2" w:rsidP="00A56D74">
            <w:pPr>
              <w:jc w:val="center"/>
              <w:rPr>
                <w:rFonts w:ascii="Arial" w:hAnsi="Arial" w:cs="Arial"/>
                <w:bCs/>
                <w:sz w:val="16"/>
                <w:szCs w:val="16"/>
              </w:rPr>
            </w:pPr>
          </w:p>
        </w:tc>
        <w:tc>
          <w:tcPr>
            <w:tcW w:w="534" w:type="dxa"/>
            <w:vAlign w:val="center"/>
          </w:tcPr>
          <w:p w14:paraId="388AAABE" w14:textId="77777777" w:rsidR="00C71EC2" w:rsidRPr="00515956" w:rsidRDefault="00C71EC2" w:rsidP="00A56D74">
            <w:pPr>
              <w:jc w:val="center"/>
              <w:rPr>
                <w:rFonts w:ascii="Arial" w:hAnsi="Arial" w:cs="Arial"/>
                <w:bCs/>
                <w:sz w:val="16"/>
                <w:szCs w:val="16"/>
              </w:rPr>
            </w:pPr>
          </w:p>
        </w:tc>
        <w:tc>
          <w:tcPr>
            <w:tcW w:w="617" w:type="dxa"/>
            <w:vAlign w:val="center"/>
          </w:tcPr>
          <w:p w14:paraId="3AC50D25" w14:textId="77777777" w:rsidR="00C71EC2" w:rsidRPr="00515956" w:rsidRDefault="00C71EC2" w:rsidP="00A56D74">
            <w:pPr>
              <w:jc w:val="center"/>
              <w:rPr>
                <w:rFonts w:ascii="Arial" w:hAnsi="Arial" w:cs="Arial"/>
                <w:bCs/>
                <w:sz w:val="16"/>
                <w:szCs w:val="16"/>
              </w:rPr>
            </w:pPr>
          </w:p>
        </w:tc>
        <w:tc>
          <w:tcPr>
            <w:tcW w:w="617" w:type="dxa"/>
            <w:vAlign w:val="center"/>
          </w:tcPr>
          <w:p w14:paraId="1C153FCE" w14:textId="6F7DBF3D" w:rsidR="00C71EC2" w:rsidRPr="00515956" w:rsidRDefault="00C71EC2" w:rsidP="00A56D74">
            <w:pPr>
              <w:jc w:val="center"/>
              <w:rPr>
                <w:rFonts w:ascii="Arial" w:hAnsi="Arial" w:cs="Arial"/>
                <w:bCs/>
                <w:sz w:val="16"/>
                <w:szCs w:val="16"/>
              </w:rPr>
            </w:pPr>
          </w:p>
        </w:tc>
      </w:tr>
      <w:tr w:rsidR="00C71EC2" w14:paraId="666B81BA" w14:textId="77777777" w:rsidTr="00C71EC2">
        <w:tc>
          <w:tcPr>
            <w:tcW w:w="776" w:type="dxa"/>
            <w:vAlign w:val="center"/>
          </w:tcPr>
          <w:p w14:paraId="31E0CC2C" w14:textId="2224CF32" w:rsidR="00C71EC2" w:rsidRPr="006C3938" w:rsidRDefault="00C71EC2" w:rsidP="00A56D74">
            <w:pPr>
              <w:jc w:val="center"/>
              <w:rPr>
                <w:rFonts w:ascii="Arial" w:hAnsi="Arial" w:cs="Arial"/>
                <w:bCs/>
                <w:sz w:val="16"/>
                <w:szCs w:val="16"/>
              </w:rPr>
            </w:pPr>
            <w:r>
              <w:rPr>
                <w:rFonts w:ascii="Arial" w:hAnsi="Arial" w:cs="Arial"/>
                <w:bCs/>
                <w:sz w:val="16"/>
                <w:szCs w:val="16"/>
              </w:rPr>
              <w:t>49</w:t>
            </w:r>
          </w:p>
        </w:tc>
        <w:tc>
          <w:tcPr>
            <w:tcW w:w="650" w:type="dxa"/>
            <w:vAlign w:val="center"/>
          </w:tcPr>
          <w:p w14:paraId="24F40DCC"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41C20960"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4BEE7F8A"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5600AB10" w14:textId="172E9B7D" w:rsidR="00C71EC2" w:rsidRPr="00515956" w:rsidRDefault="00C71EC2" w:rsidP="00A56D74">
            <w:pPr>
              <w:jc w:val="center"/>
              <w:rPr>
                <w:rFonts w:ascii="Arial" w:hAnsi="Arial" w:cs="Arial"/>
                <w:bCs/>
                <w:sz w:val="16"/>
                <w:szCs w:val="16"/>
              </w:rPr>
            </w:pPr>
            <w:r>
              <w:rPr>
                <w:rFonts w:ascii="Arial" w:hAnsi="Arial" w:cs="Arial"/>
                <w:bCs/>
                <w:sz w:val="16"/>
                <w:szCs w:val="16"/>
              </w:rPr>
              <w:t>1.32</w:t>
            </w:r>
          </w:p>
        </w:tc>
        <w:tc>
          <w:tcPr>
            <w:tcW w:w="617" w:type="dxa"/>
            <w:vAlign w:val="center"/>
          </w:tcPr>
          <w:p w14:paraId="72AF6B3D" w14:textId="77777777" w:rsidR="00C71EC2" w:rsidRPr="00515956" w:rsidRDefault="00C71EC2" w:rsidP="00A56D74">
            <w:pPr>
              <w:jc w:val="center"/>
              <w:rPr>
                <w:rFonts w:ascii="Arial" w:hAnsi="Arial" w:cs="Arial"/>
                <w:bCs/>
                <w:sz w:val="16"/>
                <w:szCs w:val="16"/>
              </w:rPr>
            </w:pPr>
          </w:p>
        </w:tc>
        <w:tc>
          <w:tcPr>
            <w:tcW w:w="706" w:type="dxa"/>
            <w:vAlign w:val="center"/>
          </w:tcPr>
          <w:p w14:paraId="4EB1E89D" w14:textId="77777777" w:rsidR="00C71EC2" w:rsidRPr="00515956" w:rsidRDefault="00C71EC2" w:rsidP="00A56D74">
            <w:pPr>
              <w:jc w:val="center"/>
              <w:rPr>
                <w:rFonts w:ascii="Arial" w:hAnsi="Arial" w:cs="Arial"/>
                <w:bCs/>
                <w:sz w:val="16"/>
                <w:szCs w:val="16"/>
              </w:rPr>
            </w:pPr>
          </w:p>
        </w:tc>
        <w:tc>
          <w:tcPr>
            <w:tcW w:w="534" w:type="dxa"/>
            <w:vAlign w:val="center"/>
          </w:tcPr>
          <w:p w14:paraId="1A35A6C7" w14:textId="77777777" w:rsidR="00C71EC2" w:rsidRPr="00515956" w:rsidRDefault="00C71EC2" w:rsidP="00A56D74">
            <w:pPr>
              <w:jc w:val="center"/>
              <w:rPr>
                <w:rFonts w:ascii="Arial" w:hAnsi="Arial" w:cs="Arial"/>
                <w:bCs/>
                <w:sz w:val="16"/>
                <w:szCs w:val="16"/>
              </w:rPr>
            </w:pPr>
          </w:p>
        </w:tc>
        <w:tc>
          <w:tcPr>
            <w:tcW w:w="617" w:type="dxa"/>
            <w:vAlign w:val="center"/>
          </w:tcPr>
          <w:p w14:paraId="174BEEAC" w14:textId="77777777" w:rsidR="00C71EC2" w:rsidRPr="00515956" w:rsidRDefault="00C71EC2" w:rsidP="00A56D74">
            <w:pPr>
              <w:jc w:val="center"/>
              <w:rPr>
                <w:rFonts w:ascii="Arial" w:hAnsi="Arial" w:cs="Arial"/>
                <w:bCs/>
                <w:sz w:val="16"/>
                <w:szCs w:val="16"/>
              </w:rPr>
            </w:pPr>
          </w:p>
        </w:tc>
        <w:tc>
          <w:tcPr>
            <w:tcW w:w="617" w:type="dxa"/>
            <w:vAlign w:val="center"/>
          </w:tcPr>
          <w:p w14:paraId="179FBEE8" w14:textId="51702322" w:rsidR="00C71EC2" w:rsidRPr="00515956" w:rsidRDefault="00C71EC2" w:rsidP="00A56D74">
            <w:pPr>
              <w:jc w:val="center"/>
              <w:rPr>
                <w:rFonts w:ascii="Arial" w:hAnsi="Arial" w:cs="Arial"/>
                <w:bCs/>
                <w:sz w:val="16"/>
                <w:szCs w:val="16"/>
              </w:rPr>
            </w:pPr>
          </w:p>
        </w:tc>
      </w:tr>
      <w:tr w:rsidR="00C71EC2" w14:paraId="69CF293E" w14:textId="77777777" w:rsidTr="00C71EC2">
        <w:tc>
          <w:tcPr>
            <w:tcW w:w="776" w:type="dxa"/>
            <w:vAlign w:val="center"/>
          </w:tcPr>
          <w:p w14:paraId="455CA64B" w14:textId="792D823C" w:rsidR="00C71EC2" w:rsidRPr="006C3938" w:rsidRDefault="00C71EC2" w:rsidP="00A56D74">
            <w:pPr>
              <w:jc w:val="center"/>
              <w:rPr>
                <w:rFonts w:ascii="Arial" w:hAnsi="Arial" w:cs="Arial"/>
                <w:bCs/>
                <w:sz w:val="16"/>
                <w:szCs w:val="16"/>
              </w:rPr>
            </w:pPr>
            <w:r>
              <w:rPr>
                <w:rFonts w:ascii="Arial" w:hAnsi="Arial" w:cs="Arial"/>
                <w:bCs/>
                <w:sz w:val="16"/>
                <w:szCs w:val="16"/>
              </w:rPr>
              <w:t>50</w:t>
            </w:r>
          </w:p>
        </w:tc>
        <w:tc>
          <w:tcPr>
            <w:tcW w:w="650" w:type="dxa"/>
            <w:vAlign w:val="center"/>
          </w:tcPr>
          <w:p w14:paraId="3E38DB23"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263B9EA4" w14:textId="77777777" w:rsidR="00C71EC2" w:rsidRPr="006C3938" w:rsidRDefault="00C71EC2" w:rsidP="00A56D74">
            <w:pPr>
              <w:jc w:val="center"/>
              <w:rPr>
                <w:rFonts w:ascii="Arial" w:hAnsi="Arial" w:cs="Arial"/>
                <w:bCs/>
                <w:sz w:val="16"/>
                <w:szCs w:val="16"/>
              </w:rPr>
            </w:pPr>
            <w:r>
              <w:rPr>
                <w:rFonts w:ascii="Arial" w:hAnsi="Arial" w:cs="Arial"/>
                <w:bCs/>
                <w:sz w:val="16"/>
                <w:szCs w:val="16"/>
              </w:rPr>
              <w:t>Suboxone Packet</w:t>
            </w:r>
          </w:p>
        </w:tc>
        <w:tc>
          <w:tcPr>
            <w:tcW w:w="2459" w:type="dxa"/>
            <w:vAlign w:val="center"/>
          </w:tcPr>
          <w:p w14:paraId="5841B3A5"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Buprenorphine</w:t>
            </w:r>
          </w:p>
        </w:tc>
        <w:tc>
          <w:tcPr>
            <w:tcW w:w="617" w:type="dxa"/>
            <w:vAlign w:val="center"/>
          </w:tcPr>
          <w:p w14:paraId="0188568E" w14:textId="77777777" w:rsidR="00C71EC2" w:rsidRPr="00515956" w:rsidRDefault="00C71EC2" w:rsidP="00A56D74">
            <w:pPr>
              <w:jc w:val="center"/>
              <w:rPr>
                <w:rFonts w:ascii="Arial" w:hAnsi="Arial" w:cs="Arial"/>
                <w:bCs/>
                <w:sz w:val="16"/>
                <w:szCs w:val="16"/>
              </w:rPr>
            </w:pPr>
          </w:p>
        </w:tc>
        <w:tc>
          <w:tcPr>
            <w:tcW w:w="617" w:type="dxa"/>
            <w:vAlign w:val="center"/>
          </w:tcPr>
          <w:p w14:paraId="666D2CEC" w14:textId="77777777" w:rsidR="00C71EC2" w:rsidRPr="00515956" w:rsidRDefault="00C71EC2" w:rsidP="00A56D74">
            <w:pPr>
              <w:jc w:val="center"/>
              <w:rPr>
                <w:rFonts w:ascii="Arial" w:hAnsi="Arial" w:cs="Arial"/>
                <w:bCs/>
                <w:sz w:val="16"/>
                <w:szCs w:val="16"/>
              </w:rPr>
            </w:pPr>
          </w:p>
        </w:tc>
        <w:tc>
          <w:tcPr>
            <w:tcW w:w="706" w:type="dxa"/>
            <w:vAlign w:val="center"/>
          </w:tcPr>
          <w:p w14:paraId="05614171" w14:textId="77777777" w:rsidR="00C71EC2" w:rsidRPr="00515956" w:rsidRDefault="00C71EC2" w:rsidP="00A56D74">
            <w:pPr>
              <w:jc w:val="center"/>
              <w:rPr>
                <w:rFonts w:ascii="Arial" w:hAnsi="Arial" w:cs="Arial"/>
                <w:bCs/>
                <w:sz w:val="16"/>
                <w:szCs w:val="16"/>
              </w:rPr>
            </w:pPr>
          </w:p>
        </w:tc>
        <w:tc>
          <w:tcPr>
            <w:tcW w:w="534" w:type="dxa"/>
            <w:vAlign w:val="center"/>
          </w:tcPr>
          <w:p w14:paraId="7F18339C" w14:textId="77777777" w:rsidR="00C71EC2" w:rsidRPr="00515956" w:rsidRDefault="00C71EC2" w:rsidP="00A56D74">
            <w:pPr>
              <w:jc w:val="center"/>
              <w:rPr>
                <w:rFonts w:ascii="Arial" w:hAnsi="Arial" w:cs="Arial"/>
                <w:bCs/>
                <w:sz w:val="16"/>
                <w:szCs w:val="16"/>
              </w:rPr>
            </w:pPr>
          </w:p>
        </w:tc>
        <w:tc>
          <w:tcPr>
            <w:tcW w:w="617" w:type="dxa"/>
            <w:vAlign w:val="center"/>
          </w:tcPr>
          <w:p w14:paraId="5E80E447" w14:textId="77777777" w:rsidR="00C71EC2" w:rsidRPr="00515956" w:rsidRDefault="00C71EC2" w:rsidP="00A56D74">
            <w:pPr>
              <w:jc w:val="center"/>
              <w:rPr>
                <w:rFonts w:ascii="Arial" w:hAnsi="Arial" w:cs="Arial"/>
                <w:bCs/>
                <w:sz w:val="16"/>
                <w:szCs w:val="16"/>
              </w:rPr>
            </w:pPr>
          </w:p>
        </w:tc>
        <w:tc>
          <w:tcPr>
            <w:tcW w:w="617" w:type="dxa"/>
            <w:vAlign w:val="center"/>
          </w:tcPr>
          <w:p w14:paraId="6B95B860" w14:textId="051E96B5" w:rsidR="00C71EC2" w:rsidRPr="00515956" w:rsidRDefault="00C71EC2" w:rsidP="00A56D74">
            <w:pPr>
              <w:jc w:val="center"/>
              <w:rPr>
                <w:rFonts w:ascii="Arial" w:hAnsi="Arial" w:cs="Arial"/>
                <w:bCs/>
                <w:sz w:val="16"/>
                <w:szCs w:val="16"/>
              </w:rPr>
            </w:pPr>
          </w:p>
        </w:tc>
      </w:tr>
      <w:tr w:rsidR="00C71EC2" w14:paraId="6BAD2E80" w14:textId="77777777" w:rsidTr="00C71EC2">
        <w:tc>
          <w:tcPr>
            <w:tcW w:w="776" w:type="dxa"/>
            <w:vAlign w:val="center"/>
          </w:tcPr>
          <w:p w14:paraId="4B6E1ECB" w14:textId="61EA262A" w:rsidR="00C71EC2" w:rsidRPr="006C3938" w:rsidRDefault="00C71EC2" w:rsidP="00A56D74">
            <w:pPr>
              <w:jc w:val="center"/>
              <w:rPr>
                <w:rFonts w:ascii="Arial" w:hAnsi="Arial" w:cs="Arial"/>
                <w:bCs/>
                <w:sz w:val="16"/>
                <w:szCs w:val="16"/>
              </w:rPr>
            </w:pPr>
            <w:r>
              <w:rPr>
                <w:rFonts w:ascii="Arial" w:hAnsi="Arial" w:cs="Arial"/>
                <w:bCs/>
                <w:sz w:val="16"/>
                <w:szCs w:val="16"/>
              </w:rPr>
              <w:t>51</w:t>
            </w:r>
          </w:p>
        </w:tc>
        <w:tc>
          <w:tcPr>
            <w:tcW w:w="650" w:type="dxa"/>
            <w:vAlign w:val="center"/>
          </w:tcPr>
          <w:p w14:paraId="4C30DC9F"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098CAC69" w14:textId="77777777" w:rsidR="00C71EC2" w:rsidRPr="006C3938" w:rsidRDefault="00C71EC2" w:rsidP="00A56D74">
            <w:pPr>
              <w:jc w:val="center"/>
              <w:rPr>
                <w:rFonts w:ascii="Arial" w:hAnsi="Arial" w:cs="Arial"/>
                <w:bCs/>
                <w:sz w:val="16"/>
                <w:szCs w:val="16"/>
              </w:rPr>
            </w:pPr>
            <w:r>
              <w:rPr>
                <w:rFonts w:ascii="Arial" w:hAnsi="Arial" w:cs="Arial"/>
                <w:bCs/>
                <w:sz w:val="16"/>
                <w:szCs w:val="16"/>
              </w:rPr>
              <w:t>Currency</w:t>
            </w:r>
          </w:p>
        </w:tc>
        <w:tc>
          <w:tcPr>
            <w:tcW w:w="2459" w:type="dxa"/>
            <w:vAlign w:val="center"/>
          </w:tcPr>
          <w:p w14:paraId="74BEFA27"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Oxycodone</w:t>
            </w:r>
          </w:p>
        </w:tc>
        <w:tc>
          <w:tcPr>
            <w:tcW w:w="617" w:type="dxa"/>
            <w:vAlign w:val="center"/>
          </w:tcPr>
          <w:p w14:paraId="65DE77E6" w14:textId="77777777" w:rsidR="00C71EC2" w:rsidRPr="00515956" w:rsidRDefault="00C71EC2" w:rsidP="00A56D74">
            <w:pPr>
              <w:jc w:val="center"/>
              <w:rPr>
                <w:rFonts w:ascii="Arial" w:hAnsi="Arial" w:cs="Arial"/>
                <w:bCs/>
                <w:sz w:val="16"/>
                <w:szCs w:val="16"/>
              </w:rPr>
            </w:pPr>
          </w:p>
        </w:tc>
        <w:tc>
          <w:tcPr>
            <w:tcW w:w="617" w:type="dxa"/>
            <w:vAlign w:val="center"/>
          </w:tcPr>
          <w:p w14:paraId="22AAAF9D" w14:textId="77777777" w:rsidR="00C71EC2" w:rsidRPr="00515956" w:rsidRDefault="00C71EC2" w:rsidP="00A56D74">
            <w:pPr>
              <w:jc w:val="center"/>
              <w:rPr>
                <w:rFonts w:ascii="Arial" w:hAnsi="Arial" w:cs="Arial"/>
                <w:bCs/>
                <w:sz w:val="16"/>
                <w:szCs w:val="16"/>
              </w:rPr>
            </w:pPr>
          </w:p>
        </w:tc>
        <w:tc>
          <w:tcPr>
            <w:tcW w:w="706" w:type="dxa"/>
            <w:vAlign w:val="center"/>
          </w:tcPr>
          <w:p w14:paraId="091FD395" w14:textId="77777777" w:rsidR="00C71EC2" w:rsidRPr="00515956" w:rsidRDefault="00C71EC2" w:rsidP="00A56D74">
            <w:pPr>
              <w:jc w:val="center"/>
              <w:rPr>
                <w:rFonts w:ascii="Arial" w:hAnsi="Arial" w:cs="Arial"/>
                <w:bCs/>
                <w:sz w:val="16"/>
                <w:szCs w:val="16"/>
              </w:rPr>
            </w:pPr>
          </w:p>
        </w:tc>
        <w:tc>
          <w:tcPr>
            <w:tcW w:w="534" w:type="dxa"/>
            <w:vAlign w:val="center"/>
          </w:tcPr>
          <w:p w14:paraId="2504C1CA" w14:textId="77777777" w:rsidR="00C71EC2" w:rsidRPr="00515956" w:rsidRDefault="00C71EC2" w:rsidP="00A56D74">
            <w:pPr>
              <w:jc w:val="center"/>
              <w:rPr>
                <w:rFonts w:ascii="Arial" w:hAnsi="Arial" w:cs="Arial"/>
                <w:bCs/>
                <w:sz w:val="16"/>
                <w:szCs w:val="16"/>
              </w:rPr>
            </w:pPr>
          </w:p>
        </w:tc>
        <w:tc>
          <w:tcPr>
            <w:tcW w:w="617" w:type="dxa"/>
            <w:vAlign w:val="center"/>
          </w:tcPr>
          <w:p w14:paraId="428B20E0" w14:textId="77777777" w:rsidR="00C71EC2" w:rsidRPr="00515956" w:rsidRDefault="00C71EC2" w:rsidP="00A56D74">
            <w:pPr>
              <w:jc w:val="center"/>
              <w:rPr>
                <w:rFonts w:ascii="Arial" w:hAnsi="Arial" w:cs="Arial"/>
                <w:bCs/>
                <w:sz w:val="16"/>
                <w:szCs w:val="16"/>
              </w:rPr>
            </w:pPr>
          </w:p>
        </w:tc>
        <w:tc>
          <w:tcPr>
            <w:tcW w:w="617" w:type="dxa"/>
            <w:vAlign w:val="center"/>
          </w:tcPr>
          <w:p w14:paraId="5D8FAB58" w14:textId="29BAB2E6" w:rsidR="00C71EC2" w:rsidRPr="00515956" w:rsidRDefault="00C71EC2" w:rsidP="00A56D74">
            <w:pPr>
              <w:jc w:val="center"/>
              <w:rPr>
                <w:rFonts w:ascii="Arial" w:hAnsi="Arial" w:cs="Arial"/>
                <w:bCs/>
                <w:sz w:val="16"/>
                <w:szCs w:val="16"/>
              </w:rPr>
            </w:pPr>
            <w:r>
              <w:rPr>
                <w:rFonts w:ascii="Arial" w:hAnsi="Arial" w:cs="Arial"/>
                <w:bCs/>
                <w:sz w:val="16"/>
                <w:szCs w:val="16"/>
              </w:rPr>
              <w:t>19.00</w:t>
            </w:r>
          </w:p>
        </w:tc>
      </w:tr>
      <w:tr w:rsidR="00C71EC2" w14:paraId="10A32ABF" w14:textId="77777777" w:rsidTr="00C71EC2">
        <w:tc>
          <w:tcPr>
            <w:tcW w:w="776" w:type="dxa"/>
            <w:vAlign w:val="center"/>
          </w:tcPr>
          <w:p w14:paraId="6DDDD50A" w14:textId="6EC70886" w:rsidR="00C71EC2" w:rsidRPr="006C3938" w:rsidRDefault="00C71EC2" w:rsidP="00A56D74">
            <w:pPr>
              <w:jc w:val="center"/>
              <w:rPr>
                <w:rFonts w:ascii="Arial" w:hAnsi="Arial" w:cs="Arial"/>
                <w:bCs/>
                <w:sz w:val="16"/>
                <w:szCs w:val="16"/>
              </w:rPr>
            </w:pPr>
            <w:r>
              <w:rPr>
                <w:rFonts w:ascii="Arial" w:hAnsi="Arial" w:cs="Arial"/>
                <w:bCs/>
                <w:sz w:val="16"/>
                <w:szCs w:val="16"/>
              </w:rPr>
              <w:t>52</w:t>
            </w:r>
          </w:p>
        </w:tc>
        <w:tc>
          <w:tcPr>
            <w:tcW w:w="650" w:type="dxa"/>
            <w:vAlign w:val="center"/>
          </w:tcPr>
          <w:p w14:paraId="09BB4EE0"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71CD8C76"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759287B2"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20F5DC65" w14:textId="160A9707" w:rsidR="00C71EC2" w:rsidRPr="00515956" w:rsidRDefault="00C71EC2" w:rsidP="00A56D74">
            <w:pPr>
              <w:jc w:val="center"/>
              <w:rPr>
                <w:rFonts w:ascii="Arial" w:hAnsi="Arial" w:cs="Arial"/>
                <w:bCs/>
                <w:sz w:val="16"/>
                <w:szCs w:val="16"/>
              </w:rPr>
            </w:pPr>
            <w:r>
              <w:rPr>
                <w:rFonts w:ascii="Arial" w:hAnsi="Arial" w:cs="Arial"/>
                <w:bCs/>
                <w:sz w:val="16"/>
                <w:szCs w:val="16"/>
              </w:rPr>
              <w:t>6.39</w:t>
            </w:r>
          </w:p>
        </w:tc>
        <w:tc>
          <w:tcPr>
            <w:tcW w:w="617" w:type="dxa"/>
            <w:vAlign w:val="center"/>
          </w:tcPr>
          <w:p w14:paraId="1314DC2C" w14:textId="77777777" w:rsidR="00C71EC2" w:rsidRPr="00515956" w:rsidRDefault="00C71EC2" w:rsidP="00A56D74">
            <w:pPr>
              <w:jc w:val="center"/>
              <w:rPr>
                <w:rFonts w:ascii="Arial" w:hAnsi="Arial" w:cs="Arial"/>
                <w:bCs/>
                <w:sz w:val="16"/>
                <w:szCs w:val="16"/>
              </w:rPr>
            </w:pPr>
          </w:p>
        </w:tc>
        <w:tc>
          <w:tcPr>
            <w:tcW w:w="706" w:type="dxa"/>
            <w:vAlign w:val="center"/>
          </w:tcPr>
          <w:p w14:paraId="224F306B" w14:textId="77777777" w:rsidR="00C71EC2" w:rsidRPr="00515956" w:rsidRDefault="00C71EC2" w:rsidP="00A56D74">
            <w:pPr>
              <w:jc w:val="center"/>
              <w:rPr>
                <w:rFonts w:ascii="Arial" w:hAnsi="Arial" w:cs="Arial"/>
                <w:bCs/>
                <w:sz w:val="16"/>
                <w:szCs w:val="16"/>
              </w:rPr>
            </w:pPr>
          </w:p>
        </w:tc>
        <w:tc>
          <w:tcPr>
            <w:tcW w:w="534" w:type="dxa"/>
            <w:vAlign w:val="center"/>
          </w:tcPr>
          <w:p w14:paraId="530147B2" w14:textId="77777777" w:rsidR="00C71EC2" w:rsidRPr="00515956" w:rsidRDefault="00C71EC2" w:rsidP="00A56D74">
            <w:pPr>
              <w:jc w:val="center"/>
              <w:rPr>
                <w:rFonts w:ascii="Arial" w:hAnsi="Arial" w:cs="Arial"/>
                <w:bCs/>
                <w:sz w:val="16"/>
                <w:szCs w:val="16"/>
              </w:rPr>
            </w:pPr>
          </w:p>
        </w:tc>
        <w:tc>
          <w:tcPr>
            <w:tcW w:w="617" w:type="dxa"/>
            <w:vAlign w:val="center"/>
          </w:tcPr>
          <w:p w14:paraId="732854CC" w14:textId="77777777" w:rsidR="00C71EC2" w:rsidRPr="00515956" w:rsidRDefault="00C71EC2" w:rsidP="00A56D74">
            <w:pPr>
              <w:jc w:val="center"/>
              <w:rPr>
                <w:rFonts w:ascii="Arial" w:hAnsi="Arial" w:cs="Arial"/>
                <w:bCs/>
                <w:sz w:val="16"/>
                <w:szCs w:val="16"/>
              </w:rPr>
            </w:pPr>
          </w:p>
        </w:tc>
        <w:tc>
          <w:tcPr>
            <w:tcW w:w="617" w:type="dxa"/>
            <w:vAlign w:val="center"/>
          </w:tcPr>
          <w:p w14:paraId="116CA92F" w14:textId="66D5539F" w:rsidR="00C71EC2" w:rsidRPr="00515956" w:rsidRDefault="00C71EC2" w:rsidP="00A56D74">
            <w:pPr>
              <w:jc w:val="center"/>
              <w:rPr>
                <w:rFonts w:ascii="Arial" w:hAnsi="Arial" w:cs="Arial"/>
                <w:bCs/>
                <w:sz w:val="16"/>
                <w:szCs w:val="16"/>
              </w:rPr>
            </w:pPr>
          </w:p>
        </w:tc>
      </w:tr>
      <w:tr w:rsidR="00C71EC2" w14:paraId="10AB7398" w14:textId="77777777" w:rsidTr="00C71EC2">
        <w:tc>
          <w:tcPr>
            <w:tcW w:w="776" w:type="dxa"/>
            <w:vAlign w:val="center"/>
          </w:tcPr>
          <w:p w14:paraId="5EAB9D7A" w14:textId="649EF2C4" w:rsidR="00C71EC2" w:rsidRPr="006C3938" w:rsidRDefault="00C71EC2" w:rsidP="00A56D74">
            <w:pPr>
              <w:jc w:val="center"/>
              <w:rPr>
                <w:rFonts w:ascii="Arial" w:hAnsi="Arial" w:cs="Arial"/>
                <w:bCs/>
                <w:sz w:val="16"/>
                <w:szCs w:val="16"/>
              </w:rPr>
            </w:pPr>
            <w:r>
              <w:rPr>
                <w:rFonts w:ascii="Arial" w:hAnsi="Arial" w:cs="Arial"/>
                <w:bCs/>
                <w:sz w:val="16"/>
                <w:szCs w:val="16"/>
              </w:rPr>
              <w:t>53</w:t>
            </w:r>
          </w:p>
        </w:tc>
        <w:tc>
          <w:tcPr>
            <w:tcW w:w="650" w:type="dxa"/>
            <w:vAlign w:val="center"/>
          </w:tcPr>
          <w:p w14:paraId="42F828D2"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4542D33C"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2FAE818F"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232C65B8" w14:textId="77777777" w:rsidR="00C71EC2" w:rsidRPr="00515956" w:rsidRDefault="00C71EC2" w:rsidP="00A56D74">
            <w:pPr>
              <w:jc w:val="center"/>
              <w:rPr>
                <w:rFonts w:ascii="Arial" w:hAnsi="Arial" w:cs="Arial"/>
                <w:bCs/>
                <w:sz w:val="16"/>
                <w:szCs w:val="16"/>
              </w:rPr>
            </w:pPr>
          </w:p>
        </w:tc>
        <w:tc>
          <w:tcPr>
            <w:tcW w:w="617" w:type="dxa"/>
            <w:vAlign w:val="center"/>
          </w:tcPr>
          <w:p w14:paraId="7946FDAF" w14:textId="77777777" w:rsidR="00C71EC2" w:rsidRPr="00515956" w:rsidRDefault="00C71EC2" w:rsidP="00A56D74">
            <w:pPr>
              <w:jc w:val="center"/>
              <w:rPr>
                <w:rFonts w:ascii="Arial" w:hAnsi="Arial" w:cs="Arial"/>
                <w:bCs/>
                <w:sz w:val="16"/>
                <w:szCs w:val="16"/>
              </w:rPr>
            </w:pPr>
          </w:p>
        </w:tc>
        <w:tc>
          <w:tcPr>
            <w:tcW w:w="706" w:type="dxa"/>
            <w:vAlign w:val="center"/>
          </w:tcPr>
          <w:p w14:paraId="337F2B78" w14:textId="77777777" w:rsidR="00C71EC2" w:rsidRPr="00515956" w:rsidRDefault="00C71EC2" w:rsidP="00A56D74">
            <w:pPr>
              <w:jc w:val="center"/>
              <w:rPr>
                <w:rFonts w:ascii="Arial" w:hAnsi="Arial" w:cs="Arial"/>
                <w:bCs/>
                <w:sz w:val="16"/>
                <w:szCs w:val="16"/>
              </w:rPr>
            </w:pPr>
          </w:p>
        </w:tc>
        <w:tc>
          <w:tcPr>
            <w:tcW w:w="534" w:type="dxa"/>
            <w:vAlign w:val="center"/>
          </w:tcPr>
          <w:p w14:paraId="30B36F0A" w14:textId="77777777" w:rsidR="00C71EC2" w:rsidRPr="00515956" w:rsidRDefault="00C71EC2" w:rsidP="00A56D74">
            <w:pPr>
              <w:jc w:val="center"/>
              <w:rPr>
                <w:rFonts w:ascii="Arial" w:hAnsi="Arial" w:cs="Arial"/>
                <w:bCs/>
                <w:sz w:val="16"/>
                <w:szCs w:val="16"/>
              </w:rPr>
            </w:pPr>
          </w:p>
        </w:tc>
        <w:tc>
          <w:tcPr>
            <w:tcW w:w="617" w:type="dxa"/>
            <w:vAlign w:val="center"/>
          </w:tcPr>
          <w:p w14:paraId="6EB7A14E" w14:textId="77777777" w:rsidR="00C71EC2" w:rsidRPr="00515956" w:rsidRDefault="00C71EC2" w:rsidP="00A56D74">
            <w:pPr>
              <w:jc w:val="center"/>
              <w:rPr>
                <w:rFonts w:ascii="Arial" w:hAnsi="Arial" w:cs="Arial"/>
                <w:bCs/>
                <w:sz w:val="16"/>
                <w:szCs w:val="16"/>
              </w:rPr>
            </w:pPr>
          </w:p>
        </w:tc>
        <w:tc>
          <w:tcPr>
            <w:tcW w:w="617" w:type="dxa"/>
            <w:vAlign w:val="center"/>
          </w:tcPr>
          <w:p w14:paraId="54AD1FD8" w14:textId="3799D27A" w:rsidR="00C71EC2" w:rsidRPr="00515956" w:rsidRDefault="00C71EC2" w:rsidP="00A56D74">
            <w:pPr>
              <w:jc w:val="center"/>
              <w:rPr>
                <w:rFonts w:ascii="Arial" w:hAnsi="Arial" w:cs="Arial"/>
                <w:bCs/>
                <w:sz w:val="16"/>
                <w:szCs w:val="16"/>
              </w:rPr>
            </w:pPr>
          </w:p>
        </w:tc>
      </w:tr>
      <w:tr w:rsidR="00C71EC2" w14:paraId="3E4018F5" w14:textId="77777777" w:rsidTr="00C71EC2">
        <w:tc>
          <w:tcPr>
            <w:tcW w:w="776" w:type="dxa"/>
            <w:vMerge w:val="restart"/>
            <w:vAlign w:val="center"/>
          </w:tcPr>
          <w:p w14:paraId="1C7E44B2" w14:textId="40D42D3C" w:rsidR="00C71EC2" w:rsidRPr="006C3938" w:rsidRDefault="00C71EC2" w:rsidP="00A56D74">
            <w:pPr>
              <w:jc w:val="center"/>
              <w:rPr>
                <w:rFonts w:ascii="Arial" w:hAnsi="Arial" w:cs="Arial"/>
                <w:bCs/>
                <w:sz w:val="16"/>
                <w:szCs w:val="16"/>
              </w:rPr>
            </w:pPr>
            <w:r>
              <w:rPr>
                <w:rFonts w:ascii="Arial" w:hAnsi="Arial" w:cs="Arial"/>
                <w:bCs/>
                <w:sz w:val="16"/>
                <w:szCs w:val="16"/>
              </w:rPr>
              <w:t>54</w:t>
            </w:r>
          </w:p>
        </w:tc>
        <w:tc>
          <w:tcPr>
            <w:tcW w:w="650" w:type="dxa"/>
            <w:vAlign w:val="center"/>
          </w:tcPr>
          <w:p w14:paraId="24451743"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099A1C31"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783835C6"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 Fentanyl, 4-ANPP</w:t>
            </w:r>
          </w:p>
        </w:tc>
        <w:tc>
          <w:tcPr>
            <w:tcW w:w="617" w:type="dxa"/>
            <w:vAlign w:val="center"/>
          </w:tcPr>
          <w:p w14:paraId="1F175E0B" w14:textId="77777777" w:rsidR="00C71EC2" w:rsidRPr="00515956" w:rsidRDefault="00C71EC2" w:rsidP="00A56D74">
            <w:pPr>
              <w:jc w:val="center"/>
              <w:rPr>
                <w:rFonts w:ascii="Arial" w:hAnsi="Arial" w:cs="Arial"/>
                <w:bCs/>
                <w:sz w:val="16"/>
                <w:szCs w:val="16"/>
              </w:rPr>
            </w:pPr>
          </w:p>
        </w:tc>
        <w:tc>
          <w:tcPr>
            <w:tcW w:w="617" w:type="dxa"/>
            <w:vAlign w:val="center"/>
          </w:tcPr>
          <w:p w14:paraId="5E7F8311" w14:textId="77777777" w:rsidR="00C71EC2" w:rsidRPr="00515956" w:rsidRDefault="00C71EC2" w:rsidP="00A56D74">
            <w:pPr>
              <w:jc w:val="center"/>
              <w:rPr>
                <w:rFonts w:ascii="Arial" w:hAnsi="Arial" w:cs="Arial"/>
                <w:bCs/>
                <w:sz w:val="16"/>
                <w:szCs w:val="16"/>
              </w:rPr>
            </w:pPr>
          </w:p>
        </w:tc>
        <w:tc>
          <w:tcPr>
            <w:tcW w:w="706" w:type="dxa"/>
            <w:vAlign w:val="center"/>
          </w:tcPr>
          <w:p w14:paraId="5CD4106B" w14:textId="77777777" w:rsidR="00C71EC2" w:rsidRPr="00515956" w:rsidRDefault="00C71EC2" w:rsidP="00A56D74">
            <w:pPr>
              <w:jc w:val="center"/>
              <w:rPr>
                <w:rFonts w:ascii="Arial" w:hAnsi="Arial" w:cs="Arial"/>
                <w:bCs/>
                <w:sz w:val="16"/>
                <w:szCs w:val="16"/>
              </w:rPr>
            </w:pPr>
          </w:p>
        </w:tc>
        <w:tc>
          <w:tcPr>
            <w:tcW w:w="534" w:type="dxa"/>
            <w:vAlign w:val="center"/>
          </w:tcPr>
          <w:p w14:paraId="4E86D2A1" w14:textId="77777777" w:rsidR="00C71EC2" w:rsidRPr="00515956" w:rsidRDefault="00C71EC2" w:rsidP="00A56D74">
            <w:pPr>
              <w:jc w:val="center"/>
              <w:rPr>
                <w:rFonts w:ascii="Arial" w:hAnsi="Arial" w:cs="Arial"/>
                <w:bCs/>
                <w:sz w:val="16"/>
                <w:szCs w:val="16"/>
              </w:rPr>
            </w:pPr>
          </w:p>
        </w:tc>
        <w:tc>
          <w:tcPr>
            <w:tcW w:w="617" w:type="dxa"/>
            <w:vAlign w:val="center"/>
          </w:tcPr>
          <w:p w14:paraId="254B4AB3" w14:textId="77777777" w:rsidR="00C71EC2" w:rsidRPr="00515956" w:rsidRDefault="00C71EC2" w:rsidP="00A56D74">
            <w:pPr>
              <w:jc w:val="center"/>
              <w:rPr>
                <w:rFonts w:ascii="Arial" w:hAnsi="Arial" w:cs="Arial"/>
                <w:bCs/>
                <w:sz w:val="16"/>
                <w:szCs w:val="16"/>
              </w:rPr>
            </w:pPr>
          </w:p>
        </w:tc>
        <w:tc>
          <w:tcPr>
            <w:tcW w:w="617" w:type="dxa"/>
            <w:vAlign w:val="center"/>
          </w:tcPr>
          <w:p w14:paraId="1F73F30E" w14:textId="76686C80" w:rsidR="00C71EC2" w:rsidRPr="00515956" w:rsidRDefault="00C71EC2" w:rsidP="00A56D74">
            <w:pPr>
              <w:jc w:val="center"/>
              <w:rPr>
                <w:rFonts w:ascii="Arial" w:hAnsi="Arial" w:cs="Arial"/>
                <w:bCs/>
                <w:sz w:val="16"/>
                <w:szCs w:val="16"/>
              </w:rPr>
            </w:pPr>
          </w:p>
        </w:tc>
      </w:tr>
      <w:tr w:rsidR="00C71EC2" w14:paraId="2FA3DAAF" w14:textId="77777777" w:rsidTr="00C71EC2">
        <w:tc>
          <w:tcPr>
            <w:tcW w:w="776" w:type="dxa"/>
            <w:vMerge/>
            <w:vAlign w:val="center"/>
          </w:tcPr>
          <w:p w14:paraId="3C0A43AC" w14:textId="77777777" w:rsidR="00C71EC2" w:rsidRPr="006C3938" w:rsidRDefault="00C71EC2" w:rsidP="00A56D74">
            <w:pPr>
              <w:jc w:val="center"/>
              <w:rPr>
                <w:rFonts w:ascii="Arial" w:hAnsi="Arial" w:cs="Arial"/>
                <w:bCs/>
                <w:sz w:val="16"/>
                <w:szCs w:val="16"/>
              </w:rPr>
            </w:pPr>
          </w:p>
        </w:tc>
        <w:tc>
          <w:tcPr>
            <w:tcW w:w="650" w:type="dxa"/>
            <w:vAlign w:val="center"/>
          </w:tcPr>
          <w:p w14:paraId="69DCAC02"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51BFC9D4"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45AEA295" w14:textId="77777777" w:rsidR="00C71EC2" w:rsidRPr="006C3938" w:rsidRDefault="00C71EC2" w:rsidP="00A56D74">
            <w:pPr>
              <w:jc w:val="center"/>
              <w:rPr>
                <w:rFonts w:ascii="Arial" w:hAnsi="Arial" w:cs="Arial"/>
                <w:sz w:val="16"/>
                <w:szCs w:val="16"/>
              </w:rPr>
            </w:pPr>
            <w:r w:rsidRPr="006C3938">
              <w:rPr>
                <w:rFonts w:ascii="Arial" w:hAnsi="Arial" w:cs="Arial"/>
                <w:sz w:val="16"/>
                <w:szCs w:val="16"/>
              </w:rPr>
              <w:t>Cocaine, Fentanyl, 4-ANPP</w:t>
            </w:r>
          </w:p>
        </w:tc>
        <w:tc>
          <w:tcPr>
            <w:tcW w:w="617" w:type="dxa"/>
            <w:vAlign w:val="center"/>
          </w:tcPr>
          <w:p w14:paraId="075EDD02" w14:textId="1C6CDD40" w:rsidR="00C71EC2" w:rsidRPr="00515956" w:rsidRDefault="005E4A2C" w:rsidP="00A56D74">
            <w:pPr>
              <w:jc w:val="center"/>
              <w:rPr>
                <w:rFonts w:ascii="Arial" w:hAnsi="Arial" w:cs="Arial"/>
                <w:sz w:val="16"/>
                <w:szCs w:val="16"/>
              </w:rPr>
            </w:pPr>
            <w:r>
              <w:rPr>
                <w:rFonts w:ascii="Arial" w:hAnsi="Arial" w:cs="Arial"/>
                <w:sz w:val="16"/>
                <w:szCs w:val="16"/>
              </w:rPr>
              <w:t>0.03</w:t>
            </w:r>
          </w:p>
        </w:tc>
        <w:tc>
          <w:tcPr>
            <w:tcW w:w="617" w:type="dxa"/>
            <w:vAlign w:val="center"/>
          </w:tcPr>
          <w:p w14:paraId="5D51544A" w14:textId="5D2ADC27" w:rsidR="00C71EC2" w:rsidRPr="00515956" w:rsidRDefault="00C71EC2" w:rsidP="00A56D74">
            <w:pPr>
              <w:jc w:val="center"/>
              <w:rPr>
                <w:rFonts w:ascii="Arial" w:hAnsi="Arial" w:cs="Arial"/>
                <w:sz w:val="16"/>
                <w:szCs w:val="16"/>
              </w:rPr>
            </w:pPr>
            <w:r>
              <w:rPr>
                <w:rFonts w:ascii="Arial" w:hAnsi="Arial" w:cs="Arial"/>
                <w:sz w:val="16"/>
                <w:szCs w:val="16"/>
              </w:rPr>
              <w:t>0.15</w:t>
            </w:r>
          </w:p>
        </w:tc>
        <w:tc>
          <w:tcPr>
            <w:tcW w:w="706" w:type="dxa"/>
            <w:vAlign w:val="center"/>
          </w:tcPr>
          <w:p w14:paraId="141B8E6D" w14:textId="77777777" w:rsidR="00C71EC2" w:rsidRPr="00515956" w:rsidRDefault="00C71EC2" w:rsidP="00A56D74">
            <w:pPr>
              <w:jc w:val="center"/>
              <w:rPr>
                <w:rFonts w:ascii="Arial" w:hAnsi="Arial" w:cs="Arial"/>
                <w:sz w:val="16"/>
                <w:szCs w:val="16"/>
              </w:rPr>
            </w:pPr>
          </w:p>
        </w:tc>
        <w:tc>
          <w:tcPr>
            <w:tcW w:w="534" w:type="dxa"/>
            <w:vAlign w:val="center"/>
          </w:tcPr>
          <w:p w14:paraId="0033A286" w14:textId="77777777" w:rsidR="00C71EC2" w:rsidRPr="00515956" w:rsidRDefault="00C71EC2" w:rsidP="00A56D74">
            <w:pPr>
              <w:jc w:val="center"/>
              <w:rPr>
                <w:rFonts w:ascii="Arial" w:hAnsi="Arial" w:cs="Arial"/>
                <w:sz w:val="16"/>
                <w:szCs w:val="16"/>
              </w:rPr>
            </w:pPr>
          </w:p>
        </w:tc>
        <w:tc>
          <w:tcPr>
            <w:tcW w:w="617" w:type="dxa"/>
            <w:vAlign w:val="center"/>
          </w:tcPr>
          <w:p w14:paraId="57EEA7A0" w14:textId="77777777" w:rsidR="00C71EC2" w:rsidRPr="00515956" w:rsidRDefault="00C71EC2" w:rsidP="00A56D74">
            <w:pPr>
              <w:jc w:val="center"/>
              <w:rPr>
                <w:rFonts w:ascii="Arial" w:hAnsi="Arial" w:cs="Arial"/>
                <w:sz w:val="16"/>
                <w:szCs w:val="16"/>
              </w:rPr>
            </w:pPr>
          </w:p>
        </w:tc>
        <w:tc>
          <w:tcPr>
            <w:tcW w:w="617" w:type="dxa"/>
            <w:vAlign w:val="center"/>
          </w:tcPr>
          <w:p w14:paraId="579FFC6E" w14:textId="2A3D291C" w:rsidR="00C71EC2" w:rsidRPr="00515956" w:rsidRDefault="00C71EC2" w:rsidP="00A56D74">
            <w:pPr>
              <w:jc w:val="center"/>
              <w:rPr>
                <w:rFonts w:ascii="Arial" w:hAnsi="Arial" w:cs="Arial"/>
                <w:sz w:val="16"/>
                <w:szCs w:val="16"/>
              </w:rPr>
            </w:pPr>
          </w:p>
        </w:tc>
      </w:tr>
      <w:tr w:rsidR="00C71EC2" w14:paraId="35BECAAE" w14:textId="77777777" w:rsidTr="00C71EC2">
        <w:tc>
          <w:tcPr>
            <w:tcW w:w="776" w:type="dxa"/>
            <w:vAlign w:val="center"/>
          </w:tcPr>
          <w:p w14:paraId="3C09336E" w14:textId="26D81D15" w:rsidR="00C71EC2" w:rsidRPr="006C3938" w:rsidRDefault="00C71EC2" w:rsidP="00A56D74">
            <w:pPr>
              <w:jc w:val="center"/>
              <w:rPr>
                <w:rFonts w:ascii="Arial" w:hAnsi="Arial" w:cs="Arial"/>
                <w:bCs/>
                <w:sz w:val="16"/>
                <w:szCs w:val="16"/>
              </w:rPr>
            </w:pPr>
            <w:r>
              <w:rPr>
                <w:rFonts w:ascii="Arial" w:hAnsi="Arial" w:cs="Arial"/>
                <w:bCs/>
                <w:sz w:val="16"/>
                <w:szCs w:val="16"/>
              </w:rPr>
              <w:t>55</w:t>
            </w:r>
          </w:p>
        </w:tc>
        <w:tc>
          <w:tcPr>
            <w:tcW w:w="650" w:type="dxa"/>
            <w:vAlign w:val="center"/>
          </w:tcPr>
          <w:p w14:paraId="4B6E0957"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57693601"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7A49B7AD" w14:textId="77777777" w:rsidR="00C71EC2" w:rsidRPr="006C3938" w:rsidRDefault="00C71EC2" w:rsidP="00A56D74">
            <w:pPr>
              <w:jc w:val="center"/>
              <w:rPr>
                <w:rFonts w:ascii="Arial" w:hAnsi="Arial" w:cs="Arial"/>
                <w:b/>
                <w:bCs/>
                <w:sz w:val="16"/>
                <w:szCs w:val="16"/>
              </w:rPr>
            </w:pPr>
            <w:r w:rsidRPr="006C3938">
              <w:rPr>
                <w:rFonts w:ascii="Arial" w:hAnsi="Arial" w:cs="Arial"/>
                <w:sz w:val="16"/>
                <w:szCs w:val="16"/>
              </w:rPr>
              <w:t>Buprenorphine</w:t>
            </w:r>
          </w:p>
        </w:tc>
        <w:tc>
          <w:tcPr>
            <w:tcW w:w="617" w:type="dxa"/>
            <w:vAlign w:val="center"/>
          </w:tcPr>
          <w:p w14:paraId="3DBBC028" w14:textId="77777777" w:rsidR="00C71EC2" w:rsidRPr="00515956" w:rsidRDefault="00C71EC2" w:rsidP="00A56D74">
            <w:pPr>
              <w:jc w:val="center"/>
              <w:rPr>
                <w:rFonts w:ascii="Arial" w:hAnsi="Arial" w:cs="Arial"/>
                <w:bCs/>
                <w:sz w:val="16"/>
                <w:szCs w:val="16"/>
              </w:rPr>
            </w:pPr>
          </w:p>
        </w:tc>
        <w:tc>
          <w:tcPr>
            <w:tcW w:w="617" w:type="dxa"/>
            <w:vAlign w:val="center"/>
          </w:tcPr>
          <w:p w14:paraId="66C7A1BD" w14:textId="77777777" w:rsidR="00C71EC2" w:rsidRPr="00515956" w:rsidRDefault="00C71EC2" w:rsidP="00A56D74">
            <w:pPr>
              <w:jc w:val="center"/>
              <w:rPr>
                <w:rFonts w:ascii="Arial" w:hAnsi="Arial" w:cs="Arial"/>
                <w:bCs/>
                <w:sz w:val="16"/>
                <w:szCs w:val="16"/>
              </w:rPr>
            </w:pPr>
          </w:p>
        </w:tc>
        <w:tc>
          <w:tcPr>
            <w:tcW w:w="706" w:type="dxa"/>
            <w:vAlign w:val="center"/>
          </w:tcPr>
          <w:p w14:paraId="1394AD06" w14:textId="77777777" w:rsidR="00C71EC2" w:rsidRPr="00515956" w:rsidRDefault="00C71EC2" w:rsidP="00A56D74">
            <w:pPr>
              <w:jc w:val="center"/>
              <w:rPr>
                <w:rFonts w:ascii="Arial" w:hAnsi="Arial" w:cs="Arial"/>
                <w:bCs/>
                <w:sz w:val="16"/>
                <w:szCs w:val="16"/>
              </w:rPr>
            </w:pPr>
          </w:p>
        </w:tc>
        <w:tc>
          <w:tcPr>
            <w:tcW w:w="534" w:type="dxa"/>
            <w:vAlign w:val="center"/>
          </w:tcPr>
          <w:p w14:paraId="49BE7F18" w14:textId="77777777" w:rsidR="00C71EC2" w:rsidRPr="00515956" w:rsidRDefault="00C71EC2" w:rsidP="00A56D74">
            <w:pPr>
              <w:jc w:val="center"/>
              <w:rPr>
                <w:rFonts w:ascii="Arial" w:hAnsi="Arial" w:cs="Arial"/>
                <w:bCs/>
                <w:sz w:val="16"/>
                <w:szCs w:val="16"/>
              </w:rPr>
            </w:pPr>
          </w:p>
        </w:tc>
        <w:tc>
          <w:tcPr>
            <w:tcW w:w="617" w:type="dxa"/>
            <w:vAlign w:val="center"/>
          </w:tcPr>
          <w:p w14:paraId="2C1E933D" w14:textId="77777777" w:rsidR="00C71EC2" w:rsidRPr="00515956" w:rsidRDefault="00C71EC2" w:rsidP="00A56D74">
            <w:pPr>
              <w:jc w:val="center"/>
              <w:rPr>
                <w:rFonts w:ascii="Arial" w:hAnsi="Arial" w:cs="Arial"/>
                <w:bCs/>
                <w:sz w:val="16"/>
                <w:szCs w:val="16"/>
              </w:rPr>
            </w:pPr>
          </w:p>
        </w:tc>
        <w:tc>
          <w:tcPr>
            <w:tcW w:w="617" w:type="dxa"/>
            <w:vAlign w:val="center"/>
          </w:tcPr>
          <w:p w14:paraId="79185697" w14:textId="02BD92F7" w:rsidR="00C71EC2" w:rsidRPr="00515956" w:rsidRDefault="00C71EC2" w:rsidP="00A56D74">
            <w:pPr>
              <w:jc w:val="center"/>
              <w:rPr>
                <w:rFonts w:ascii="Arial" w:hAnsi="Arial" w:cs="Arial"/>
                <w:bCs/>
                <w:sz w:val="16"/>
                <w:szCs w:val="16"/>
              </w:rPr>
            </w:pPr>
          </w:p>
        </w:tc>
      </w:tr>
      <w:tr w:rsidR="00C71EC2" w14:paraId="512F888A" w14:textId="77777777" w:rsidTr="00C71EC2">
        <w:tc>
          <w:tcPr>
            <w:tcW w:w="776" w:type="dxa"/>
            <w:vAlign w:val="center"/>
          </w:tcPr>
          <w:p w14:paraId="7372375F" w14:textId="4BE070A4" w:rsidR="00C71EC2" w:rsidRPr="006C3938" w:rsidRDefault="00C71EC2" w:rsidP="00A56D74">
            <w:pPr>
              <w:jc w:val="center"/>
              <w:rPr>
                <w:rFonts w:ascii="Arial" w:hAnsi="Arial" w:cs="Arial"/>
                <w:bCs/>
                <w:sz w:val="16"/>
                <w:szCs w:val="16"/>
              </w:rPr>
            </w:pPr>
            <w:r>
              <w:rPr>
                <w:rFonts w:ascii="Arial" w:hAnsi="Arial" w:cs="Arial"/>
                <w:bCs/>
                <w:sz w:val="16"/>
                <w:szCs w:val="16"/>
              </w:rPr>
              <w:t>56</w:t>
            </w:r>
          </w:p>
        </w:tc>
        <w:tc>
          <w:tcPr>
            <w:tcW w:w="650" w:type="dxa"/>
            <w:vAlign w:val="center"/>
          </w:tcPr>
          <w:p w14:paraId="7BB981C7"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16B4AE99"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2C9AEE70" w14:textId="533C2E92" w:rsidR="00C71EC2" w:rsidRPr="006C3938" w:rsidRDefault="00C71EC2" w:rsidP="00A56D74">
            <w:pPr>
              <w:jc w:val="center"/>
              <w:rPr>
                <w:rFonts w:ascii="Arial" w:hAnsi="Arial" w:cs="Arial"/>
                <w:bCs/>
                <w:sz w:val="16"/>
                <w:szCs w:val="16"/>
              </w:rPr>
            </w:pPr>
            <w:r w:rsidRPr="00065F77">
              <w:rPr>
                <w:rFonts w:ascii="Arial" w:hAnsi="Arial" w:cs="Arial"/>
                <w:sz w:val="16"/>
                <w:szCs w:val="16"/>
              </w:rPr>
              <w:t>Cocaine</w:t>
            </w:r>
            <w:r>
              <w:rPr>
                <w:rFonts w:ascii="Arial" w:hAnsi="Arial" w:cs="Arial"/>
                <w:sz w:val="16"/>
                <w:szCs w:val="16"/>
              </w:rPr>
              <w:t>,</w:t>
            </w:r>
            <w:r w:rsidRPr="00065F77">
              <w:rPr>
                <w:rFonts w:ascii="Arial" w:hAnsi="Arial" w:cs="Arial"/>
                <w:sz w:val="16"/>
                <w:szCs w:val="16"/>
              </w:rPr>
              <w:t xml:space="preserve"> Fentanyl</w:t>
            </w:r>
          </w:p>
        </w:tc>
        <w:tc>
          <w:tcPr>
            <w:tcW w:w="617" w:type="dxa"/>
            <w:vAlign w:val="center"/>
          </w:tcPr>
          <w:p w14:paraId="61DA7EB5" w14:textId="328D569B" w:rsidR="00C71EC2" w:rsidRPr="00515956" w:rsidRDefault="00C71EC2" w:rsidP="00A56D74">
            <w:pPr>
              <w:jc w:val="center"/>
              <w:rPr>
                <w:rFonts w:ascii="Arial" w:hAnsi="Arial" w:cs="Arial"/>
                <w:bCs/>
                <w:sz w:val="16"/>
                <w:szCs w:val="16"/>
              </w:rPr>
            </w:pPr>
            <w:r>
              <w:rPr>
                <w:rFonts w:ascii="Arial" w:hAnsi="Arial" w:cs="Arial"/>
                <w:bCs/>
                <w:sz w:val="16"/>
                <w:szCs w:val="16"/>
              </w:rPr>
              <w:t>0.12</w:t>
            </w:r>
          </w:p>
        </w:tc>
        <w:tc>
          <w:tcPr>
            <w:tcW w:w="617" w:type="dxa"/>
            <w:vAlign w:val="center"/>
          </w:tcPr>
          <w:p w14:paraId="163BCD75" w14:textId="77777777" w:rsidR="00C71EC2" w:rsidRPr="00515956" w:rsidRDefault="00C71EC2" w:rsidP="00A56D74">
            <w:pPr>
              <w:jc w:val="center"/>
              <w:rPr>
                <w:rFonts w:ascii="Arial" w:hAnsi="Arial" w:cs="Arial"/>
                <w:bCs/>
                <w:sz w:val="16"/>
                <w:szCs w:val="16"/>
              </w:rPr>
            </w:pPr>
          </w:p>
        </w:tc>
        <w:tc>
          <w:tcPr>
            <w:tcW w:w="706" w:type="dxa"/>
            <w:vAlign w:val="center"/>
          </w:tcPr>
          <w:p w14:paraId="0F45C3F8" w14:textId="77777777" w:rsidR="00C71EC2" w:rsidRPr="00515956" w:rsidRDefault="00C71EC2" w:rsidP="00A56D74">
            <w:pPr>
              <w:jc w:val="center"/>
              <w:rPr>
                <w:rFonts w:ascii="Arial" w:hAnsi="Arial" w:cs="Arial"/>
                <w:bCs/>
                <w:sz w:val="16"/>
                <w:szCs w:val="16"/>
              </w:rPr>
            </w:pPr>
          </w:p>
        </w:tc>
        <w:tc>
          <w:tcPr>
            <w:tcW w:w="534" w:type="dxa"/>
            <w:vAlign w:val="center"/>
          </w:tcPr>
          <w:p w14:paraId="027BB8FF" w14:textId="77777777" w:rsidR="00C71EC2" w:rsidRPr="00515956" w:rsidRDefault="00C71EC2" w:rsidP="00A56D74">
            <w:pPr>
              <w:jc w:val="center"/>
              <w:rPr>
                <w:rFonts w:ascii="Arial" w:hAnsi="Arial" w:cs="Arial"/>
                <w:bCs/>
                <w:sz w:val="16"/>
                <w:szCs w:val="16"/>
              </w:rPr>
            </w:pPr>
          </w:p>
        </w:tc>
        <w:tc>
          <w:tcPr>
            <w:tcW w:w="617" w:type="dxa"/>
            <w:vAlign w:val="center"/>
          </w:tcPr>
          <w:p w14:paraId="5F74AF14" w14:textId="77777777" w:rsidR="00C71EC2" w:rsidRPr="00515956" w:rsidRDefault="00C71EC2" w:rsidP="00A56D74">
            <w:pPr>
              <w:jc w:val="center"/>
              <w:rPr>
                <w:rFonts w:ascii="Arial" w:hAnsi="Arial" w:cs="Arial"/>
                <w:bCs/>
                <w:sz w:val="16"/>
                <w:szCs w:val="16"/>
              </w:rPr>
            </w:pPr>
          </w:p>
        </w:tc>
        <w:tc>
          <w:tcPr>
            <w:tcW w:w="617" w:type="dxa"/>
            <w:vAlign w:val="center"/>
          </w:tcPr>
          <w:p w14:paraId="4EBA03C5" w14:textId="0D6B20EB" w:rsidR="00C71EC2" w:rsidRPr="00515956" w:rsidRDefault="00C71EC2" w:rsidP="00A56D74">
            <w:pPr>
              <w:jc w:val="center"/>
              <w:rPr>
                <w:rFonts w:ascii="Arial" w:hAnsi="Arial" w:cs="Arial"/>
                <w:bCs/>
                <w:sz w:val="16"/>
                <w:szCs w:val="16"/>
              </w:rPr>
            </w:pPr>
          </w:p>
        </w:tc>
      </w:tr>
      <w:tr w:rsidR="00C71EC2" w14:paraId="79307353" w14:textId="77777777" w:rsidTr="00C71EC2">
        <w:tc>
          <w:tcPr>
            <w:tcW w:w="776" w:type="dxa"/>
            <w:vMerge w:val="restart"/>
            <w:vAlign w:val="center"/>
          </w:tcPr>
          <w:p w14:paraId="2795E628" w14:textId="7C4E1E63" w:rsidR="00C71EC2" w:rsidRPr="006C3938" w:rsidRDefault="00C71EC2" w:rsidP="00A56D74">
            <w:pPr>
              <w:jc w:val="center"/>
              <w:rPr>
                <w:rFonts w:ascii="Arial" w:hAnsi="Arial" w:cs="Arial"/>
                <w:bCs/>
                <w:sz w:val="16"/>
                <w:szCs w:val="16"/>
              </w:rPr>
            </w:pPr>
            <w:r>
              <w:rPr>
                <w:rFonts w:ascii="Arial" w:hAnsi="Arial" w:cs="Arial"/>
                <w:bCs/>
                <w:sz w:val="16"/>
                <w:szCs w:val="16"/>
              </w:rPr>
              <w:t>57</w:t>
            </w:r>
          </w:p>
        </w:tc>
        <w:tc>
          <w:tcPr>
            <w:tcW w:w="650" w:type="dxa"/>
            <w:vAlign w:val="center"/>
          </w:tcPr>
          <w:p w14:paraId="16779CB4"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05C368E8"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349C32A5"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Methamphetamine</w:t>
            </w:r>
          </w:p>
        </w:tc>
        <w:tc>
          <w:tcPr>
            <w:tcW w:w="617" w:type="dxa"/>
            <w:vAlign w:val="center"/>
          </w:tcPr>
          <w:p w14:paraId="06304FC6" w14:textId="5E018F7C" w:rsidR="00C71EC2" w:rsidRPr="00515956" w:rsidRDefault="00C71EC2" w:rsidP="00A56D74">
            <w:pPr>
              <w:jc w:val="center"/>
              <w:rPr>
                <w:rFonts w:ascii="Arial" w:hAnsi="Arial" w:cs="Arial"/>
                <w:bCs/>
                <w:sz w:val="16"/>
                <w:szCs w:val="16"/>
              </w:rPr>
            </w:pPr>
            <w:r>
              <w:rPr>
                <w:rFonts w:ascii="Arial" w:hAnsi="Arial" w:cs="Arial"/>
                <w:bCs/>
                <w:sz w:val="16"/>
                <w:szCs w:val="16"/>
              </w:rPr>
              <w:t>0.09</w:t>
            </w:r>
          </w:p>
        </w:tc>
        <w:tc>
          <w:tcPr>
            <w:tcW w:w="617" w:type="dxa"/>
            <w:vAlign w:val="center"/>
          </w:tcPr>
          <w:p w14:paraId="0671187A" w14:textId="77777777" w:rsidR="00C71EC2" w:rsidRPr="00515956" w:rsidRDefault="00C71EC2" w:rsidP="00A56D74">
            <w:pPr>
              <w:jc w:val="center"/>
              <w:rPr>
                <w:rFonts w:ascii="Arial" w:hAnsi="Arial" w:cs="Arial"/>
                <w:bCs/>
                <w:sz w:val="16"/>
                <w:szCs w:val="16"/>
              </w:rPr>
            </w:pPr>
          </w:p>
        </w:tc>
        <w:tc>
          <w:tcPr>
            <w:tcW w:w="706" w:type="dxa"/>
            <w:vAlign w:val="center"/>
          </w:tcPr>
          <w:p w14:paraId="3BC4C6FA" w14:textId="1904C36F" w:rsidR="00C71EC2" w:rsidRPr="00515956" w:rsidRDefault="00C71EC2" w:rsidP="00A56D74">
            <w:pPr>
              <w:jc w:val="center"/>
              <w:rPr>
                <w:rFonts w:ascii="Arial" w:hAnsi="Arial" w:cs="Arial"/>
                <w:bCs/>
                <w:sz w:val="16"/>
                <w:szCs w:val="16"/>
              </w:rPr>
            </w:pPr>
          </w:p>
        </w:tc>
        <w:tc>
          <w:tcPr>
            <w:tcW w:w="534" w:type="dxa"/>
            <w:vAlign w:val="center"/>
          </w:tcPr>
          <w:p w14:paraId="071249AD" w14:textId="03C2CE05" w:rsidR="00C71EC2" w:rsidRPr="00515956" w:rsidRDefault="00C71EC2" w:rsidP="00A56D74">
            <w:pPr>
              <w:jc w:val="center"/>
              <w:rPr>
                <w:rFonts w:ascii="Arial" w:hAnsi="Arial" w:cs="Arial"/>
                <w:bCs/>
                <w:sz w:val="16"/>
                <w:szCs w:val="16"/>
              </w:rPr>
            </w:pPr>
          </w:p>
        </w:tc>
        <w:tc>
          <w:tcPr>
            <w:tcW w:w="617" w:type="dxa"/>
            <w:vAlign w:val="center"/>
          </w:tcPr>
          <w:p w14:paraId="63A1380E" w14:textId="77777777" w:rsidR="00C71EC2" w:rsidRPr="00515956" w:rsidRDefault="00C71EC2" w:rsidP="00A56D74">
            <w:pPr>
              <w:jc w:val="center"/>
              <w:rPr>
                <w:rFonts w:ascii="Arial" w:hAnsi="Arial" w:cs="Arial"/>
                <w:bCs/>
                <w:sz w:val="16"/>
                <w:szCs w:val="16"/>
              </w:rPr>
            </w:pPr>
          </w:p>
        </w:tc>
        <w:tc>
          <w:tcPr>
            <w:tcW w:w="617" w:type="dxa"/>
            <w:vAlign w:val="center"/>
          </w:tcPr>
          <w:p w14:paraId="674FBDC7" w14:textId="0F0D2425" w:rsidR="00C71EC2" w:rsidRPr="00515956" w:rsidRDefault="00C71EC2" w:rsidP="00A56D74">
            <w:pPr>
              <w:jc w:val="center"/>
              <w:rPr>
                <w:rFonts w:ascii="Arial" w:hAnsi="Arial" w:cs="Arial"/>
                <w:bCs/>
                <w:sz w:val="16"/>
                <w:szCs w:val="16"/>
              </w:rPr>
            </w:pPr>
          </w:p>
        </w:tc>
      </w:tr>
      <w:tr w:rsidR="00C71EC2" w14:paraId="18868C01" w14:textId="77777777" w:rsidTr="00C71EC2">
        <w:tc>
          <w:tcPr>
            <w:tcW w:w="776" w:type="dxa"/>
            <w:vMerge/>
            <w:vAlign w:val="center"/>
          </w:tcPr>
          <w:p w14:paraId="52C536E7" w14:textId="77777777" w:rsidR="00C71EC2" w:rsidRPr="006C3938" w:rsidRDefault="00C71EC2" w:rsidP="00A56D74">
            <w:pPr>
              <w:jc w:val="center"/>
              <w:rPr>
                <w:rFonts w:ascii="Arial" w:hAnsi="Arial" w:cs="Arial"/>
                <w:bCs/>
                <w:sz w:val="16"/>
                <w:szCs w:val="16"/>
              </w:rPr>
            </w:pPr>
          </w:p>
        </w:tc>
        <w:tc>
          <w:tcPr>
            <w:tcW w:w="650" w:type="dxa"/>
            <w:vAlign w:val="center"/>
          </w:tcPr>
          <w:p w14:paraId="6ACC96D9"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45C3F10D"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0903610F" w14:textId="77777777" w:rsidR="00C71EC2" w:rsidRPr="006C3938" w:rsidRDefault="00C71EC2" w:rsidP="00A56D74">
            <w:pPr>
              <w:jc w:val="center"/>
              <w:rPr>
                <w:rFonts w:ascii="Arial" w:hAnsi="Arial" w:cs="Arial"/>
                <w:sz w:val="16"/>
                <w:szCs w:val="16"/>
              </w:rPr>
            </w:pPr>
            <w:r w:rsidRPr="006C3938">
              <w:rPr>
                <w:rFonts w:ascii="Arial" w:hAnsi="Arial" w:cs="Arial"/>
                <w:sz w:val="16"/>
                <w:szCs w:val="16"/>
              </w:rPr>
              <w:t>Methamphetamine</w:t>
            </w:r>
          </w:p>
        </w:tc>
        <w:tc>
          <w:tcPr>
            <w:tcW w:w="617" w:type="dxa"/>
            <w:vAlign w:val="center"/>
          </w:tcPr>
          <w:p w14:paraId="0EF97C86" w14:textId="05B585B9" w:rsidR="00C71EC2" w:rsidRPr="00515956" w:rsidRDefault="00C71EC2" w:rsidP="00A56D74">
            <w:pPr>
              <w:jc w:val="center"/>
              <w:rPr>
                <w:rFonts w:ascii="Arial" w:hAnsi="Arial" w:cs="Arial"/>
                <w:sz w:val="16"/>
                <w:szCs w:val="16"/>
              </w:rPr>
            </w:pPr>
            <w:r>
              <w:rPr>
                <w:rFonts w:ascii="Arial" w:hAnsi="Arial" w:cs="Arial"/>
                <w:sz w:val="16"/>
                <w:szCs w:val="16"/>
              </w:rPr>
              <w:t>0.09</w:t>
            </w:r>
          </w:p>
        </w:tc>
        <w:tc>
          <w:tcPr>
            <w:tcW w:w="617" w:type="dxa"/>
            <w:vAlign w:val="center"/>
          </w:tcPr>
          <w:p w14:paraId="142AE59E" w14:textId="77777777" w:rsidR="00C71EC2" w:rsidRPr="00515956" w:rsidRDefault="00C71EC2" w:rsidP="00A56D74">
            <w:pPr>
              <w:jc w:val="center"/>
              <w:rPr>
                <w:rFonts w:ascii="Arial" w:hAnsi="Arial" w:cs="Arial"/>
                <w:sz w:val="16"/>
                <w:szCs w:val="16"/>
              </w:rPr>
            </w:pPr>
          </w:p>
        </w:tc>
        <w:tc>
          <w:tcPr>
            <w:tcW w:w="706" w:type="dxa"/>
            <w:vAlign w:val="center"/>
          </w:tcPr>
          <w:p w14:paraId="4CB79612" w14:textId="66CA424D" w:rsidR="00C71EC2" w:rsidRPr="00515956" w:rsidRDefault="00C71EC2" w:rsidP="00A56D74">
            <w:pPr>
              <w:jc w:val="center"/>
              <w:rPr>
                <w:rFonts w:ascii="Arial" w:hAnsi="Arial" w:cs="Arial"/>
                <w:sz w:val="16"/>
                <w:szCs w:val="16"/>
              </w:rPr>
            </w:pPr>
          </w:p>
        </w:tc>
        <w:tc>
          <w:tcPr>
            <w:tcW w:w="534" w:type="dxa"/>
            <w:vAlign w:val="center"/>
          </w:tcPr>
          <w:p w14:paraId="3A0508CE" w14:textId="6366532E" w:rsidR="00C71EC2" w:rsidRPr="00515956" w:rsidRDefault="00C71EC2" w:rsidP="00A56D74">
            <w:pPr>
              <w:jc w:val="center"/>
              <w:rPr>
                <w:rFonts w:ascii="Arial" w:hAnsi="Arial" w:cs="Arial"/>
                <w:sz w:val="16"/>
                <w:szCs w:val="16"/>
              </w:rPr>
            </w:pPr>
          </w:p>
        </w:tc>
        <w:tc>
          <w:tcPr>
            <w:tcW w:w="617" w:type="dxa"/>
            <w:vAlign w:val="center"/>
          </w:tcPr>
          <w:p w14:paraId="6E2F9FA0" w14:textId="736EB42C" w:rsidR="00C71EC2" w:rsidRPr="00515956" w:rsidRDefault="00C71EC2" w:rsidP="00A56D74">
            <w:pPr>
              <w:jc w:val="center"/>
              <w:rPr>
                <w:rFonts w:ascii="Arial" w:hAnsi="Arial" w:cs="Arial"/>
                <w:sz w:val="16"/>
                <w:szCs w:val="16"/>
              </w:rPr>
            </w:pPr>
            <w:r>
              <w:rPr>
                <w:rFonts w:ascii="Arial" w:hAnsi="Arial" w:cs="Arial"/>
                <w:sz w:val="16"/>
                <w:szCs w:val="16"/>
              </w:rPr>
              <w:t>0.30</w:t>
            </w:r>
          </w:p>
        </w:tc>
        <w:tc>
          <w:tcPr>
            <w:tcW w:w="617" w:type="dxa"/>
            <w:vAlign w:val="center"/>
          </w:tcPr>
          <w:p w14:paraId="61AF2E0D" w14:textId="18DDC5C9" w:rsidR="00C71EC2" w:rsidRPr="00515956" w:rsidRDefault="00C71EC2" w:rsidP="00A56D74">
            <w:pPr>
              <w:jc w:val="center"/>
              <w:rPr>
                <w:rFonts w:ascii="Arial" w:hAnsi="Arial" w:cs="Arial"/>
                <w:sz w:val="16"/>
                <w:szCs w:val="16"/>
              </w:rPr>
            </w:pPr>
          </w:p>
        </w:tc>
      </w:tr>
      <w:tr w:rsidR="00C71EC2" w14:paraId="2F9B46E6" w14:textId="77777777" w:rsidTr="00C71EC2">
        <w:tc>
          <w:tcPr>
            <w:tcW w:w="776" w:type="dxa"/>
            <w:vMerge/>
            <w:vAlign w:val="center"/>
          </w:tcPr>
          <w:p w14:paraId="7CB5CFB0" w14:textId="77777777" w:rsidR="00C71EC2" w:rsidRPr="006C3938" w:rsidRDefault="00C71EC2" w:rsidP="00A56D74">
            <w:pPr>
              <w:jc w:val="center"/>
              <w:rPr>
                <w:rFonts w:ascii="Arial" w:hAnsi="Arial" w:cs="Arial"/>
                <w:bCs/>
                <w:sz w:val="16"/>
                <w:szCs w:val="16"/>
              </w:rPr>
            </w:pPr>
          </w:p>
        </w:tc>
        <w:tc>
          <w:tcPr>
            <w:tcW w:w="650" w:type="dxa"/>
            <w:vAlign w:val="center"/>
          </w:tcPr>
          <w:p w14:paraId="630DC209" w14:textId="77777777" w:rsidR="00C71EC2" w:rsidRDefault="00C71EC2" w:rsidP="00A56D74">
            <w:pPr>
              <w:jc w:val="center"/>
              <w:rPr>
                <w:rFonts w:ascii="Arial" w:hAnsi="Arial" w:cs="Arial"/>
                <w:bCs/>
                <w:sz w:val="16"/>
                <w:szCs w:val="16"/>
              </w:rPr>
            </w:pPr>
            <w:r>
              <w:rPr>
                <w:rFonts w:ascii="Arial" w:hAnsi="Arial" w:cs="Arial"/>
                <w:bCs/>
                <w:sz w:val="16"/>
                <w:szCs w:val="16"/>
              </w:rPr>
              <w:t>3</w:t>
            </w:r>
          </w:p>
        </w:tc>
        <w:tc>
          <w:tcPr>
            <w:tcW w:w="1325" w:type="dxa"/>
            <w:vAlign w:val="center"/>
          </w:tcPr>
          <w:p w14:paraId="21D9B6A0"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383FEC6C" w14:textId="77777777" w:rsidR="00C71EC2" w:rsidRPr="006C3938" w:rsidRDefault="00C71EC2" w:rsidP="00A56D74">
            <w:pPr>
              <w:jc w:val="center"/>
              <w:rPr>
                <w:rFonts w:ascii="Arial" w:hAnsi="Arial" w:cs="Arial"/>
                <w:sz w:val="16"/>
                <w:szCs w:val="16"/>
              </w:rPr>
            </w:pPr>
            <w:r>
              <w:rPr>
                <w:rFonts w:ascii="Arial" w:hAnsi="Arial" w:cs="Arial"/>
                <w:sz w:val="16"/>
                <w:szCs w:val="16"/>
              </w:rPr>
              <w:t>MDMA</w:t>
            </w:r>
          </w:p>
        </w:tc>
        <w:tc>
          <w:tcPr>
            <w:tcW w:w="617" w:type="dxa"/>
            <w:vAlign w:val="center"/>
          </w:tcPr>
          <w:p w14:paraId="0DFBFCA7" w14:textId="680ABAF4" w:rsidR="00C71EC2" w:rsidRPr="00515956" w:rsidRDefault="00C71EC2" w:rsidP="00A56D74">
            <w:pPr>
              <w:jc w:val="center"/>
              <w:rPr>
                <w:rFonts w:ascii="Arial" w:hAnsi="Arial" w:cs="Arial"/>
                <w:sz w:val="16"/>
                <w:szCs w:val="16"/>
              </w:rPr>
            </w:pPr>
            <w:r>
              <w:rPr>
                <w:rFonts w:ascii="Arial" w:hAnsi="Arial" w:cs="Arial"/>
                <w:sz w:val="16"/>
                <w:szCs w:val="16"/>
              </w:rPr>
              <w:t>0.40</w:t>
            </w:r>
          </w:p>
        </w:tc>
        <w:tc>
          <w:tcPr>
            <w:tcW w:w="617" w:type="dxa"/>
            <w:vAlign w:val="center"/>
          </w:tcPr>
          <w:p w14:paraId="17184FD0" w14:textId="3745B186" w:rsidR="00C71EC2" w:rsidRPr="00515956" w:rsidRDefault="00C71EC2" w:rsidP="00A56D74">
            <w:pPr>
              <w:jc w:val="center"/>
              <w:rPr>
                <w:rFonts w:ascii="Arial" w:hAnsi="Arial" w:cs="Arial"/>
                <w:sz w:val="16"/>
                <w:szCs w:val="16"/>
              </w:rPr>
            </w:pPr>
          </w:p>
        </w:tc>
        <w:tc>
          <w:tcPr>
            <w:tcW w:w="706" w:type="dxa"/>
            <w:vAlign w:val="center"/>
          </w:tcPr>
          <w:p w14:paraId="1ABA9A6F" w14:textId="785E8106" w:rsidR="00C71EC2" w:rsidRPr="00515956" w:rsidRDefault="00C71EC2" w:rsidP="00A56D74">
            <w:pPr>
              <w:jc w:val="center"/>
              <w:rPr>
                <w:rFonts w:ascii="Arial" w:hAnsi="Arial" w:cs="Arial"/>
                <w:sz w:val="16"/>
                <w:szCs w:val="16"/>
              </w:rPr>
            </w:pPr>
          </w:p>
        </w:tc>
        <w:tc>
          <w:tcPr>
            <w:tcW w:w="534" w:type="dxa"/>
            <w:vAlign w:val="center"/>
          </w:tcPr>
          <w:p w14:paraId="03C34CD3" w14:textId="679202D8" w:rsidR="00C71EC2" w:rsidRPr="00515956" w:rsidRDefault="00C71EC2" w:rsidP="00A56D74">
            <w:pPr>
              <w:jc w:val="center"/>
              <w:rPr>
                <w:rFonts w:ascii="Arial" w:hAnsi="Arial" w:cs="Arial"/>
                <w:sz w:val="16"/>
                <w:szCs w:val="16"/>
              </w:rPr>
            </w:pPr>
          </w:p>
        </w:tc>
        <w:tc>
          <w:tcPr>
            <w:tcW w:w="617" w:type="dxa"/>
            <w:vAlign w:val="center"/>
          </w:tcPr>
          <w:p w14:paraId="7666EC7A" w14:textId="39CDD6E3" w:rsidR="00C71EC2" w:rsidRPr="00515956" w:rsidRDefault="00C71EC2" w:rsidP="00A56D74">
            <w:pPr>
              <w:jc w:val="center"/>
              <w:rPr>
                <w:rFonts w:ascii="Arial" w:hAnsi="Arial" w:cs="Arial"/>
                <w:sz w:val="16"/>
                <w:szCs w:val="16"/>
              </w:rPr>
            </w:pPr>
            <w:r>
              <w:rPr>
                <w:rFonts w:ascii="Arial" w:hAnsi="Arial" w:cs="Arial"/>
                <w:sz w:val="16"/>
                <w:szCs w:val="16"/>
              </w:rPr>
              <w:t>1.50</w:t>
            </w:r>
          </w:p>
        </w:tc>
        <w:tc>
          <w:tcPr>
            <w:tcW w:w="617" w:type="dxa"/>
            <w:vAlign w:val="center"/>
          </w:tcPr>
          <w:p w14:paraId="075DABFA" w14:textId="55D60148" w:rsidR="00C71EC2" w:rsidRPr="00515956" w:rsidRDefault="00C71EC2" w:rsidP="00A56D74">
            <w:pPr>
              <w:jc w:val="center"/>
              <w:rPr>
                <w:rFonts w:ascii="Arial" w:hAnsi="Arial" w:cs="Arial"/>
                <w:sz w:val="16"/>
                <w:szCs w:val="16"/>
              </w:rPr>
            </w:pPr>
          </w:p>
        </w:tc>
      </w:tr>
      <w:tr w:rsidR="00C71EC2" w14:paraId="23F6DE9F" w14:textId="77777777" w:rsidTr="00C71EC2">
        <w:tc>
          <w:tcPr>
            <w:tcW w:w="776" w:type="dxa"/>
            <w:vMerge w:val="restart"/>
            <w:vAlign w:val="center"/>
          </w:tcPr>
          <w:p w14:paraId="72FBBE6B" w14:textId="5BF0C1DC" w:rsidR="00C71EC2" w:rsidRPr="006C3938" w:rsidRDefault="00C71EC2" w:rsidP="00A56D74">
            <w:pPr>
              <w:jc w:val="center"/>
              <w:rPr>
                <w:rFonts w:ascii="Arial" w:hAnsi="Arial" w:cs="Arial"/>
                <w:bCs/>
                <w:sz w:val="16"/>
                <w:szCs w:val="16"/>
              </w:rPr>
            </w:pPr>
            <w:r>
              <w:rPr>
                <w:rFonts w:ascii="Arial" w:hAnsi="Arial" w:cs="Arial"/>
                <w:bCs/>
                <w:sz w:val="16"/>
                <w:szCs w:val="16"/>
              </w:rPr>
              <w:t>58</w:t>
            </w:r>
          </w:p>
        </w:tc>
        <w:tc>
          <w:tcPr>
            <w:tcW w:w="650" w:type="dxa"/>
            <w:vAlign w:val="center"/>
          </w:tcPr>
          <w:p w14:paraId="259303AC"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1400ADCF"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7918AD3F" w14:textId="77777777" w:rsidR="00C71EC2" w:rsidRPr="006C3938" w:rsidRDefault="00C71EC2" w:rsidP="00A56D74">
            <w:pPr>
              <w:jc w:val="center"/>
              <w:rPr>
                <w:rFonts w:ascii="Arial" w:hAnsi="Arial" w:cs="Arial"/>
                <w:bCs/>
                <w:sz w:val="16"/>
                <w:szCs w:val="16"/>
              </w:rPr>
            </w:pPr>
            <w:r w:rsidRPr="006C3938">
              <w:rPr>
                <w:rFonts w:ascii="Arial" w:hAnsi="Arial" w:cs="Arial"/>
                <w:sz w:val="16"/>
                <w:szCs w:val="16"/>
              </w:rPr>
              <w:t>Cocaine</w:t>
            </w:r>
          </w:p>
        </w:tc>
        <w:tc>
          <w:tcPr>
            <w:tcW w:w="617" w:type="dxa"/>
            <w:vAlign w:val="center"/>
          </w:tcPr>
          <w:p w14:paraId="5CF6C2EB" w14:textId="4A282F54" w:rsidR="00C71EC2" w:rsidRPr="00515956" w:rsidRDefault="00C71EC2" w:rsidP="00A56D74">
            <w:pPr>
              <w:jc w:val="center"/>
              <w:rPr>
                <w:rFonts w:ascii="Arial" w:hAnsi="Arial" w:cs="Arial"/>
                <w:bCs/>
                <w:sz w:val="16"/>
                <w:szCs w:val="16"/>
              </w:rPr>
            </w:pPr>
            <w:r>
              <w:rPr>
                <w:rFonts w:ascii="Arial" w:hAnsi="Arial" w:cs="Arial"/>
                <w:bCs/>
                <w:sz w:val="16"/>
                <w:szCs w:val="16"/>
              </w:rPr>
              <w:t>0.24</w:t>
            </w:r>
          </w:p>
        </w:tc>
        <w:tc>
          <w:tcPr>
            <w:tcW w:w="617" w:type="dxa"/>
            <w:vAlign w:val="center"/>
          </w:tcPr>
          <w:p w14:paraId="01A09A0D" w14:textId="77777777" w:rsidR="00C71EC2" w:rsidRPr="00515956" w:rsidRDefault="00C71EC2" w:rsidP="00A56D74">
            <w:pPr>
              <w:jc w:val="center"/>
              <w:rPr>
                <w:rFonts w:ascii="Arial" w:hAnsi="Arial" w:cs="Arial"/>
                <w:bCs/>
                <w:sz w:val="16"/>
                <w:szCs w:val="16"/>
              </w:rPr>
            </w:pPr>
          </w:p>
        </w:tc>
        <w:tc>
          <w:tcPr>
            <w:tcW w:w="706" w:type="dxa"/>
            <w:vAlign w:val="center"/>
          </w:tcPr>
          <w:p w14:paraId="09428EB0" w14:textId="1105A0B1" w:rsidR="00C71EC2" w:rsidRPr="00515956" w:rsidRDefault="00C71EC2" w:rsidP="00A56D74">
            <w:pPr>
              <w:jc w:val="center"/>
              <w:rPr>
                <w:rFonts w:ascii="Arial" w:hAnsi="Arial" w:cs="Arial"/>
                <w:bCs/>
                <w:sz w:val="16"/>
                <w:szCs w:val="16"/>
              </w:rPr>
            </w:pPr>
            <w:r>
              <w:rPr>
                <w:rFonts w:ascii="Arial" w:hAnsi="Arial" w:cs="Arial"/>
                <w:bCs/>
                <w:sz w:val="16"/>
                <w:szCs w:val="16"/>
              </w:rPr>
              <w:t>1.14</w:t>
            </w:r>
          </w:p>
        </w:tc>
        <w:tc>
          <w:tcPr>
            <w:tcW w:w="534" w:type="dxa"/>
            <w:vAlign w:val="center"/>
          </w:tcPr>
          <w:p w14:paraId="59689EA0" w14:textId="77777777" w:rsidR="00C71EC2" w:rsidRPr="00515956" w:rsidRDefault="00C71EC2" w:rsidP="00A56D74">
            <w:pPr>
              <w:jc w:val="center"/>
              <w:rPr>
                <w:rFonts w:ascii="Arial" w:hAnsi="Arial" w:cs="Arial"/>
                <w:bCs/>
                <w:sz w:val="16"/>
                <w:szCs w:val="16"/>
              </w:rPr>
            </w:pPr>
          </w:p>
        </w:tc>
        <w:tc>
          <w:tcPr>
            <w:tcW w:w="617" w:type="dxa"/>
            <w:vAlign w:val="center"/>
          </w:tcPr>
          <w:p w14:paraId="1D9A374E" w14:textId="77777777" w:rsidR="00C71EC2" w:rsidRPr="00515956" w:rsidRDefault="00C71EC2" w:rsidP="00A56D74">
            <w:pPr>
              <w:jc w:val="center"/>
              <w:rPr>
                <w:rFonts w:ascii="Arial" w:hAnsi="Arial" w:cs="Arial"/>
                <w:bCs/>
                <w:sz w:val="16"/>
                <w:szCs w:val="16"/>
              </w:rPr>
            </w:pPr>
          </w:p>
        </w:tc>
        <w:tc>
          <w:tcPr>
            <w:tcW w:w="617" w:type="dxa"/>
            <w:vAlign w:val="center"/>
          </w:tcPr>
          <w:p w14:paraId="42BB3BEE" w14:textId="04F242BB" w:rsidR="00C71EC2" w:rsidRPr="00515956" w:rsidRDefault="00C71EC2" w:rsidP="00A56D74">
            <w:pPr>
              <w:jc w:val="center"/>
              <w:rPr>
                <w:rFonts w:ascii="Arial" w:hAnsi="Arial" w:cs="Arial"/>
                <w:bCs/>
                <w:sz w:val="16"/>
                <w:szCs w:val="16"/>
              </w:rPr>
            </w:pPr>
          </w:p>
        </w:tc>
      </w:tr>
      <w:tr w:rsidR="00C71EC2" w14:paraId="10E636B1" w14:textId="77777777" w:rsidTr="00C71EC2">
        <w:tc>
          <w:tcPr>
            <w:tcW w:w="776" w:type="dxa"/>
            <w:vMerge/>
            <w:vAlign w:val="center"/>
          </w:tcPr>
          <w:p w14:paraId="50C74656" w14:textId="77777777" w:rsidR="00C71EC2" w:rsidRPr="006C3938" w:rsidRDefault="00C71EC2" w:rsidP="00A56D74">
            <w:pPr>
              <w:jc w:val="center"/>
              <w:rPr>
                <w:rFonts w:ascii="Arial" w:hAnsi="Arial" w:cs="Arial"/>
                <w:bCs/>
                <w:sz w:val="16"/>
                <w:szCs w:val="16"/>
              </w:rPr>
            </w:pPr>
          </w:p>
        </w:tc>
        <w:tc>
          <w:tcPr>
            <w:tcW w:w="650" w:type="dxa"/>
            <w:vAlign w:val="center"/>
          </w:tcPr>
          <w:p w14:paraId="0E44AC25"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7B8CB9B7" w14:textId="77777777"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60BD9D1C" w14:textId="77777777" w:rsidR="00C71EC2" w:rsidRPr="006C3938" w:rsidRDefault="00C71EC2" w:rsidP="00A56D74">
            <w:pPr>
              <w:jc w:val="center"/>
              <w:rPr>
                <w:rFonts w:ascii="Arial" w:hAnsi="Arial" w:cs="Arial"/>
                <w:sz w:val="16"/>
                <w:szCs w:val="16"/>
              </w:rPr>
            </w:pPr>
            <w:r w:rsidRPr="006C3938">
              <w:rPr>
                <w:rFonts w:ascii="Arial" w:hAnsi="Arial" w:cs="Arial"/>
                <w:sz w:val="16"/>
                <w:szCs w:val="16"/>
              </w:rPr>
              <w:t>Cocaine</w:t>
            </w:r>
          </w:p>
        </w:tc>
        <w:tc>
          <w:tcPr>
            <w:tcW w:w="617" w:type="dxa"/>
            <w:vAlign w:val="center"/>
          </w:tcPr>
          <w:p w14:paraId="237D7E5D" w14:textId="188CF7CD" w:rsidR="00C71EC2" w:rsidRPr="00515956" w:rsidRDefault="00C71EC2" w:rsidP="00A56D74">
            <w:pPr>
              <w:jc w:val="center"/>
              <w:rPr>
                <w:rFonts w:ascii="Arial" w:hAnsi="Arial" w:cs="Arial"/>
                <w:sz w:val="16"/>
                <w:szCs w:val="16"/>
              </w:rPr>
            </w:pPr>
            <w:r>
              <w:rPr>
                <w:rFonts w:ascii="Arial" w:hAnsi="Arial" w:cs="Arial"/>
                <w:sz w:val="16"/>
                <w:szCs w:val="16"/>
              </w:rPr>
              <w:t>1.74</w:t>
            </w:r>
          </w:p>
        </w:tc>
        <w:tc>
          <w:tcPr>
            <w:tcW w:w="617" w:type="dxa"/>
            <w:vAlign w:val="center"/>
          </w:tcPr>
          <w:p w14:paraId="206581D7" w14:textId="4566BD89" w:rsidR="00C71EC2" w:rsidRPr="00515956" w:rsidRDefault="00C71EC2" w:rsidP="00A56D74">
            <w:pPr>
              <w:jc w:val="center"/>
              <w:rPr>
                <w:rFonts w:ascii="Arial" w:hAnsi="Arial" w:cs="Arial"/>
                <w:sz w:val="16"/>
                <w:szCs w:val="16"/>
              </w:rPr>
            </w:pPr>
            <w:r>
              <w:rPr>
                <w:rFonts w:ascii="Arial" w:hAnsi="Arial" w:cs="Arial"/>
                <w:sz w:val="16"/>
                <w:szCs w:val="16"/>
              </w:rPr>
              <w:t>0.03</w:t>
            </w:r>
          </w:p>
        </w:tc>
        <w:tc>
          <w:tcPr>
            <w:tcW w:w="706" w:type="dxa"/>
            <w:vAlign w:val="center"/>
          </w:tcPr>
          <w:p w14:paraId="7132D697" w14:textId="77777777" w:rsidR="00C71EC2" w:rsidRPr="00515956" w:rsidRDefault="00C71EC2" w:rsidP="00A56D74">
            <w:pPr>
              <w:jc w:val="center"/>
              <w:rPr>
                <w:rFonts w:ascii="Arial" w:hAnsi="Arial" w:cs="Arial"/>
                <w:sz w:val="16"/>
                <w:szCs w:val="16"/>
              </w:rPr>
            </w:pPr>
          </w:p>
        </w:tc>
        <w:tc>
          <w:tcPr>
            <w:tcW w:w="534" w:type="dxa"/>
            <w:vAlign w:val="center"/>
          </w:tcPr>
          <w:p w14:paraId="465F559E" w14:textId="77777777" w:rsidR="00C71EC2" w:rsidRPr="00515956" w:rsidRDefault="00C71EC2" w:rsidP="00A56D74">
            <w:pPr>
              <w:jc w:val="center"/>
              <w:rPr>
                <w:rFonts w:ascii="Arial" w:hAnsi="Arial" w:cs="Arial"/>
                <w:sz w:val="16"/>
                <w:szCs w:val="16"/>
              </w:rPr>
            </w:pPr>
          </w:p>
        </w:tc>
        <w:tc>
          <w:tcPr>
            <w:tcW w:w="617" w:type="dxa"/>
            <w:vAlign w:val="center"/>
          </w:tcPr>
          <w:p w14:paraId="5264647E" w14:textId="77777777" w:rsidR="00C71EC2" w:rsidRPr="00515956" w:rsidRDefault="00C71EC2" w:rsidP="00A56D74">
            <w:pPr>
              <w:jc w:val="center"/>
              <w:rPr>
                <w:rFonts w:ascii="Arial" w:hAnsi="Arial" w:cs="Arial"/>
                <w:sz w:val="16"/>
                <w:szCs w:val="16"/>
              </w:rPr>
            </w:pPr>
          </w:p>
        </w:tc>
        <w:tc>
          <w:tcPr>
            <w:tcW w:w="617" w:type="dxa"/>
            <w:vAlign w:val="center"/>
          </w:tcPr>
          <w:p w14:paraId="65413048" w14:textId="6D279B4B" w:rsidR="00C71EC2" w:rsidRPr="00515956" w:rsidRDefault="00C71EC2" w:rsidP="00A56D74">
            <w:pPr>
              <w:jc w:val="center"/>
              <w:rPr>
                <w:rFonts w:ascii="Arial" w:hAnsi="Arial" w:cs="Arial"/>
                <w:sz w:val="16"/>
                <w:szCs w:val="16"/>
              </w:rPr>
            </w:pPr>
          </w:p>
        </w:tc>
      </w:tr>
      <w:tr w:rsidR="00C71EC2" w14:paraId="54D541B8" w14:textId="77777777" w:rsidTr="00C71EC2">
        <w:tc>
          <w:tcPr>
            <w:tcW w:w="776" w:type="dxa"/>
            <w:vMerge/>
            <w:vAlign w:val="center"/>
          </w:tcPr>
          <w:p w14:paraId="6ACCD36E" w14:textId="77777777" w:rsidR="00C71EC2" w:rsidRPr="006C3938" w:rsidRDefault="00C71EC2" w:rsidP="00A56D74">
            <w:pPr>
              <w:jc w:val="center"/>
              <w:rPr>
                <w:rFonts w:ascii="Arial" w:hAnsi="Arial" w:cs="Arial"/>
                <w:bCs/>
                <w:sz w:val="16"/>
                <w:szCs w:val="16"/>
              </w:rPr>
            </w:pPr>
          </w:p>
        </w:tc>
        <w:tc>
          <w:tcPr>
            <w:tcW w:w="650" w:type="dxa"/>
            <w:vAlign w:val="center"/>
          </w:tcPr>
          <w:p w14:paraId="507CE576" w14:textId="77777777" w:rsidR="00C71EC2" w:rsidRDefault="00C71EC2" w:rsidP="00A56D74">
            <w:pPr>
              <w:jc w:val="center"/>
              <w:rPr>
                <w:rFonts w:ascii="Arial" w:hAnsi="Arial" w:cs="Arial"/>
                <w:bCs/>
                <w:sz w:val="16"/>
                <w:szCs w:val="16"/>
              </w:rPr>
            </w:pPr>
            <w:r>
              <w:rPr>
                <w:rFonts w:ascii="Arial" w:hAnsi="Arial" w:cs="Arial"/>
                <w:bCs/>
                <w:sz w:val="16"/>
                <w:szCs w:val="16"/>
              </w:rPr>
              <w:t>3</w:t>
            </w:r>
          </w:p>
        </w:tc>
        <w:tc>
          <w:tcPr>
            <w:tcW w:w="1325" w:type="dxa"/>
            <w:vAlign w:val="center"/>
          </w:tcPr>
          <w:p w14:paraId="627BBEBA" w14:textId="65140F8A"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4050BDC3" w14:textId="77777777" w:rsidR="00C71EC2" w:rsidRPr="006C3938" w:rsidRDefault="00C71EC2" w:rsidP="00A56D74">
            <w:pPr>
              <w:jc w:val="center"/>
              <w:rPr>
                <w:rFonts w:ascii="Arial" w:hAnsi="Arial" w:cs="Arial"/>
                <w:sz w:val="16"/>
                <w:szCs w:val="16"/>
              </w:rPr>
            </w:pPr>
            <w:r w:rsidRPr="006C3938">
              <w:rPr>
                <w:rFonts w:ascii="Arial" w:hAnsi="Arial" w:cs="Arial"/>
                <w:sz w:val="16"/>
                <w:szCs w:val="16"/>
              </w:rPr>
              <w:t>Cocaine</w:t>
            </w:r>
          </w:p>
        </w:tc>
        <w:tc>
          <w:tcPr>
            <w:tcW w:w="617" w:type="dxa"/>
            <w:vAlign w:val="center"/>
          </w:tcPr>
          <w:p w14:paraId="18672835" w14:textId="21E6B2C5" w:rsidR="00C71EC2" w:rsidRPr="00515956" w:rsidRDefault="00C71EC2" w:rsidP="00A56D74">
            <w:pPr>
              <w:jc w:val="center"/>
              <w:rPr>
                <w:rFonts w:ascii="Arial" w:hAnsi="Arial" w:cs="Arial"/>
                <w:sz w:val="16"/>
                <w:szCs w:val="16"/>
              </w:rPr>
            </w:pPr>
            <w:r>
              <w:rPr>
                <w:rFonts w:ascii="Arial" w:hAnsi="Arial" w:cs="Arial"/>
                <w:sz w:val="16"/>
                <w:szCs w:val="16"/>
              </w:rPr>
              <w:t>0.80</w:t>
            </w:r>
          </w:p>
        </w:tc>
        <w:tc>
          <w:tcPr>
            <w:tcW w:w="617" w:type="dxa"/>
            <w:vAlign w:val="center"/>
          </w:tcPr>
          <w:p w14:paraId="487E2F0D" w14:textId="77777777" w:rsidR="00C71EC2" w:rsidRPr="00515956" w:rsidRDefault="00C71EC2" w:rsidP="00A56D74">
            <w:pPr>
              <w:jc w:val="center"/>
              <w:rPr>
                <w:rFonts w:ascii="Arial" w:hAnsi="Arial" w:cs="Arial"/>
                <w:sz w:val="16"/>
                <w:szCs w:val="16"/>
              </w:rPr>
            </w:pPr>
          </w:p>
        </w:tc>
        <w:tc>
          <w:tcPr>
            <w:tcW w:w="706" w:type="dxa"/>
            <w:vAlign w:val="center"/>
          </w:tcPr>
          <w:p w14:paraId="2BDFEF99" w14:textId="6D72777A" w:rsidR="00C71EC2" w:rsidRPr="00515956" w:rsidRDefault="00C71EC2" w:rsidP="00A56D74">
            <w:pPr>
              <w:jc w:val="center"/>
              <w:rPr>
                <w:rFonts w:ascii="Arial" w:hAnsi="Arial" w:cs="Arial"/>
                <w:sz w:val="16"/>
                <w:szCs w:val="16"/>
              </w:rPr>
            </w:pPr>
            <w:r>
              <w:rPr>
                <w:rFonts w:ascii="Arial" w:hAnsi="Arial" w:cs="Arial"/>
                <w:sz w:val="16"/>
                <w:szCs w:val="16"/>
              </w:rPr>
              <w:t>0.30</w:t>
            </w:r>
          </w:p>
        </w:tc>
        <w:tc>
          <w:tcPr>
            <w:tcW w:w="534" w:type="dxa"/>
            <w:vAlign w:val="center"/>
          </w:tcPr>
          <w:p w14:paraId="48F78D4F" w14:textId="77777777" w:rsidR="00C71EC2" w:rsidRPr="00515956" w:rsidRDefault="00C71EC2" w:rsidP="00A56D74">
            <w:pPr>
              <w:jc w:val="center"/>
              <w:rPr>
                <w:rFonts w:ascii="Arial" w:hAnsi="Arial" w:cs="Arial"/>
                <w:sz w:val="16"/>
                <w:szCs w:val="16"/>
              </w:rPr>
            </w:pPr>
          </w:p>
        </w:tc>
        <w:tc>
          <w:tcPr>
            <w:tcW w:w="617" w:type="dxa"/>
            <w:vAlign w:val="center"/>
          </w:tcPr>
          <w:p w14:paraId="5BF4E989" w14:textId="77777777" w:rsidR="00C71EC2" w:rsidRPr="00515956" w:rsidRDefault="00C71EC2" w:rsidP="00A56D74">
            <w:pPr>
              <w:jc w:val="center"/>
              <w:rPr>
                <w:rFonts w:ascii="Arial" w:hAnsi="Arial" w:cs="Arial"/>
                <w:sz w:val="16"/>
                <w:szCs w:val="16"/>
              </w:rPr>
            </w:pPr>
          </w:p>
        </w:tc>
        <w:tc>
          <w:tcPr>
            <w:tcW w:w="617" w:type="dxa"/>
            <w:vAlign w:val="center"/>
          </w:tcPr>
          <w:p w14:paraId="748CB3A9" w14:textId="2EC00AB2" w:rsidR="00C71EC2" w:rsidRPr="00515956" w:rsidRDefault="00C71EC2" w:rsidP="00A56D74">
            <w:pPr>
              <w:jc w:val="center"/>
              <w:rPr>
                <w:rFonts w:ascii="Arial" w:hAnsi="Arial" w:cs="Arial"/>
                <w:sz w:val="16"/>
                <w:szCs w:val="16"/>
              </w:rPr>
            </w:pPr>
          </w:p>
        </w:tc>
      </w:tr>
      <w:tr w:rsidR="00C71EC2" w14:paraId="16A650A5" w14:textId="77777777" w:rsidTr="00C71EC2">
        <w:tc>
          <w:tcPr>
            <w:tcW w:w="776" w:type="dxa"/>
            <w:vMerge w:val="restart"/>
            <w:vAlign w:val="center"/>
          </w:tcPr>
          <w:p w14:paraId="14471C45" w14:textId="3E4A058A" w:rsidR="00C71EC2" w:rsidRPr="006C3938" w:rsidRDefault="00C71EC2" w:rsidP="00A56D74">
            <w:pPr>
              <w:jc w:val="center"/>
              <w:rPr>
                <w:rFonts w:ascii="Arial" w:hAnsi="Arial" w:cs="Arial"/>
                <w:bCs/>
                <w:sz w:val="16"/>
                <w:szCs w:val="16"/>
              </w:rPr>
            </w:pPr>
            <w:r>
              <w:rPr>
                <w:rFonts w:ascii="Arial" w:hAnsi="Arial" w:cs="Arial"/>
                <w:bCs/>
                <w:sz w:val="16"/>
                <w:szCs w:val="16"/>
              </w:rPr>
              <w:t>59</w:t>
            </w:r>
          </w:p>
        </w:tc>
        <w:tc>
          <w:tcPr>
            <w:tcW w:w="650" w:type="dxa"/>
            <w:vAlign w:val="center"/>
          </w:tcPr>
          <w:p w14:paraId="2C88EF2A" w14:textId="77777777" w:rsidR="00C71EC2" w:rsidRPr="006C3938" w:rsidRDefault="00C71EC2" w:rsidP="00A56D74">
            <w:pPr>
              <w:jc w:val="center"/>
              <w:rPr>
                <w:rFonts w:ascii="Arial" w:hAnsi="Arial" w:cs="Arial"/>
                <w:bCs/>
                <w:sz w:val="16"/>
                <w:szCs w:val="16"/>
              </w:rPr>
            </w:pPr>
            <w:r>
              <w:rPr>
                <w:rFonts w:ascii="Arial" w:hAnsi="Arial" w:cs="Arial"/>
                <w:bCs/>
                <w:sz w:val="16"/>
                <w:szCs w:val="16"/>
              </w:rPr>
              <w:t>1</w:t>
            </w:r>
          </w:p>
        </w:tc>
        <w:tc>
          <w:tcPr>
            <w:tcW w:w="1325" w:type="dxa"/>
            <w:vAlign w:val="center"/>
          </w:tcPr>
          <w:p w14:paraId="1C4BD64F" w14:textId="20393CA1"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24694315" w14:textId="259D59D3" w:rsidR="00C71EC2" w:rsidRPr="006C3938" w:rsidRDefault="00C71EC2" w:rsidP="00A56D74">
            <w:pPr>
              <w:jc w:val="center"/>
              <w:rPr>
                <w:rFonts w:ascii="Arial" w:hAnsi="Arial" w:cs="Arial"/>
                <w:bCs/>
                <w:sz w:val="16"/>
                <w:szCs w:val="16"/>
              </w:rPr>
            </w:pPr>
            <w:r w:rsidRPr="00065F77">
              <w:rPr>
                <w:rFonts w:ascii="Arial" w:hAnsi="Arial" w:cs="Arial"/>
                <w:sz w:val="16"/>
                <w:szCs w:val="16"/>
              </w:rPr>
              <w:t>Fentanyl</w:t>
            </w:r>
            <w:r>
              <w:rPr>
                <w:rFonts w:ascii="Arial" w:hAnsi="Arial" w:cs="Arial"/>
                <w:sz w:val="16"/>
                <w:szCs w:val="16"/>
              </w:rPr>
              <w:t>, Heroin</w:t>
            </w:r>
            <w:r w:rsidRPr="00065F77">
              <w:rPr>
                <w:rFonts w:ascii="Arial" w:hAnsi="Arial" w:cs="Arial"/>
                <w:sz w:val="16"/>
                <w:szCs w:val="16"/>
              </w:rPr>
              <w:t xml:space="preserve">, 4-ANPP, Etizolam, </w:t>
            </w:r>
            <w:proofErr w:type="spellStart"/>
            <w:r w:rsidRPr="00065F77">
              <w:rPr>
                <w:rFonts w:ascii="Arial" w:hAnsi="Arial" w:cs="Arial"/>
                <w:sz w:val="16"/>
                <w:szCs w:val="16"/>
              </w:rPr>
              <w:t>Deschloroetizolam</w:t>
            </w:r>
            <w:proofErr w:type="spellEnd"/>
          </w:p>
        </w:tc>
        <w:tc>
          <w:tcPr>
            <w:tcW w:w="617" w:type="dxa"/>
            <w:vAlign w:val="center"/>
          </w:tcPr>
          <w:p w14:paraId="6EF5DB88" w14:textId="59BC8F52" w:rsidR="00C71EC2" w:rsidRPr="00515956" w:rsidRDefault="00C71EC2" w:rsidP="00A56D74">
            <w:pPr>
              <w:jc w:val="center"/>
              <w:rPr>
                <w:rFonts w:ascii="Arial" w:hAnsi="Arial" w:cs="Arial"/>
                <w:bCs/>
                <w:sz w:val="16"/>
                <w:szCs w:val="16"/>
              </w:rPr>
            </w:pPr>
            <w:r>
              <w:rPr>
                <w:rFonts w:ascii="Arial" w:hAnsi="Arial" w:cs="Arial"/>
                <w:bCs/>
                <w:sz w:val="16"/>
                <w:szCs w:val="16"/>
              </w:rPr>
              <w:t>0.18</w:t>
            </w:r>
          </w:p>
        </w:tc>
        <w:tc>
          <w:tcPr>
            <w:tcW w:w="617" w:type="dxa"/>
            <w:vAlign w:val="center"/>
          </w:tcPr>
          <w:p w14:paraId="68F3F0C2" w14:textId="5C70538C" w:rsidR="00C71EC2" w:rsidRPr="00515956" w:rsidRDefault="00C71EC2" w:rsidP="00A56D74">
            <w:pPr>
              <w:jc w:val="center"/>
              <w:rPr>
                <w:rFonts w:ascii="Arial" w:hAnsi="Arial" w:cs="Arial"/>
                <w:bCs/>
                <w:sz w:val="16"/>
                <w:szCs w:val="16"/>
              </w:rPr>
            </w:pPr>
            <w:r>
              <w:rPr>
                <w:rFonts w:ascii="Arial" w:hAnsi="Arial" w:cs="Arial"/>
                <w:bCs/>
                <w:sz w:val="16"/>
                <w:szCs w:val="16"/>
              </w:rPr>
              <w:t>0.15</w:t>
            </w:r>
          </w:p>
        </w:tc>
        <w:tc>
          <w:tcPr>
            <w:tcW w:w="706" w:type="dxa"/>
            <w:vAlign w:val="center"/>
          </w:tcPr>
          <w:p w14:paraId="71682228" w14:textId="15350701" w:rsidR="00C71EC2" w:rsidRPr="00515956" w:rsidRDefault="00C71EC2" w:rsidP="00A56D74">
            <w:pPr>
              <w:jc w:val="center"/>
              <w:rPr>
                <w:rFonts w:ascii="Arial" w:hAnsi="Arial" w:cs="Arial"/>
                <w:bCs/>
                <w:sz w:val="16"/>
                <w:szCs w:val="16"/>
              </w:rPr>
            </w:pPr>
            <w:r>
              <w:rPr>
                <w:rFonts w:ascii="Arial" w:hAnsi="Arial" w:cs="Arial"/>
                <w:bCs/>
                <w:sz w:val="16"/>
                <w:szCs w:val="16"/>
              </w:rPr>
              <w:t>1.62</w:t>
            </w:r>
          </w:p>
        </w:tc>
        <w:tc>
          <w:tcPr>
            <w:tcW w:w="534" w:type="dxa"/>
            <w:vAlign w:val="center"/>
          </w:tcPr>
          <w:p w14:paraId="42F35703" w14:textId="77777777" w:rsidR="00C71EC2" w:rsidRPr="00515956" w:rsidRDefault="00C71EC2" w:rsidP="00A56D74">
            <w:pPr>
              <w:jc w:val="center"/>
              <w:rPr>
                <w:rFonts w:ascii="Arial" w:hAnsi="Arial" w:cs="Arial"/>
                <w:bCs/>
                <w:sz w:val="16"/>
                <w:szCs w:val="16"/>
              </w:rPr>
            </w:pPr>
          </w:p>
        </w:tc>
        <w:tc>
          <w:tcPr>
            <w:tcW w:w="617" w:type="dxa"/>
            <w:vAlign w:val="center"/>
          </w:tcPr>
          <w:p w14:paraId="0C5DD8F2" w14:textId="77777777" w:rsidR="00C71EC2" w:rsidRPr="00515956" w:rsidRDefault="00C71EC2" w:rsidP="00A56D74">
            <w:pPr>
              <w:jc w:val="center"/>
              <w:rPr>
                <w:rFonts w:ascii="Arial" w:hAnsi="Arial" w:cs="Arial"/>
                <w:bCs/>
                <w:sz w:val="16"/>
                <w:szCs w:val="16"/>
              </w:rPr>
            </w:pPr>
          </w:p>
        </w:tc>
        <w:tc>
          <w:tcPr>
            <w:tcW w:w="617" w:type="dxa"/>
            <w:vAlign w:val="center"/>
          </w:tcPr>
          <w:p w14:paraId="753F40D0" w14:textId="6716C0F8" w:rsidR="00C71EC2" w:rsidRPr="00515956" w:rsidRDefault="00C71EC2" w:rsidP="00A56D74">
            <w:pPr>
              <w:jc w:val="center"/>
              <w:rPr>
                <w:rFonts w:ascii="Arial" w:hAnsi="Arial" w:cs="Arial"/>
                <w:bCs/>
                <w:sz w:val="16"/>
                <w:szCs w:val="16"/>
              </w:rPr>
            </w:pPr>
          </w:p>
        </w:tc>
      </w:tr>
      <w:tr w:rsidR="00C71EC2" w14:paraId="2DC59A59" w14:textId="77777777" w:rsidTr="00C71EC2">
        <w:tc>
          <w:tcPr>
            <w:tcW w:w="776" w:type="dxa"/>
            <w:vMerge/>
            <w:vAlign w:val="center"/>
          </w:tcPr>
          <w:p w14:paraId="05707EC5" w14:textId="77777777" w:rsidR="00C71EC2" w:rsidRPr="006C3938" w:rsidRDefault="00C71EC2" w:rsidP="00A56D74">
            <w:pPr>
              <w:jc w:val="center"/>
              <w:rPr>
                <w:rFonts w:ascii="Arial" w:hAnsi="Arial" w:cs="Arial"/>
                <w:bCs/>
                <w:sz w:val="16"/>
                <w:szCs w:val="16"/>
              </w:rPr>
            </w:pPr>
          </w:p>
        </w:tc>
        <w:tc>
          <w:tcPr>
            <w:tcW w:w="650" w:type="dxa"/>
            <w:vAlign w:val="center"/>
          </w:tcPr>
          <w:p w14:paraId="128776EC" w14:textId="77777777" w:rsidR="00C71EC2" w:rsidRDefault="00C71EC2" w:rsidP="00A56D74">
            <w:pPr>
              <w:jc w:val="center"/>
              <w:rPr>
                <w:rFonts w:ascii="Arial" w:hAnsi="Arial" w:cs="Arial"/>
                <w:bCs/>
                <w:sz w:val="16"/>
                <w:szCs w:val="16"/>
              </w:rPr>
            </w:pPr>
            <w:r>
              <w:rPr>
                <w:rFonts w:ascii="Arial" w:hAnsi="Arial" w:cs="Arial"/>
                <w:bCs/>
                <w:sz w:val="16"/>
                <w:szCs w:val="16"/>
              </w:rPr>
              <w:t>2</w:t>
            </w:r>
          </w:p>
        </w:tc>
        <w:tc>
          <w:tcPr>
            <w:tcW w:w="1325" w:type="dxa"/>
            <w:vAlign w:val="center"/>
          </w:tcPr>
          <w:p w14:paraId="71E9EA56" w14:textId="10E06C62" w:rsidR="00C71EC2" w:rsidRPr="006C3938" w:rsidRDefault="00C71EC2" w:rsidP="00A56D74">
            <w:pPr>
              <w:jc w:val="center"/>
              <w:rPr>
                <w:rFonts w:ascii="Arial" w:hAnsi="Arial" w:cs="Arial"/>
                <w:bCs/>
                <w:sz w:val="16"/>
                <w:szCs w:val="16"/>
              </w:rPr>
            </w:pPr>
            <w:r>
              <w:rPr>
                <w:rFonts w:ascii="Arial" w:hAnsi="Arial" w:cs="Arial"/>
                <w:bCs/>
                <w:sz w:val="16"/>
                <w:szCs w:val="16"/>
              </w:rPr>
              <w:t>Plastic</w:t>
            </w:r>
          </w:p>
        </w:tc>
        <w:tc>
          <w:tcPr>
            <w:tcW w:w="2459" w:type="dxa"/>
            <w:vAlign w:val="center"/>
          </w:tcPr>
          <w:p w14:paraId="35CFE4B2" w14:textId="77777777" w:rsidR="00C71EC2" w:rsidRPr="006C3938" w:rsidRDefault="00C71EC2" w:rsidP="00A56D74">
            <w:pPr>
              <w:jc w:val="center"/>
              <w:rPr>
                <w:rFonts w:ascii="Arial" w:hAnsi="Arial" w:cs="Arial"/>
                <w:sz w:val="16"/>
                <w:szCs w:val="16"/>
              </w:rPr>
            </w:pPr>
            <w:r w:rsidRPr="006C3938">
              <w:rPr>
                <w:rFonts w:ascii="Arial" w:hAnsi="Arial" w:cs="Arial"/>
                <w:sz w:val="16"/>
                <w:szCs w:val="16"/>
              </w:rPr>
              <w:t>Heroin, Fentanyl, 4-ANPP, Etizolam</w:t>
            </w:r>
          </w:p>
        </w:tc>
        <w:tc>
          <w:tcPr>
            <w:tcW w:w="617" w:type="dxa"/>
            <w:vAlign w:val="center"/>
          </w:tcPr>
          <w:p w14:paraId="512A5F08" w14:textId="09616BC9" w:rsidR="00C71EC2" w:rsidRPr="00515956" w:rsidRDefault="00C71EC2" w:rsidP="00A56D74">
            <w:pPr>
              <w:jc w:val="center"/>
              <w:rPr>
                <w:rFonts w:ascii="Arial" w:hAnsi="Arial" w:cs="Arial"/>
                <w:sz w:val="16"/>
                <w:szCs w:val="16"/>
              </w:rPr>
            </w:pPr>
            <w:r>
              <w:rPr>
                <w:rFonts w:ascii="Arial" w:hAnsi="Arial" w:cs="Arial"/>
                <w:sz w:val="16"/>
                <w:szCs w:val="16"/>
              </w:rPr>
              <w:t>0.09</w:t>
            </w:r>
          </w:p>
        </w:tc>
        <w:tc>
          <w:tcPr>
            <w:tcW w:w="617" w:type="dxa"/>
            <w:vAlign w:val="center"/>
          </w:tcPr>
          <w:p w14:paraId="618C8F4B" w14:textId="3D254F10" w:rsidR="00C71EC2" w:rsidRPr="00515956" w:rsidRDefault="00C71EC2" w:rsidP="00A56D74">
            <w:pPr>
              <w:jc w:val="center"/>
              <w:rPr>
                <w:rFonts w:ascii="Arial" w:hAnsi="Arial" w:cs="Arial"/>
                <w:sz w:val="16"/>
                <w:szCs w:val="16"/>
              </w:rPr>
            </w:pPr>
            <w:r>
              <w:rPr>
                <w:rFonts w:ascii="Arial" w:hAnsi="Arial" w:cs="Arial"/>
                <w:sz w:val="16"/>
                <w:szCs w:val="16"/>
              </w:rPr>
              <w:t>0.45</w:t>
            </w:r>
          </w:p>
        </w:tc>
        <w:tc>
          <w:tcPr>
            <w:tcW w:w="706" w:type="dxa"/>
            <w:vAlign w:val="center"/>
          </w:tcPr>
          <w:p w14:paraId="686224D5" w14:textId="2FDF2DA3" w:rsidR="00C71EC2" w:rsidRPr="00515956" w:rsidRDefault="00C71EC2" w:rsidP="00A56D74">
            <w:pPr>
              <w:jc w:val="center"/>
              <w:rPr>
                <w:rFonts w:ascii="Arial" w:hAnsi="Arial" w:cs="Arial"/>
                <w:sz w:val="16"/>
                <w:szCs w:val="16"/>
              </w:rPr>
            </w:pPr>
            <w:r>
              <w:rPr>
                <w:rFonts w:ascii="Arial" w:hAnsi="Arial" w:cs="Arial"/>
                <w:sz w:val="16"/>
                <w:szCs w:val="16"/>
              </w:rPr>
              <w:t>5.64</w:t>
            </w:r>
          </w:p>
        </w:tc>
        <w:tc>
          <w:tcPr>
            <w:tcW w:w="534" w:type="dxa"/>
            <w:vAlign w:val="center"/>
          </w:tcPr>
          <w:p w14:paraId="182BF17F" w14:textId="77777777" w:rsidR="00C71EC2" w:rsidRPr="00515956" w:rsidRDefault="00C71EC2" w:rsidP="00A56D74">
            <w:pPr>
              <w:jc w:val="center"/>
              <w:rPr>
                <w:rFonts w:ascii="Arial" w:hAnsi="Arial" w:cs="Arial"/>
                <w:sz w:val="16"/>
                <w:szCs w:val="16"/>
              </w:rPr>
            </w:pPr>
          </w:p>
        </w:tc>
        <w:tc>
          <w:tcPr>
            <w:tcW w:w="617" w:type="dxa"/>
            <w:vAlign w:val="center"/>
          </w:tcPr>
          <w:p w14:paraId="68DC611D" w14:textId="77777777" w:rsidR="00C71EC2" w:rsidRPr="00515956" w:rsidRDefault="00C71EC2" w:rsidP="00A56D74">
            <w:pPr>
              <w:jc w:val="center"/>
              <w:rPr>
                <w:rFonts w:ascii="Arial" w:hAnsi="Arial" w:cs="Arial"/>
                <w:sz w:val="16"/>
                <w:szCs w:val="16"/>
              </w:rPr>
            </w:pPr>
          </w:p>
        </w:tc>
        <w:tc>
          <w:tcPr>
            <w:tcW w:w="617" w:type="dxa"/>
            <w:vAlign w:val="center"/>
          </w:tcPr>
          <w:p w14:paraId="03855975" w14:textId="5F2CB50B" w:rsidR="00C71EC2" w:rsidRPr="00515956" w:rsidRDefault="00C71EC2" w:rsidP="00A56D74">
            <w:pPr>
              <w:jc w:val="center"/>
              <w:rPr>
                <w:rFonts w:ascii="Arial" w:hAnsi="Arial" w:cs="Arial"/>
                <w:sz w:val="16"/>
                <w:szCs w:val="16"/>
              </w:rPr>
            </w:pPr>
          </w:p>
        </w:tc>
      </w:tr>
    </w:tbl>
    <w:p w14:paraId="5E0EF766" w14:textId="77777777" w:rsidR="00F82D47" w:rsidRPr="002D545B" w:rsidRDefault="00F82D47" w:rsidP="00503A4C">
      <w:pPr>
        <w:spacing w:after="0" w:line="240" w:lineRule="auto"/>
        <w:jc w:val="both"/>
        <w:rPr>
          <w:rFonts w:ascii="Arial" w:hAnsi="Arial" w:cs="Arial"/>
          <w:bCs/>
          <w:sz w:val="20"/>
          <w:szCs w:val="20"/>
        </w:rPr>
      </w:pPr>
    </w:p>
    <w:sectPr w:rsidR="00F82D47" w:rsidRPr="002D545B" w:rsidSect="00DD4A95">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CA28A" w14:textId="77777777" w:rsidR="00AC3CC5" w:rsidRDefault="00AC3CC5" w:rsidP="00157C0D">
      <w:pPr>
        <w:spacing w:after="0" w:line="240" w:lineRule="auto"/>
      </w:pPr>
      <w:r>
        <w:separator/>
      </w:r>
    </w:p>
  </w:endnote>
  <w:endnote w:type="continuationSeparator" w:id="0">
    <w:p w14:paraId="3A8C8B90" w14:textId="77777777" w:rsidR="00AC3CC5" w:rsidRDefault="00AC3CC5" w:rsidP="00157C0D">
      <w:pPr>
        <w:spacing w:after="0" w:line="240" w:lineRule="auto"/>
      </w:pPr>
      <w:r>
        <w:continuationSeparator/>
      </w:r>
    </w:p>
  </w:endnote>
  <w:endnote w:type="continuationNotice" w:id="1">
    <w:p w14:paraId="7FDB85A0" w14:textId="77777777" w:rsidR="00AC3CC5" w:rsidRDefault="00AC3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C3FC" w14:textId="77777777" w:rsidR="001D7492" w:rsidRDefault="001D7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35D38" w14:textId="77777777" w:rsidR="00AC3CC5" w:rsidRDefault="00AC3CC5" w:rsidP="00157C0D">
      <w:pPr>
        <w:spacing w:after="0" w:line="240" w:lineRule="auto"/>
      </w:pPr>
      <w:r>
        <w:separator/>
      </w:r>
    </w:p>
  </w:footnote>
  <w:footnote w:type="continuationSeparator" w:id="0">
    <w:p w14:paraId="001C5919" w14:textId="77777777" w:rsidR="00AC3CC5" w:rsidRDefault="00AC3CC5" w:rsidP="00157C0D">
      <w:pPr>
        <w:spacing w:after="0" w:line="240" w:lineRule="auto"/>
      </w:pPr>
      <w:r>
        <w:continuationSeparator/>
      </w:r>
    </w:p>
  </w:footnote>
  <w:footnote w:type="continuationNotice" w:id="1">
    <w:p w14:paraId="497207FB" w14:textId="77777777" w:rsidR="00AC3CC5" w:rsidRDefault="00AC3C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598A" w14:textId="77777777" w:rsidR="001D7492" w:rsidRPr="00157C0D" w:rsidRDefault="001D7492" w:rsidP="00157C0D">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052"/>
    <w:multiLevelType w:val="hybridMultilevel"/>
    <w:tmpl w:val="B9265F20"/>
    <w:lvl w:ilvl="0" w:tplc="08724950">
      <w:start w:val="1"/>
      <w:numFmt w:val="decimal"/>
      <w:lvlText w:val="3.%1."/>
      <w:lvlJc w:val="left"/>
      <w:pPr>
        <w:ind w:left="144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C1FB2"/>
    <w:multiLevelType w:val="hybridMultilevel"/>
    <w:tmpl w:val="4F26BB30"/>
    <w:lvl w:ilvl="0" w:tplc="2444C582">
      <w:start w:val="1"/>
      <w:numFmt w:val="decimal"/>
      <w:lvlText w:val="6.%1."/>
      <w:lvlJc w:val="left"/>
      <w:pPr>
        <w:ind w:left="2520" w:hanging="36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635DB"/>
    <w:multiLevelType w:val="hybridMultilevel"/>
    <w:tmpl w:val="83943DEE"/>
    <w:lvl w:ilvl="0" w:tplc="2444C582">
      <w:start w:val="1"/>
      <w:numFmt w:val="decimal"/>
      <w:lvlText w:val="6.%1."/>
      <w:lvlJc w:val="left"/>
      <w:pPr>
        <w:ind w:left="1530" w:hanging="360"/>
      </w:pPr>
      <w:rPr>
        <w:rFonts w:hint="default"/>
        <w:color w:val="auto"/>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57E31EF"/>
    <w:multiLevelType w:val="hybridMultilevel"/>
    <w:tmpl w:val="062C0E04"/>
    <w:lvl w:ilvl="0" w:tplc="2ADA37FC">
      <w:start w:val="1"/>
      <w:numFmt w:val="decimal"/>
      <w:lvlText w:val="5.%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260ED5"/>
    <w:multiLevelType w:val="hybridMultilevel"/>
    <w:tmpl w:val="1DF6F1EA"/>
    <w:lvl w:ilvl="0" w:tplc="0409000F">
      <w:start w:val="1"/>
      <w:numFmt w:val="decimal"/>
      <w:lvlText w:val="%1."/>
      <w:lvlJc w:val="left"/>
      <w:pPr>
        <w:ind w:left="720" w:hanging="360"/>
      </w:pPr>
    </w:lvl>
    <w:lvl w:ilvl="1" w:tplc="2444C582">
      <w:start w:val="1"/>
      <w:numFmt w:val="decimal"/>
      <w:lvlText w:val="6.%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F500B"/>
    <w:multiLevelType w:val="hybridMultilevel"/>
    <w:tmpl w:val="32F2EA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3210F"/>
    <w:multiLevelType w:val="hybridMultilevel"/>
    <w:tmpl w:val="033C5258"/>
    <w:lvl w:ilvl="0" w:tplc="59CE96BA">
      <w:start w:val="1"/>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F7BBE"/>
    <w:multiLevelType w:val="hybridMultilevel"/>
    <w:tmpl w:val="B060BF36"/>
    <w:lvl w:ilvl="0" w:tplc="0409000F">
      <w:start w:val="1"/>
      <w:numFmt w:val="decimal"/>
      <w:lvlText w:val="%1."/>
      <w:lvlJc w:val="left"/>
      <w:pPr>
        <w:ind w:left="720" w:hanging="360"/>
      </w:pPr>
    </w:lvl>
    <w:lvl w:ilvl="1" w:tplc="EAE6F81C">
      <w:start w:val="1"/>
      <w:numFmt w:val="decimal"/>
      <w:lvlText w:val="4.%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01C81"/>
    <w:multiLevelType w:val="hybridMultilevel"/>
    <w:tmpl w:val="2F346C48"/>
    <w:lvl w:ilvl="0" w:tplc="26D4FFFC">
      <w:start w:val="8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33BED"/>
    <w:multiLevelType w:val="hybridMultilevel"/>
    <w:tmpl w:val="EA10E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334954"/>
    <w:multiLevelType w:val="hybridMultilevel"/>
    <w:tmpl w:val="859C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83353"/>
    <w:multiLevelType w:val="hybridMultilevel"/>
    <w:tmpl w:val="5B5E9BD0"/>
    <w:lvl w:ilvl="0" w:tplc="F02C6D1C">
      <w:start w:val="1"/>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B3101"/>
    <w:multiLevelType w:val="hybridMultilevel"/>
    <w:tmpl w:val="45B214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E60CE"/>
    <w:multiLevelType w:val="hybridMultilevel"/>
    <w:tmpl w:val="75084B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3B50D2C"/>
    <w:multiLevelType w:val="hybridMultilevel"/>
    <w:tmpl w:val="1EEC9A4C"/>
    <w:lvl w:ilvl="0" w:tplc="0409000F">
      <w:start w:val="1"/>
      <w:numFmt w:val="decimal"/>
      <w:lvlText w:val="%1."/>
      <w:lvlJc w:val="left"/>
      <w:pPr>
        <w:ind w:left="720" w:hanging="360"/>
      </w:pPr>
    </w:lvl>
    <w:lvl w:ilvl="1" w:tplc="D228C31A">
      <w:start w:val="1"/>
      <w:numFmt w:val="decimal"/>
      <w:lvlText w:val="3.%2."/>
      <w:lvlJc w:val="left"/>
      <w:pPr>
        <w:ind w:left="1440" w:hanging="36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D057D"/>
    <w:multiLevelType w:val="hybridMultilevel"/>
    <w:tmpl w:val="8C70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97AAC"/>
    <w:multiLevelType w:val="hybridMultilevel"/>
    <w:tmpl w:val="E86E6C9C"/>
    <w:lvl w:ilvl="0" w:tplc="2444C582">
      <w:start w:val="1"/>
      <w:numFmt w:val="decimal"/>
      <w:lvlText w:val="6.%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B2E4A"/>
    <w:multiLevelType w:val="hybridMultilevel"/>
    <w:tmpl w:val="13D06792"/>
    <w:lvl w:ilvl="0" w:tplc="EAE6F81C">
      <w:start w:val="1"/>
      <w:numFmt w:val="decimal"/>
      <w:lvlText w:val="4.%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C69FD"/>
    <w:multiLevelType w:val="hybridMultilevel"/>
    <w:tmpl w:val="BA422192"/>
    <w:lvl w:ilvl="0" w:tplc="0409000F">
      <w:start w:val="1"/>
      <w:numFmt w:val="decimal"/>
      <w:lvlText w:val="%1."/>
      <w:lvlJc w:val="left"/>
      <w:pPr>
        <w:ind w:left="720" w:hanging="360"/>
      </w:pPr>
    </w:lvl>
    <w:lvl w:ilvl="1" w:tplc="1BCEED6A">
      <w:start w:val="1"/>
      <w:numFmt w:val="decimal"/>
      <w:lvlText w:val="5.%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852AA"/>
    <w:multiLevelType w:val="hybridMultilevel"/>
    <w:tmpl w:val="5A40E12A"/>
    <w:lvl w:ilvl="0" w:tplc="96AA6F7C">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0"/>
  </w:num>
  <w:num w:numId="11">
    <w:abstractNumId w:val="17"/>
  </w:num>
  <w:num w:numId="12">
    <w:abstractNumId w:val="16"/>
  </w:num>
  <w:num w:numId="13">
    <w:abstractNumId w:val="2"/>
  </w:num>
  <w:num w:numId="14">
    <w:abstractNumId w:val="3"/>
  </w:num>
  <w:num w:numId="15">
    <w:abstractNumId w:val="1"/>
  </w:num>
  <w:num w:numId="16">
    <w:abstractNumId w:val="4"/>
  </w:num>
  <w:num w:numId="17">
    <w:abstractNumId w:val="15"/>
  </w:num>
  <w:num w:numId="18">
    <w:abstractNumId w:val="8"/>
  </w:num>
  <w:num w:numId="19">
    <w:abstractNumId w:val="6"/>
  </w:num>
  <w:num w:numId="20">
    <w:abstractNumId w:val="11"/>
  </w:num>
  <w:num w:numId="21">
    <w:abstractNumId w:val="19"/>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184835C-9AE4-4251-BF50-5D3AD90EC2D0}"/>
    <w:docVar w:name="dgnword-eventsink" w:val="327186280"/>
  </w:docVars>
  <w:rsids>
    <w:rsidRoot w:val="00645913"/>
    <w:rsid w:val="0000192A"/>
    <w:rsid w:val="000038B7"/>
    <w:rsid w:val="000059AE"/>
    <w:rsid w:val="00005AFD"/>
    <w:rsid w:val="000061F9"/>
    <w:rsid w:val="000066F3"/>
    <w:rsid w:val="0000688E"/>
    <w:rsid w:val="0000708F"/>
    <w:rsid w:val="00007BD3"/>
    <w:rsid w:val="000114B0"/>
    <w:rsid w:val="0001350B"/>
    <w:rsid w:val="00013ACF"/>
    <w:rsid w:val="00014F81"/>
    <w:rsid w:val="00016253"/>
    <w:rsid w:val="0001660C"/>
    <w:rsid w:val="00020A19"/>
    <w:rsid w:val="000211BF"/>
    <w:rsid w:val="0002223A"/>
    <w:rsid w:val="00022A0E"/>
    <w:rsid w:val="00022B59"/>
    <w:rsid w:val="00023073"/>
    <w:rsid w:val="00023CA8"/>
    <w:rsid w:val="00024ACD"/>
    <w:rsid w:val="00024CEF"/>
    <w:rsid w:val="00025DDE"/>
    <w:rsid w:val="00026334"/>
    <w:rsid w:val="00026A72"/>
    <w:rsid w:val="00027E70"/>
    <w:rsid w:val="00030F27"/>
    <w:rsid w:val="000332CB"/>
    <w:rsid w:val="00034094"/>
    <w:rsid w:val="00035ABC"/>
    <w:rsid w:val="0003706C"/>
    <w:rsid w:val="000372F5"/>
    <w:rsid w:val="00037620"/>
    <w:rsid w:val="00037971"/>
    <w:rsid w:val="00037E86"/>
    <w:rsid w:val="00037F41"/>
    <w:rsid w:val="0004007D"/>
    <w:rsid w:val="00040BCC"/>
    <w:rsid w:val="000412F9"/>
    <w:rsid w:val="00042540"/>
    <w:rsid w:val="000428D7"/>
    <w:rsid w:val="00043437"/>
    <w:rsid w:val="00043FBC"/>
    <w:rsid w:val="0004437F"/>
    <w:rsid w:val="00044BB8"/>
    <w:rsid w:val="0004505E"/>
    <w:rsid w:val="00045643"/>
    <w:rsid w:val="00046B8F"/>
    <w:rsid w:val="0004714A"/>
    <w:rsid w:val="0004736A"/>
    <w:rsid w:val="000502C8"/>
    <w:rsid w:val="00051242"/>
    <w:rsid w:val="0005195F"/>
    <w:rsid w:val="00051FAD"/>
    <w:rsid w:val="000525B8"/>
    <w:rsid w:val="00052A0F"/>
    <w:rsid w:val="000534A7"/>
    <w:rsid w:val="00056E14"/>
    <w:rsid w:val="0005742B"/>
    <w:rsid w:val="00060587"/>
    <w:rsid w:val="00060781"/>
    <w:rsid w:val="00061E15"/>
    <w:rsid w:val="00063982"/>
    <w:rsid w:val="00065F77"/>
    <w:rsid w:val="00066FEA"/>
    <w:rsid w:val="00072AE2"/>
    <w:rsid w:val="00072CC2"/>
    <w:rsid w:val="00074888"/>
    <w:rsid w:val="00074E48"/>
    <w:rsid w:val="00074ED3"/>
    <w:rsid w:val="000760F6"/>
    <w:rsid w:val="00076E14"/>
    <w:rsid w:val="00077457"/>
    <w:rsid w:val="00077500"/>
    <w:rsid w:val="00077AD8"/>
    <w:rsid w:val="00077BDE"/>
    <w:rsid w:val="000815DE"/>
    <w:rsid w:val="00082265"/>
    <w:rsid w:val="00082A8D"/>
    <w:rsid w:val="0008511E"/>
    <w:rsid w:val="00086D3A"/>
    <w:rsid w:val="00087126"/>
    <w:rsid w:val="00090766"/>
    <w:rsid w:val="000914FE"/>
    <w:rsid w:val="00092141"/>
    <w:rsid w:val="0009218A"/>
    <w:rsid w:val="000944CD"/>
    <w:rsid w:val="0009678D"/>
    <w:rsid w:val="00096C33"/>
    <w:rsid w:val="00096F67"/>
    <w:rsid w:val="00097971"/>
    <w:rsid w:val="000A0CDD"/>
    <w:rsid w:val="000A10D2"/>
    <w:rsid w:val="000A1311"/>
    <w:rsid w:val="000A1950"/>
    <w:rsid w:val="000A1C1A"/>
    <w:rsid w:val="000A2369"/>
    <w:rsid w:val="000A2B8E"/>
    <w:rsid w:val="000A2F96"/>
    <w:rsid w:val="000A2FBF"/>
    <w:rsid w:val="000A346B"/>
    <w:rsid w:val="000A45C2"/>
    <w:rsid w:val="000A5449"/>
    <w:rsid w:val="000A60AB"/>
    <w:rsid w:val="000A7036"/>
    <w:rsid w:val="000B0F21"/>
    <w:rsid w:val="000B1D87"/>
    <w:rsid w:val="000B3655"/>
    <w:rsid w:val="000B3896"/>
    <w:rsid w:val="000B3BAF"/>
    <w:rsid w:val="000B412C"/>
    <w:rsid w:val="000B4687"/>
    <w:rsid w:val="000B5402"/>
    <w:rsid w:val="000B5FA7"/>
    <w:rsid w:val="000B6925"/>
    <w:rsid w:val="000B7F1B"/>
    <w:rsid w:val="000C0486"/>
    <w:rsid w:val="000C088E"/>
    <w:rsid w:val="000C0BD6"/>
    <w:rsid w:val="000C1B88"/>
    <w:rsid w:val="000C4402"/>
    <w:rsid w:val="000C4F9A"/>
    <w:rsid w:val="000C79BB"/>
    <w:rsid w:val="000C7F04"/>
    <w:rsid w:val="000C7FA2"/>
    <w:rsid w:val="000D04C1"/>
    <w:rsid w:val="000D04FD"/>
    <w:rsid w:val="000D0966"/>
    <w:rsid w:val="000D1C64"/>
    <w:rsid w:val="000D2206"/>
    <w:rsid w:val="000D26B7"/>
    <w:rsid w:val="000D2F66"/>
    <w:rsid w:val="000D3D5B"/>
    <w:rsid w:val="000D5646"/>
    <w:rsid w:val="000D58A2"/>
    <w:rsid w:val="000D5D6C"/>
    <w:rsid w:val="000D619C"/>
    <w:rsid w:val="000D6A3C"/>
    <w:rsid w:val="000D7637"/>
    <w:rsid w:val="000D7783"/>
    <w:rsid w:val="000D7953"/>
    <w:rsid w:val="000D79BE"/>
    <w:rsid w:val="000E01B8"/>
    <w:rsid w:val="000E09B6"/>
    <w:rsid w:val="000E0B7F"/>
    <w:rsid w:val="000E0FBD"/>
    <w:rsid w:val="000E1078"/>
    <w:rsid w:val="000E291D"/>
    <w:rsid w:val="000E31DE"/>
    <w:rsid w:val="000E3827"/>
    <w:rsid w:val="000E7289"/>
    <w:rsid w:val="000F0D3F"/>
    <w:rsid w:val="000F0F5D"/>
    <w:rsid w:val="000F10C0"/>
    <w:rsid w:val="000F1D09"/>
    <w:rsid w:val="000F21B3"/>
    <w:rsid w:val="000F2782"/>
    <w:rsid w:val="000F3D4C"/>
    <w:rsid w:val="000F77EF"/>
    <w:rsid w:val="000F7FCB"/>
    <w:rsid w:val="001009C1"/>
    <w:rsid w:val="001019F3"/>
    <w:rsid w:val="00101FCD"/>
    <w:rsid w:val="00103311"/>
    <w:rsid w:val="00103952"/>
    <w:rsid w:val="00104A3A"/>
    <w:rsid w:val="001059FD"/>
    <w:rsid w:val="00105ECB"/>
    <w:rsid w:val="00106298"/>
    <w:rsid w:val="00106311"/>
    <w:rsid w:val="0010659A"/>
    <w:rsid w:val="00106D5A"/>
    <w:rsid w:val="00106D6B"/>
    <w:rsid w:val="00107BC4"/>
    <w:rsid w:val="00107EF6"/>
    <w:rsid w:val="001113F9"/>
    <w:rsid w:val="0011250F"/>
    <w:rsid w:val="001143CC"/>
    <w:rsid w:val="00114DA0"/>
    <w:rsid w:val="001151BC"/>
    <w:rsid w:val="00115572"/>
    <w:rsid w:val="00116C83"/>
    <w:rsid w:val="00116FB3"/>
    <w:rsid w:val="001177A6"/>
    <w:rsid w:val="00117D00"/>
    <w:rsid w:val="001234C3"/>
    <w:rsid w:val="00124794"/>
    <w:rsid w:val="00124AFB"/>
    <w:rsid w:val="00124FF0"/>
    <w:rsid w:val="001251AF"/>
    <w:rsid w:val="0012721F"/>
    <w:rsid w:val="001273A8"/>
    <w:rsid w:val="001273D4"/>
    <w:rsid w:val="001277CB"/>
    <w:rsid w:val="00127F30"/>
    <w:rsid w:val="0013022D"/>
    <w:rsid w:val="001310DB"/>
    <w:rsid w:val="00131BDB"/>
    <w:rsid w:val="00131C01"/>
    <w:rsid w:val="00132851"/>
    <w:rsid w:val="001334DD"/>
    <w:rsid w:val="001337B2"/>
    <w:rsid w:val="00133E59"/>
    <w:rsid w:val="00136D7D"/>
    <w:rsid w:val="00140A31"/>
    <w:rsid w:val="00142901"/>
    <w:rsid w:val="001441D2"/>
    <w:rsid w:val="001473D7"/>
    <w:rsid w:val="00150389"/>
    <w:rsid w:val="00150909"/>
    <w:rsid w:val="001514A3"/>
    <w:rsid w:val="0015152A"/>
    <w:rsid w:val="00152697"/>
    <w:rsid w:val="00152C59"/>
    <w:rsid w:val="001531E2"/>
    <w:rsid w:val="001552F3"/>
    <w:rsid w:val="00156E23"/>
    <w:rsid w:val="00156F0F"/>
    <w:rsid w:val="001570B9"/>
    <w:rsid w:val="0015743A"/>
    <w:rsid w:val="00157863"/>
    <w:rsid w:val="00157C0D"/>
    <w:rsid w:val="001608A1"/>
    <w:rsid w:val="00160D7A"/>
    <w:rsid w:val="001625AF"/>
    <w:rsid w:val="001627BC"/>
    <w:rsid w:val="00163427"/>
    <w:rsid w:val="001659D1"/>
    <w:rsid w:val="001677C4"/>
    <w:rsid w:val="0017073A"/>
    <w:rsid w:val="00170DAA"/>
    <w:rsid w:val="001710F3"/>
    <w:rsid w:val="0017189E"/>
    <w:rsid w:val="00171941"/>
    <w:rsid w:val="00171B03"/>
    <w:rsid w:val="001729D9"/>
    <w:rsid w:val="00173158"/>
    <w:rsid w:val="001731D3"/>
    <w:rsid w:val="00173C69"/>
    <w:rsid w:val="00175C28"/>
    <w:rsid w:val="001764D5"/>
    <w:rsid w:val="0017780F"/>
    <w:rsid w:val="00180070"/>
    <w:rsid w:val="00180158"/>
    <w:rsid w:val="0018586C"/>
    <w:rsid w:val="00186C14"/>
    <w:rsid w:val="00186CDC"/>
    <w:rsid w:val="00191525"/>
    <w:rsid w:val="00191717"/>
    <w:rsid w:val="00191F7B"/>
    <w:rsid w:val="0019216F"/>
    <w:rsid w:val="001921B5"/>
    <w:rsid w:val="001932E4"/>
    <w:rsid w:val="001935BC"/>
    <w:rsid w:val="001951E9"/>
    <w:rsid w:val="00196785"/>
    <w:rsid w:val="00196D3C"/>
    <w:rsid w:val="00197817"/>
    <w:rsid w:val="0019789B"/>
    <w:rsid w:val="00197A58"/>
    <w:rsid w:val="001A28DE"/>
    <w:rsid w:val="001A2DEF"/>
    <w:rsid w:val="001A2FE8"/>
    <w:rsid w:val="001A3203"/>
    <w:rsid w:val="001A3227"/>
    <w:rsid w:val="001A5B74"/>
    <w:rsid w:val="001A7952"/>
    <w:rsid w:val="001A7D0B"/>
    <w:rsid w:val="001A7DCF"/>
    <w:rsid w:val="001B33D2"/>
    <w:rsid w:val="001B3570"/>
    <w:rsid w:val="001B39B5"/>
    <w:rsid w:val="001B4840"/>
    <w:rsid w:val="001B65A5"/>
    <w:rsid w:val="001B6E6A"/>
    <w:rsid w:val="001B70C3"/>
    <w:rsid w:val="001C0EF2"/>
    <w:rsid w:val="001C22DF"/>
    <w:rsid w:val="001C2396"/>
    <w:rsid w:val="001C2688"/>
    <w:rsid w:val="001C3AA2"/>
    <w:rsid w:val="001C56E4"/>
    <w:rsid w:val="001C5A7C"/>
    <w:rsid w:val="001D059E"/>
    <w:rsid w:val="001D0A82"/>
    <w:rsid w:val="001D1508"/>
    <w:rsid w:val="001D17BB"/>
    <w:rsid w:val="001D4253"/>
    <w:rsid w:val="001D4319"/>
    <w:rsid w:val="001D4E09"/>
    <w:rsid w:val="001D55C5"/>
    <w:rsid w:val="001D624D"/>
    <w:rsid w:val="001D6274"/>
    <w:rsid w:val="001D69D3"/>
    <w:rsid w:val="001D7492"/>
    <w:rsid w:val="001D7734"/>
    <w:rsid w:val="001D7770"/>
    <w:rsid w:val="001E0DA9"/>
    <w:rsid w:val="001E1991"/>
    <w:rsid w:val="001E2568"/>
    <w:rsid w:val="001E2576"/>
    <w:rsid w:val="001E3D84"/>
    <w:rsid w:val="001E4172"/>
    <w:rsid w:val="001E49D1"/>
    <w:rsid w:val="001E4B9D"/>
    <w:rsid w:val="001E5A50"/>
    <w:rsid w:val="001E6B2C"/>
    <w:rsid w:val="001E73CA"/>
    <w:rsid w:val="001E7727"/>
    <w:rsid w:val="001E77C1"/>
    <w:rsid w:val="001F0051"/>
    <w:rsid w:val="001F05CF"/>
    <w:rsid w:val="001F135A"/>
    <w:rsid w:val="001F18FF"/>
    <w:rsid w:val="001F1C5E"/>
    <w:rsid w:val="001F20BD"/>
    <w:rsid w:val="001F251E"/>
    <w:rsid w:val="001F349B"/>
    <w:rsid w:val="001F4E56"/>
    <w:rsid w:val="001F5333"/>
    <w:rsid w:val="001F5D59"/>
    <w:rsid w:val="001F6445"/>
    <w:rsid w:val="002006EC"/>
    <w:rsid w:val="00200C79"/>
    <w:rsid w:val="0020178F"/>
    <w:rsid w:val="002032BC"/>
    <w:rsid w:val="0020350D"/>
    <w:rsid w:val="00203D03"/>
    <w:rsid w:val="00204FB9"/>
    <w:rsid w:val="002053B5"/>
    <w:rsid w:val="00205EC4"/>
    <w:rsid w:val="00205FBD"/>
    <w:rsid w:val="0020629C"/>
    <w:rsid w:val="00211A0E"/>
    <w:rsid w:val="00211F6E"/>
    <w:rsid w:val="0021270A"/>
    <w:rsid w:val="00212AAC"/>
    <w:rsid w:val="002132B6"/>
    <w:rsid w:val="00214A4A"/>
    <w:rsid w:val="00214F01"/>
    <w:rsid w:val="00215C34"/>
    <w:rsid w:val="00215E32"/>
    <w:rsid w:val="00216288"/>
    <w:rsid w:val="002167FB"/>
    <w:rsid w:val="002169A4"/>
    <w:rsid w:val="00217442"/>
    <w:rsid w:val="0022011D"/>
    <w:rsid w:val="00220F10"/>
    <w:rsid w:val="002212CA"/>
    <w:rsid w:val="00222097"/>
    <w:rsid w:val="00225560"/>
    <w:rsid w:val="00225B43"/>
    <w:rsid w:val="00227ED8"/>
    <w:rsid w:val="00230642"/>
    <w:rsid w:val="00230C00"/>
    <w:rsid w:val="0023130D"/>
    <w:rsid w:val="002314DE"/>
    <w:rsid w:val="00231903"/>
    <w:rsid w:val="00231BC5"/>
    <w:rsid w:val="00232697"/>
    <w:rsid w:val="002326A2"/>
    <w:rsid w:val="00232DBE"/>
    <w:rsid w:val="00233871"/>
    <w:rsid w:val="0023442B"/>
    <w:rsid w:val="0023449B"/>
    <w:rsid w:val="00234A01"/>
    <w:rsid w:val="00237294"/>
    <w:rsid w:val="002422D9"/>
    <w:rsid w:val="0024301D"/>
    <w:rsid w:val="00244F0A"/>
    <w:rsid w:val="00245BC0"/>
    <w:rsid w:val="0024602D"/>
    <w:rsid w:val="0024745C"/>
    <w:rsid w:val="002504FB"/>
    <w:rsid w:val="00251201"/>
    <w:rsid w:val="0025150A"/>
    <w:rsid w:val="00252FDA"/>
    <w:rsid w:val="00253BBA"/>
    <w:rsid w:val="00253D60"/>
    <w:rsid w:val="00254545"/>
    <w:rsid w:val="00255DEA"/>
    <w:rsid w:val="00255FE3"/>
    <w:rsid w:val="00256029"/>
    <w:rsid w:val="002568C2"/>
    <w:rsid w:val="00256960"/>
    <w:rsid w:val="0025797D"/>
    <w:rsid w:val="002601E7"/>
    <w:rsid w:val="002624D1"/>
    <w:rsid w:val="00262CAD"/>
    <w:rsid w:val="00262FCF"/>
    <w:rsid w:val="0026506C"/>
    <w:rsid w:val="002656E6"/>
    <w:rsid w:val="00266E92"/>
    <w:rsid w:val="00267A95"/>
    <w:rsid w:val="00270A68"/>
    <w:rsid w:val="00271608"/>
    <w:rsid w:val="00272C1A"/>
    <w:rsid w:val="00273EB0"/>
    <w:rsid w:val="00274FEE"/>
    <w:rsid w:val="002752F2"/>
    <w:rsid w:val="00277631"/>
    <w:rsid w:val="00277EC8"/>
    <w:rsid w:val="00280507"/>
    <w:rsid w:val="00280A3C"/>
    <w:rsid w:val="0028163D"/>
    <w:rsid w:val="00281DBE"/>
    <w:rsid w:val="00282592"/>
    <w:rsid w:val="00282620"/>
    <w:rsid w:val="002831CE"/>
    <w:rsid w:val="002866AE"/>
    <w:rsid w:val="00286818"/>
    <w:rsid w:val="002909E0"/>
    <w:rsid w:val="002927EC"/>
    <w:rsid w:val="00292CB8"/>
    <w:rsid w:val="00293FA8"/>
    <w:rsid w:val="00294AAD"/>
    <w:rsid w:val="002975D6"/>
    <w:rsid w:val="00297799"/>
    <w:rsid w:val="0029795A"/>
    <w:rsid w:val="002A09A6"/>
    <w:rsid w:val="002A0C7D"/>
    <w:rsid w:val="002A1AFF"/>
    <w:rsid w:val="002A1F76"/>
    <w:rsid w:val="002A370A"/>
    <w:rsid w:val="002A3771"/>
    <w:rsid w:val="002A457A"/>
    <w:rsid w:val="002A4C65"/>
    <w:rsid w:val="002A506E"/>
    <w:rsid w:val="002A582C"/>
    <w:rsid w:val="002A7553"/>
    <w:rsid w:val="002A77D6"/>
    <w:rsid w:val="002B2FC8"/>
    <w:rsid w:val="002B54DB"/>
    <w:rsid w:val="002B5F7E"/>
    <w:rsid w:val="002B6309"/>
    <w:rsid w:val="002B6932"/>
    <w:rsid w:val="002B7986"/>
    <w:rsid w:val="002C0642"/>
    <w:rsid w:val="002C179F"/>
    <w:rsid w:val="002C1E6A"/>
    <w:rsid w:val="002C338F"/>
    <w:rsid w:val="002C3CB6"/>
    <w:rsid w:val="002C4D3F"/>
    <w:rsid w:val="002C50BC"/>
    <w:rsid w:val="002C5536"/>
    <w:rsid w:val="002C5E9B"/>
    <w:rsid w:val="002C633B"/>
    <w:rsid w:val="002C73F3"/>
    <w:rsid w:val="002C7AB0"/>
    <w:rsid w:val="002C7ADD"/>
    <w:rsid w:val="002C7D12"/>
    <w:rsid w:val="002D1B75"/>
    <w:rsid w:val="002D23D5"/>
    <w:rsid w:val="002D2B7E"/>
    <w:rsid w:val="002D3339"/>
    <w:rsid w:val="002D399B"/>
    <w:rsid w:val="002D3A63"/>
    <w:rsid w:val="002D3D08"/>
    <w:rsid w:val="002D4536"/>
    <w:rsid w:val="002D545B"/>
    <w:rsid w:val="002D72D0"/>
    <w:rsid w:val="002D7893"/>
    <w:rsid w:val="002D7FE1"/>
    <w:rsid w:val="002E0092"/>
    <w:rsid w:val="002E06E2"/>
    <w:rsid w:val="002E09B9"/>
    <w:rsid w:val="002E0A1D"/>
    <w:rsid w:val="002E1843"/>
    <w:rsid w:val="002E1F18"/>
    <w:rsid w:val="002E2920"/>
    <w:rsid w:val="002E319F"/>
    <w:rsid w:val="002E47E7"/>
    <w:rsid w:val="002E5CCE"/>
    <w:rsid w:val="002E6142"/>
    <w:rsid w:val="002F06ED"/>
    <w:rsid w:val="002F095D"/>
    <w:rsid w:val="002F0960"/>
    <w:rsid w:val="002F0F15"/>
    <w:rsid w:val="002F139F"/>
    <w:rsid w:val="002F2313"/>
    <w:rsid w:val="002F2D12"/>
    <w:rsid w:val="002F5BEE"/>
    <w:rsid w:val="002F60B3"/>
    <w:rsid w:val="002F6E3E"/>
    <w:rsid w:val="002F738B"/>
    <w:rsid w:val="002F75D9"/>
    <w:rsid w:val="002F7996"/>
    <w:rsid w:val="002F7F6E"/>
    <w:rsid w:val="00300E9D"/>
    <w:rsid w:val="003014CB"/>
    <w:rsid w:val="00301547"/>
    <w:rsid w:val="00301D65"/>
    <w:rsid w:val="0030201D"/>
    <w:rsid w:val="003020C6"/>
    <w:rsid w:val="00303A9A"/>
    <w:rsid w:val="00303B0E"/>
    <w:rsid w:val="00306412"/>
    <w:rsid w:val="003072B6"/>
    <w:rsid w:val="00307371"/>
    <w:rsid w:val="00307E58"/>
    <w:rsid w:val="0031037B"/>
    <w:rsid w:val="00310670"/>
    <w:rsid w:val="00310D86"/>
    <w:rsid w:val="00311AB8"/>
    <w:rsid w:val="0031386F"/>
    <w:rsid w:val="00314254"/>
    <w:rsid w:val="003143D9"/>
    <w:rsid w:val="00315CF7"/>
    <w:rsid w:val="00315E3E"/>
    <w:rsid w:val="003160AD"/>
    <w:rsid w:val="00320501"/>
    <w:rsid w:val="00320E12"/>
    <w:rsid w:val="0032159C"/>
    <w:rsid w:val="003229B1"/>
    <w:rsid w:val="00322C2C"/>
    <w:rsid w:val="0032317B"/>
    <w:rsid w:val="00323A13"/>
    <w:rsid w:val="00324377"/>
    <w:rsid w:val="00325E15"/>
    <w:rsid w:val="00326790"/>
    <w:rsid w:val="003272B2"/>
    <w:rsid w:val="00330DB6"/>
    <w:rsid w:val="00330DC4"/>
    <w:rsid w:val="0033207A"/>
    <w:rsid w:val="00333C87"/>
    <w:rsid w:val="00334948"/>
    <w:rsid w:val="00334F1D"/>
    <w:rsid w:val="0033606C"/>
    <w:rsid w:val="00336FEC"/>
    <w:rsid w:val="0033708A"/>
    <w:rsid w:val="00337359"/>
    <w:rsid w:val="00337E29"/>
    <w:rsid w:val="0034027D"/>
    <w:rsid w:val="003402DB"/>
    <w:rsid w:val="00340604"/>
    <w:rsid w:val="0034175E"/>
    <w:rsid w:val="0034196D"/>
    <w:rsid w:val="0034231E"/>
    <w:rsid w:val="00342673"/>
    <w:rsid w:val="0034355D"/>
    <w:rsid w:val="003446EB"/>
    <w:rsid w:val="003452B4"/>
    <w:rsid w:val="0034590E"/>
    <w:rsid w:val="0034614C"/>
    <w:rsid w:val="00346E9A"/>
    <w:rsid w:val="00347889"/>
    <w:rsid w:val="00347954"/>
    <w:rsid w:val="00350DAE"/>
    <w:rsid w:val="003522DD"/>
    <w:rsid w:val="0035233C"/>
    <w:rsid w:val="00352948"/>
    <w:rsid w:val="00353488"/>
    <w:rsid w:val="003534BD"/>
    <w:rsid w:val="003547C1"/>
    <w:rsid w:val="0035541A"/>
    <w:rsid w:val="0035547E"/>
    <w:rsid w:val="003559C2"/>
    <w:rsid w:val="003559D2"/>
    <w:rsid w:val="0035630B"/>
    <w:rsid w:val="003563B5"/>
    <w:rsid w:val="003568B6"/>
    <w:rsid w:val="00356C86"/>
    <w:rsid w:val="00357996"/>
    <w:rsid w:val="003609FE"/>
    <w:rsid w:val="003614FC"/>
    <w:rsid w:val="003626A8"/>
    <w:rsid w:val="00363DD4"/>
    <w:rsid w:val="00364ADC"/>
    <w:rsid w:val="003670D4"/>
    <w:rsid w:val="0036770B"/>
    <w:rsid w:val="00367F76"/>
    <w:rsid w:val="00370AE8"/>
    <w:rsid w:val="0037133C"/>
    <w:rsid w:val="00374618"/>
    <w:rsid w:val="00374946"/>
    <w:rsid w:val="00375904"/>
    <w:rsid w:val="003766EE"/>
    <w:rsid w:val="003779B3"/>
    <w:rsid w:val="00382122"/>
    <w:rsid w:val="00382588"/>
    <w:rsid w:val="003850BE"/>
    <w:rsid w:val="00385298"/>
    <w:rsid w:val="00386B52"/>
    <w:rsid w:val="00386B5A"/>
    <w:rsid w:val="0039092F"/>
    <w:rsid w:val="00390CDC"/>
    <w:rsid w:val="00390DD5"/>
    <w:rsid w:val="003925DE"/>
    <w:rsid w:val="0039387E"/>
    <w:rsid w:val="0039451F"/>
    <w:rsid w:val="003945E2"/>
    <w:rsid w:val="00394C8C"/>
    <w:rsid w:val="00394CCE"/>
    <w:rsid w:val="0039535D"/>
    <w:rsid w:val="0039572A"/>
    <w:rsid w:val="00395E27"/>
    <w:rsid w:val="0039673A"/>
    <w:rsid w:val="0039747B"/>
    <w:rsid w:val="00397E24"/>
    <w:rsid w:val="003A053A"/>
    <w:rsid w:val="003A07D8"/>
    <w:rsid w:val="003A12F2"/>
    <w:rsid w:val="003A1398"/>
    <w:rsid w:val="003A3869"/>
    <w:rsid w:val="003A3D0B"/>
    <w:rsid w:val="003A57D3"/>
    <w:rsid w:val="003A7B34"/>
    <w:rsid w:val="003B0DE4"/>
    <w:rsid w:val="003B166E"/>
    <w:rsid w:val="003B1B09"/>
    <w:rsid w:val="003B24DF"/>
    <w:rsid w:val="003B2CF7"/>
    <w:rsid w:val="003B3BFD"/>
    <w:rsid w:val="003B3C83"/>
    <w:rsid w:val="003B3ED6"/>
    <w:rsid w:val="003B49A5"/>
    <w:rsid w:val="003B6419"/>
    <w:rsid w:val="003B74E1"/>
    <w:rsid w:val="003B796A"/>
    <w:rsid w:val="003C06C2"/>
    <w:rsid w:val="003C115D"/>
    <w:rsid w:val="003C17A6"/>
    <w:rsid w:val="003C26F4"/>
    <w:rsid w:val="003C3394"/>
    <w:rsid w:val="003C7405"/>
    <w:rsid w:val="003C78FC"/>
    <w:rsid w:val="003D0831"/>
    <w:rsid w:val="003D08B8"/>
    <w:rsid w:val="003D2637"/>
    <w:rsid w:val="003D2987"/>
    <w:rsid w:val="003D3673"/>
    <w:rsid w:val="003D5458"/>
    <w:rsid w:val="003D5E98"/>
    <w:rsid w:val="003D7889"/>
    <w:rsid w:val="003D7CCA"/>
    <w:rsid w:val="003E0C10"/>
    <w:rsid w:val="003E16FD"/>
    <w:rsid w:val="003E35A6"/>
    <w:rsid w:val="003E44DF"/>
    <w:rsid w:val="003E476E"/>
    <w:rsid w:val="003E7BAA"/>
    <w:rsid w:val="003F06D2"/>
    <w:rsid w:val="003F1795"/>
    <w:rsid w:val="003F18EE"/>
    <w:rsid w:val="003F32E5"/>
    <w:rsid w:val="003F37AD"/>
    <w:rsid w:val="003F43E6"/>
    <w:rsid w:val="003F4B89"/>
    <w:rsid w:val="003F4C08"/>
    <w:rsid w:val="003F4FE9"/>
    <w:rsid w:val="003F5232"/>
    <w:rsid w:val="003F6444"/>
    <w:rsid w:val="003F6B41"/>
    <w:rsid w:val="003F6D97"/>
    <w:rsid w:val="0040230A"/>
    <w:rsid w:val="00402BCF"/>
    <w:rsid w:val="00403E91"/>
    <w:rsid w:val="0040417F"/>
    <w:rsid w:val="004044FB"/>
    <w:rsid w:val="00404DB5"/>
    <w:rsid w:val="00405CFF"/>
    <w:rsid w:val="00406179"/>
    <w:rsid w:val="004063EA"/>
    <w:rsid w:val="004075E6"/>
    <w:rsid w:val="00407D2B"/>
    <w:rsid w:val="00407FDE"/>
    <w:rsid w:val="0041050A"/>
    <w:rsid w:val="004119D7"/>
    <w:rsid w:val="00414910"/>
    <w:rsid w:val="00417874"/>
    <w:rsid w:val="00421976"/>
    <w:rsid w:val="00421AF5"/>
    <w:rsid w:val="00421F60"/>
    <w:rsid w:val="00422541"/>
    <w:rsid w:val="00424D2A"/>
    <w:rsid w:val="0042532D"/>
    <w:rsid w:val="00425979"/>
    <w:rsid w:val="00425B7F"/>
    <w:rsid w:val="00426608"/>
    <w:rsid w:val="00426955"/>
    <w:rsid w:val="00427C4A"/>
    <w:rsid w:val="00430E1F"/>
    <w:rsid w:val="0043306F"/>
    <w:rsid w:val="00434616"/>
    <w:rsid w:val="004351DD"/>
    <w:rsid w:val="004355C2"/>
    <w:rsid w:val="004356AA"/>
    <w:rsid w:val="0043641C"/>
    <w:rsid w:val="004367FE"/>
    <w:rsid w:val="00436E65"/>
    <w:rsid w:val="00437193"/>
    <w:rsid w:val="00437769"/>
    <w:rsid w:val="00437FD4"/>
    <w:rsid w:val="00440C7F"/>
    <w:rsid w:val="00440F62"/>
    <w:rsid w:val="0044235F"/>
    <w:rsid w:val="00442B12"/>
    <w:rsid w:val="00444CAE"/>
    <w:rsid w:val="00444DFD"/>
    <w:rsid w:val="00444EF8"/>
    <w:rsid w:val="00446D59"/>
    <w:rsid w:val="0044700A"/>
    <w:rsid w:val="00447107"/>
    <w:rsid w:val="00450B53"/>
    <w:rsid w:val="00451690"/>
    <w:rsid w:val="00452442"/>
    <w:rsid w:val="004548E0"/>
    <w:rsid w:val="00454FCD"/>
    <w:rsid w:val="004561E7"/>
    <w:rsid w:val="00460A3C"/>
    <w:rsid w:val="00461DB6"/>
    <w:rsid w:val="00462A41"/>
    <w:rsid w:val="00464649"/>
    <w:rsid w:val="00467B43"/>
    <w:rsid w:val="00470A54"/>
    <w:rsid w:val="00470C7F"/>
    <w:rsid w:val="00470F99"/>
    <w:rsid w:val="00471F2B"/>
    <w:rsid w:val="0047270D"/>
    <w:rsid w:val="0047299A"/>
    <w:rsid w:val="00472A68"/>
    <w:rsid w:val="00472BF3"/>
    <w:rsid w:val="00474A5D"/>
    <w:rsid w:val="00475A4C"/>
    <w:rsid w:val="00475EC3"/>
    <w:rsid w:val="00476A61"/>
    <w:rsid w:val="00476BF0"/>
    <w:rsid w:val="00476D01"/>
    <w:rsid w:val="00481E7C"/>
    <w:rsid w:val="00484780"/>
    <w:rsid w:val="00484D4E"/>
    <w:rsid w:val="00485731"/>
    <w:rsid w:val="00485980"/>
    <w:rsid w:val="00486607"/>
    <w:rsid w:val="00487BE9"/>
    <w:rsid w:val="004901AA"/>
    <w:rsid w:val="00490F47"/>
    <w:rsid w:val="00492012"/>
    <w:rsid w:val="00493010"/>
    <w:rsid w:val="00493496"/>
    <w:rsid w:val="00494D45"/>
    <w:rsid w:val="0049606F"/>
    <w:rsid w:val="00496AFF"/>
    <w:rsid w:val="00497206"/>
    <w:rsid w:val="004975F8"/>
    <w:rsid w:val="004A0359"/>
    <w:rsid w:val="004A136F"/>
    <w:rsid w:val="004A3226"/>
    <w:rsid w:val="004A3742"/>
    <w:rsid w:val="004A3798"/>
    <w:rsid w:val="004A39E8"/>
    <w:rsid w:val="004A50FD"/>
    <w:rsid w:val="004A5528"/>
    <w:rsid w:val="004A5FF5"/>
    <w:rsid w:val="004A60BD"/>
    <w:rsid w:val="004A7C0D"/>
    <w:rsid w:val="004B013D"/>
    <w:rsid w:val="004B41AD"/>
    <w:rsid w:val="004B4828"/>
    <w:rsid w:val="004B6131"/>
    <w:rsid w:val="004B6476"/>
    <w:rsid w:val="004B7ABD"/>
    <w:rsid w:val="004C0A2C"/>
    <w:rsid w:val="004C11CD"/>
    <w:rsid w:val="004C1FB1"/>
    <w:rsid w:val="004C3A29"/>
    <w:rsid w:val="004D033C"/>
    <w:rsid w:val="004D075A"/>
    <w:rsid w:val="004D0780"/>
    <w:rsid w:val="004D2193"/>
    <w:rsid w:val="004D36DE"/>
    <w:rsid w:val="004D3FAC"/>
    <w:rsid w:val="004D46D9"/>
    <w:rsid w:val="004D6E30"/>
    <w:rsid w:val="004E04E8"/>
    <w:rsid w:val="004E0A09"/>
    <w:rsid w:val="004E0A41"/>
    <w:rsid w:val="004E13D4"/>
    <w:rsid w:val="004E19E2"/>
    <w:rsid w:val="004E2045"/>
    <w:rsid w:val="004E38E2"/>
    <w:rsid w:val="004E49A0"/>
    <w:rsid w:val="004E7157"/>
    <w:rsid w:val="004E73B1"/>
    <w:rsid w:val="004E74B3"/>
    <w:rsid w:val="004E769F"/>
    <w:rsid w:val="004F42FE"/>
    <w:rsid w:val="004F5D22"/>
    <w:rsid w:val="004F5E70"/>
    <w:rsid w:val="004F6265"/>
    <w:rsid w:val="004F6B99"/>
    <w:rsid w:val="004F6D87"/>
    <w:rsid w:val="004F7940"/>
    <w:rsid w:val="00500AED"/>
    <w:rsid w:val="005014E2"/>
    <w:rsid w:val="00502859"/>
    <w:rsid w:val="00502EE5"/>
    <w:rsid w:val="00503A4C"/>
    <w:rsid w:val="005046A6"/>
    <w:rsid w:val="00504900"/>
    <w:rsid w:val="00505E7D"/>
    <w:rsid w:val="00505FC9"/>
    <w:rsid w:val="005062C5"/>
    <w:rsid w:val="005064B1"/>
    <w:rsid w:val="00506559"/>
    <w:rsid w:val="00506F14"/>
    <w:rsid w:val="0051027F"/>
    <w:rsid w:val="00510C68"/>
    <w:rsid w:val="00511306"/>
    <w:rsid w:val="0051322B"/>
    <w:rsid w:val="00513665"/>
    <w:rsid w:val="00513C82"/>
    <w:rsid w:val="0051485B"/>
    <w:rsid w:val="00515956"/>
    <w:rsid w:val="00515AA0"/>
    <w:rsid w:val="00517511"/>
    <w:rsid w:val="005201AB"/>
    <w:rsid w:val="00520A4C"/>
    <w:rsid w:val="00520CD7"/>
    <w:rsid w:val="0052160A"/>
    <w:rsid w:val="00521CAF"/>
    <w:rsid w:val="005224C3"/>
    <w:rsid w:val="0052390C"/>
    <w:rsid w:val="00523AEB"/>
    <w:rsid w:val="005251A3"/>
    <w:rsid w:val="00525AC2"/>
    <w:rsid w:val="00526CA9"/>
    <w:rsid w:val="005271F2"/>
    <w:rsid w:val="00531BF5"/>
    <w:rsid w:val="00533D06"/>
    <w:rsid w:val="00533E5B"/>
    <w:rsid w:val="005342DC"/>
    <w:rsid w:val="00534312"/>
    <w:rsid w:val="00536312"/>
    <w:rsid w:val="005364FA"/>
    <w:rsid w:val="00537CE1"/>
    <w:rsid w:val="0054123C"/>
    <w:rsid w:val="005418A6"/>
    <w:rsid w:val="00541CE3"/>
    <w:rsid w:val="00541DFB"/>
    <w:rsid w:val="00541E69"/>
    <w:rsid w:val="0054267F"/>
    <w:rsid w:val="00542DF1"/>
    <w:rsid w:val="005438EB"/>
    <w:rsid w:val="005439B7"/>
    <w:rsid w:val="00543B16"/>
    <w:rsid w:val="00544484"/>
    <w:rsid w:val="00545E89"/>
    <w:rsid w:val="005463D6"/>
    <w:rsid w:val="00547412"/>
    <w:rsid w:val="005474D1"/>
    <w:rsid w:val="00551206"/>
    <w:rsid w:val="00551ABC"/>
    <w:rsid w:val="00551ADB"/>
    <w:rsid w:val="0055231A"/>
    <w:rsid w:val="00553AD3"/>
    <w:rsid w:val="00553C30"/>
    <w:rsid w:val="00554C5B"/>
    <w:rsid w:val="00555C34"/>
    <w:rsid w:val="005563F8"/>
    <w:rsid w:val="00556B3B"/>
    <w:rsid w:val="00556CAD"/>
    <w:rsid w:val="00556CCC"/>
    <w:rsid w:val="005576E0"/>
    <w:rsid w:val="005578A7"/>
    <w:rsid w:val="00560536"/>
    <w:rsid w:val="005607BD"/>
    <w:rsid w:val="00561181"/>
    <w:rsid w:val="00561263"/>
    <w:rsid w:val="00562A08"/>
    <w:rsid w:val="00562B41"/>
    <w:rsid w:val="00563ED3"/>
    <w:rsid w:val="00564ECD"/>
    <w:rsid w:val="005659A6"/>
    <w:rsid w:val="00566164"/>
    <w:rsid w:val="0056662F"/>
    <w:rsid w:val="00566793"/>
    <w:rsid w:val="00566BF4"/>
    <w:rsid w:val="00566FF0"/>
    <w:rsid w:val="00567B51"/>
    <w:rsid w:val="00567F8C"/>
    <w:rsid w:val="00570AEC"/>
    <w:rsid w:val="00571C68"/>
    <w:rsid w:val="00572D31"/>
    <w:rsid w:val="00573329"/>
    <w:rsid w:val="005738F4"/>
    <w:rsid w:val="00573A83"/>
    <w:rsid w:val="0057485F"/>
    <w:rsid w:val="00574FAB"/>
    <w:rsid w:val="005753EA"/>
    <w:rsid w:val="00575481"/>
    <w:rsid w:val="00575A27"/>
    <w:rsid w:val="00575BD2"/>
    <w:rsid w:val="00576183"/>
    <w:rsid w:val="005766D4"/>
    <w:rsid w:val="00576935"/>
    <w:rsid w:val="00576AF4"/>
    <w:rsid w:val="005819F9"/>
    <w:rsid w:val="00582716"/>
    <w:rsid w:val="00582CCF"/>
    <w:rsid w:val="00585805"/>
    <w:rsid w:val="00587868"/>
    <w:rsid w:val="005901D6"/>
    <w:rsid w:val="005902C6"/>
    <w:rsid w:val="0059174E"/>
    <w:rsid w:val="00591C37"/>
    <w:rsid w:val="005923F4"/>
    <w:rsid w:val="0059277D"/>
    <w:rsid w:val="00593AA9"/>
    <w:rsid w:val="00594820"/>
    <w:rsid w:val="00594BA3"/>
    <w:rsid w:val="00594BFF"/>
    <w:rsid w:val="005954FE"/>
    <w:rsid w:val="00595615"/>
    <w:rsid w:val="0059626D"/>
    <w:rsid w:val="00597530"/>
    <w:rsid w:val="00597951"/>
    <w:rsid w:val="00597EAD"/>
    <w:rsid w:val="005A0818"/>
    <w:rsid w:val="005A1F0D"/>
    <w:rsid w:val="005A55F4"/>
    <w:rsid w:val="005A57E2"/>
    <w:rsid w:val="005A61A2"/>
    <w:rsid w:val="005B0147"/>
    <w:rsid w:val="005B0844"/>
    <w:rsid w:val="005B0CC7"/>
    <w:rsid w:val="005B2769"/>
    <w:rsid w:val="005B3538"/>
    <w:rsid w:val="005B47CB"/>
    <w:rsid w:val="005B54F9"/>
    <w:rsid w:val="005B66C6"/>
    <w:rsid w:val="005B737E"/>
    <w:rsid w:val="005B7AA1"/>
    <w:rsid w:val="005B7C0A"/>
    <w:rsid w:val="005C071F"/>
    <w:rsid w:val="005C1030"/>
    <w:rsid w:val="005C195C"/>
    <w:rsid w:val="005C2101"/>
    <w:rsid w:val="005C2227"/>
    <w:rsid w:val="005C2890"/>
    <w:rsid w:val="005C2958"/>
    <w:rsid w:val="005C2D99"/>
    <w:rsid w:val="005C3598"/>
    <w:rsid w:val="005C415A"/>
    <w:rsid w:val="005C427C"/>
    <w:rsid w:val="005C4A39"/>
    <w:rsid w:val="005C6841"/>
    <w:rsid w:val="005C69B4"/>
    <w:rsid w:val="005C6BE4"/>
    <w:rsid w:val="005C7359"/>
    <w:rsid w:val="005C747D"/>
    <w:rsid w:val="005D1A97"/>
    <w:rsid w:val="005D214D"/>
    <w:rsid w:val="005D21B2"/>
    <w:rsid w:val="005D2934"/>
    <w:rsid w:val="005D5C28"/>
    <w:rsid w:val="005D6240"/>
    <w:rsid w:val="005E03C9"/>
    <w:rsid w:val="005E0E7C"/>
    <w:rsid w:val="005E13B1"/>
    <w:rsid w:val="005E207C"/>
    <w:rsid w:val="005E33E4"/>
    <w:rsid w:val="005E3786"/>
    <w:rsid w:val="005E46BD"/>
    <w:rsid w:val="005E49CA"/>
    <w:rsid w:val="005E4A2C"/>
    <w:rsid w:val="005E4F47"/>
    <w:rsid w:val="005E503A"/>
    <w:rsid w:val="005E5F9E"/>
    <w:rsid w:val="005E6413"/>
    <w:rsid w:val="005F0A7A"/>
    <w:rsid w:val="005F158C"/>
    <w:rsid w:val="005F2908"/>
    <w:rsid w:val="005F2A43"/>
    <w:rsid w:val="005F48F3"/>
    <w:rsid w:val="005F5878"/>
    <w:rsid w:val="005F5A87"/>
    <w:rsid w:val="005F7504"/>
    <w:rsid w:val="006000D0"/>
    <w:rsid w:val="00600719"/>
    <w:rsid w:val="00600AB4"/>
    <w:rsid w:val="006016AA"/>
    <w:rsid w:val="006031F8"/>
    <w:rsid w:val="00603827"/>
    <w:rsid w:val="006038D0"/>
    <w:rsid w:val="00603F00"/>
    <w:rsid w:val="006042F3"/>
    <w:rsid w:val="006045C3"/>
    <w:rsid w:val="006046FD"/>
    <w:rsid w:val="00604CF7"/>
    <w:rsid w:val="00604D3A"/>
    <w:rsid w:val="00605AFA"/>
    <w:rsid w:val="00610086"/>
    <w:rsid w:val="0061388A"/>
    <w:rsid w:val="0061405A"/>
    <w:rsid w:val="006148F5"/>
    <w:rsid w:val="00615277"/>
    <w:rsid w:val="00615AAA"/>
    <w:rsid w:val="006160A6"/>
    <w:rsid w:val="00616F4D"/>
    <w:rsid w:val="00620089"/>
    <w:rsid w:val="00621A21"/>
    <w:rsid w:val="00622897"/>
    <w:rsid w:val="006228E7"/>
    <w:rsid w:val="006250DF"/>
    <w:rsid w:val="0062662D"/>
    <w:rsid w:val="00627790"/>
    <w:rsid w:val="00627F90"/>
    <w:rsid w:val="006309E1"/>
    <w:rsid w:val="00631300"/>
    <w:rsid w:val="00632569"/>
    <w:rsid w:val="00632C0E"/>
    <w:rsid w:val="006348A9"/>
    <w:rsid w:val="00634FD2"/>
    <w:rsid w:val="00635BA4"/>
    <w:rsid w:val="00635E50"/>
    <w:rsid w:val="00641A27"/>
    <w:rsid w:val="00641EAC"/>
    <w:rsid w:val="00642858"/>
    <w:rsid w:val="0064362E"/>
    <w:rsid w:val="00643E8B"/>
    <w:rsid w:val="00644D79"/>
    <w:rsid w:val="00645913"/>
    <w:rsid w:val="00645BA0"/>
    <w:rsid w:val="006465E7"/>
    <w:rsid w:val="00646793"/>
    <w:rsid w:val="00647B8D"/>
    <w:rsid w:val="00651C1C"/>
    <w:rsid w:val="00652877"/>
    <w:rsid w:val="00652C55"/>
    <w:rsid w:val="00652F57"/>
    <w:rsid w:val="00652FCB"/>
    <w:rsid w:val="00653132"/>
    <w:rsid w:val="0065323F"/>
    <w:rsid w:val="00655AAF"/>
    <w:rsid w:val="00656946"/>
    <w:rsid w:val="00656F65"/>
    <w:rsid w:val="00657084"/>
    <w:rsid w:val="00660024"/>
    <w:rsid w:val="006623B6"/>
    <w:rsid w:val="00662448"/>
    <w:rsid w:val="006627E7"/>
    <w:rsid w:val="00662ABB"/>
    <w:rsid w:val="0066354A"/>
    <w:rsid w:val="006636C0"/>
    <w:rsid w:val="006656AC"/>
    <w:rsid w:val="00665753"/>
    <w:rsid w:val="00665A80"/>
    <w:rsid w:val="00665EEF"/>
    <w:rsid w:val="006660EF"/>
    <w:rsid w:val="00666575"/>
    <w:rsid w:val="00667683"/>
    <w:rsid w:val="00670346"/>
    <w:rsid w:val="00671F3D"/>
    <w:rsid w:val="00674253"/>
    <w:rsid w:val="006746F3"/>
    <w:rsid w:val="00676480"/>
    <w:rsid w:val="006769BB"/>
    <w:rsid w:val="006803B5"/>
    <w:rsid w:val="00681F4F"/>
    <w:rsid w:val="006842F3"/>
    <w:rsid w:val="006844B1"/>
    <w:rsid w:val="00684BEC"/>
    <w:rsid w:val="00685FD8"/>
    <w:rsid w:val="00690484"/>
    <w:rsid w:val="00691142"/>
    <w:rsid w:val="00693E04"/>
    <w:rsid w:val="00695F80"/>
    <w:rsid w:val="0069607B"/>
    <w:rsid w:val="0069753A"/>
    <w:rsid w:val="00697946"/>
    <w:rsid w:val="006A0EB0"/>
    <w:rsid w:val="006A4327"/>
    <w:rsid w:val="006A48AE"/>
    <w:rsid w:val="006A5A02"/>
    <w:rsid w:val="006B090C"/>
    <w:rsid w:val="006B0F09"/>
    <w:rsid w:val="006B1E11"/>
    <w:rsid w:val="006B249F"/>
    <w:rsid w:val="006B3037"/>
    <w:rsid w:val="006B45E5"/>
    <w:rsid w:val="006B4899"/>
    <w:rsid w:val="006B5540"/>
    <w:rsid w:val="006B5E6C"/>
    <w:rsid w:val="006B5F30"/>
    <w:rsid w:val="006B61AD"/>
    <w:rsid w:val="006B714B"/>
    <w:rsid w:val="006B71EA"/>
    <w:rsid w:val="006C0262"/>
    <w:rsid w:val="006C177B"/>
    <w:rsid w:val="006C1DB0"/>
    <w:rsid w:val="006C275C"/>
    <w:rsid w:val="006C2829"/>
    <w:rsid w:val="006C2B8E"/>
    <w:rsid w:val="006C33FA"/>
    <w:rsid w:val="006C342A"/>
    <w:rsid w:val="006C3938"/>
    <w:rsid w:val="006C5F66"/>
    <w:rsid w:val="006C7486"/>
    <w:rsid w:val="006C7E37"/>
    <w:rsid w:val="006D0521"/>
    <w:rsid w:val="006D06B5"/>
    <w:rsid w:val="006D0B0F"/>
    <w:rsid w:val="006D1F46"/>
    <w:rsid w:val="006D2927"/>
    <w:rsid w:val="006D3C6B"/>
    <w:rsid w:val="006D4000"/>
    <w:rsid w:val="006D5233"/>
    <w:rsid w:val="006D64F7"/>
    <w:rsid w:val="006D6CB7"/>
    <w:rsid w:val="006E11F9"/>
    <w:rsid w:val="006E3F2E"/>
    <w:rsid w:val="006E4F0E"/>
    <w:rsid w:val="006E4FD3"/>
    <w:rsid w:val="006E5082"/>
    <w:rsid w:val="006E5AC8"/>
    <w:rsid w:val="006E6E6F"/>
    <w:rsid w:val="006F1776"/>
    <w:rsid w:val="006F3612"/>
    <w:rsid w:val="006F6090"/>
    <w:rsid w:val="006F60E1"/>
    <w:rsid w:val="006F741C"/>
    <w:rsid w:val="006F74A9"/>
    <w:rsid w:val="006F7E8A"/>
    <w:rsid w:val="007004A8"/>
    <w:rsid w:val="00700E1A"/>
    <w:rsid w:val="00702FE0"/>
    <w:rsid w:val="00703CBC"/>
    <w:rsid w:val="00705026"/>
    <w:rsid w:val="00705515"/>
    <w:rsid w:val="0070618E"/>
    <w:rsid w:val="007065B3"/>
    <w:rsid w:val="00707DD2"/>
    <w:rsid w:val="007109E2"/>
    <w:rsid w:val="00711100"/>
    <w:rsid w:val="007113F2"/>
    <w:rsid w:val="00711414"/>
    <w:rsid w:val="00711AE8"/>
    <w:rsid w:val="00713241"/>
    <w:rsid w:val="007148F8"/>
    <w:rsid w:val="00720255"/>
    <w:rsid w:val="007211E5"/>
    <w:rsid w:val="00721443"/>
    <w:rsid w:val="00721AF5"/>
    <w:rsid w:val="00721E72"/>
    <w:rsid w:val="007252B9"/>
    <w:rsid w:val="007254B2"/>
    <w:rsid w:val="00725CFE"/>
    <w:rsid w:val="00726A15"/>
    <w:rsid w:val="00730646"/>
    <w:rsid w:val="0073099E"/>
    <w:rsid w:val="00732579"/>
    <w:rsid w:val="00732C73"/>
    <w:rsid w:val="00732D1A"/>
    <w:rsid w:val="00733031"/>
    <w:rsid w:val="0073328B"/>
    <w:rsid w:val="007334CF"/>
    <w:rsid w:val="00734D08"/>
    <w:rsid w:val="00734D53"/>
    <w:rsid w:val="007353E1"/>
    <w:rsid w:val="00735E08"/>
    <w:rsid w:val="00736862"/>
    <w:rsid w:val="00742B2F"/>
    <w:rsid w:val="00742EC6"/>
    <w:rsid w:val="0074406C"/>
    <w:rsid w:val="0074447F"/>
    <w:rsid w:val="007449D8"/>
    <w:rsid w:val="00746BD0"/>
    <w:rsid w:val="00747380"/>
    <w:rsid w:val="0075062B"/>
    <w:rsid w:val="007513BE"/>
    <w:rsid w:val="007545A1"/>
    <w:rsid w:val="0075562C"/>
    <w:rsid w:val="00756607"/>
    <w:rsid w:val="00762C04"/>
    <w:rsid w:val="007638EF"/>
    <w:rsid w:val="00763F8F"/>
    <w:rsid w:val="007653F7"/>
    <w:rsid w:val="007659B9"/>
    <w:rsid w:val="007660AE"/>
    <w:rsid w:val="007675D0"/>
    <w:rsid w:val="00767B7F"/>
    <w:rsid w:val="00770713"/>
    <w:rsid w:val="007711C0"/>
    <w:rsid w:val="0077249C"/>
    <w:rsid w:val="0077676E"/>
    <w:rsid w:val="007770EF"/>
    <w:rsid w:val="00777E94"/>
    <w:rsid w:val="00780985"/>
    <w:rsid w:val="00781003"/>
    <w:rsid w:val="00781E3A"/>
    <w:rsid w:val="0078391F"/>
    <w:rsid w:val="007841BD"/>
    <w:rsid w:val="00784549"/>
    <w:rsid w:val="00785310"/>
    <w:rsid w:val="00786DB3"/>
    <w:rsid w:val="00787E94"/>
    <w:rsid w:val="00787FEE"/>
    <w:rsid w:val="00790302"/>
    <w:rsid w:val="0079055E"/>
    <w:rsid w:val="00793005"/>
    <w:rsid w:val="00794169"/>
    <w:rsid w:val="00795B5F"/>
    <w:rsid w:val="00796881"/>
    <w:rsid w:val="00797CFC"/>
    <w:rsid w:val="007A05B0"/>
    <w:rsid w:val="007A05CB"/>
    <w:rsid w:val="007A28ED"/>
    <w:rsid w:val="007A384E"/>
    <w:rsid w:val="007A6BB7"/>
    <w:rsid w:val="007A7681"/>
    <w:rsid w:val="007A7D6A"/>
    <w:rsid w:val="007B057E"/>
    <w:rsid w:val="007B07BD"/>
    <w:rsid w:val="007B095C"/>
    <w:rsid w:val="007B11BF"/>
    <w:rsid w:val="007B2C83"/>
    <w:rsid w:val="007B2FCB"/>
    <w:rsid w:val="007B41D0"/>
    <w:rsid w:val="007C0283"/>
    <w:rsid w:val="007C0C34"/>
    <w:rsid w:val="007C131B"/>
    <w:rsid w:val="007C2F33"/>
    <w:rsid w:val="007C6591"/>
    <w:rsid w:val="007C7D1E"/>
    <w:rsid w:val="007D0238"/>
    <w:rsid w:val="007D162E"/>
    <w:rsid w:val="007D22AC"/>
    <w:rsid w:val="007D56C0"/>
    <w:rsid w:val="007E038A"/>
    <w:rsid w:val="007E23A7"/>
    <w:rsid w:val="007E23ED"/>
    <w:rsid w:val="007E2A69"/>
    <w:rsid w:val="007E3B3C"/>
    <w:rsid w:val="007E409D"/>
    <w:rsid w:val="007E62D3"/>
    <w:rsid w:val="007E78F2"/>
    <w:rsid w:val="007E7F9B"/>
    <w:rsid w:val="007F0F1A"/>
    <w:rsid w:val="007F230E"/>
    <w:rsid w:val="007F3479"/>
    <w:rsid w:val="007F434B"/>
    <w:rsid w:val="007F5150"/>
    <w:rsid w:val="007F5420"/>
    <w:rsid w:val="007F55CD"/>
    <w:rsid w:val="007F57BF"/>
    <w:rsid w:val="007F6154"/>
    <w:rsid w:val="007F6290"/>
    <w:rsid w:val="007F6AF9"/>
    <w:rsid w:val="007F6BD5"/>
    <w:rsid w:val="007F6F73"/>
    <w:rsid w:val="007F7B32"/>
    <w:rsid w:val="00800577"/>
    <w:rsid w:val="00800735"/>
    <w:rsid w:val="008022B1"/>
    <w:rsid w:val="0080237B"/>
    <w:rsid w:val="00802CEB"/>
    <w:rsid w:val="00802D5C"/>
    <w:rsid w:val="00803656"/>
    <w:rsid w:val="00804993"/>
    <w:rsid w:val="008051DB"/>
    <w:rsid w:val="008060F2"/>
    <w:rsid w:val="00806AC6"/>
    <w:rsid w:val="00806B4E"/>
    <w:rsid w:val="00807E95"/>
    <w:rsid w:val="00810512"/>
    <w:rsid w:val="0081053A"/>
    <w:rsid w:val="0081221F"/>
    <w:rsid w:val="0081494D"/>
    <w:rsid w:val="00815D52"/>
    <w:rsid w:val="00816705"/>
    <w:rsid w:val="00817A7B"/>
    <w:rsid w:val="00817C80"/>
    <w:rsid w:val="00817CA4"/>
    <w:rsid w:val="00817FEE"/>
    <w:rsid w:val="008200C9"/>
    <w:rsid w:val="00821B74"/>
    <w:rsid w:val="0082351D"/>
    <w:rsid w:val="00823921"/>
    <w:rsid w:val="0082542C"/>
    <w:rsid w:val="00826A72"/>
    <w:rsid w:val="00827938"/>
    <w:rsid w:val="00827D95"/>
    <w:rsid w:val="008307DB"/>
    <w:rsid w:val="00830DA3"/>
    <w:rsid w:val="008316DC"/>
    <w:rsid w:val="00831F2C"/>
    <w:rsid w:val="00833AE9"/>
    <w:rsid w:val="0083572A"/>
    <w:rsid w:val="00835CD7"/>
    <w:rsid w:val="008373D2"/>
    <w:rsid w:val="0083754F"/>
    <w:rsid w:val="00840068"/>
    <w:rsid w:val="00840AE1"/>
    <w:rsid w:val="0084184D"/>
    <w:rsid w:val="00841892"/>
    <w:rsid w:val="00841DC3"/>
    <w:rsid w:val="00843646"/>
    <w:rsid w:val="00844A91"/>
    <w:rsid w:val="00844DF6"/>
    <w:rsid w:val="008456DD"/>
    <w:rsid w:val="00845FFF"/>
    <w:rsid w:val="00846065"/>
    <w:rsid w:val="008462F3"/>
    <w:rsid w:val="008500A2"/>
    <w:rsid w:val="0085162D"/>
    <w:rsid w:val="00851702"/>
    <w:rsid w:val="0085183A"/>
    <w:rsid w:val="00852281"/>
    <w:rsid w:val="0085312F"/>
    <w:rsid w:val="008536A8"/>
    <w:rsid w:val="008540EE"/>
    <w:rsid w:val="008546CE"/>
    <w:rsid w:val="00854E09"/>
    <w:rsid w:val="008553D1"/>
    <w:rsid w:val="00856587"/>
    <w:rsid w:val="00856F4A"/>
    <w:rsid w:val="00857853"/>
    <w:rsid w:val="00857D13"/>
    <w:rsid w:val="00857D3E"/>
    <w:rsid w:val="00860286"/>
    <w:rsid w:val="00860297"/>
    <w:rsid w:val="00860632"/>
    <w:rsid w:val="0086137D"/>
    <w:rsid w:val="00862887"/>
    <w:rsid w:val="00862D8B"/>
    <w:rsid w:val="008638CE"/>
    <w:rsid w:val="00863980"/>
    <w:rsid w:val="00863E5B"/>
    <w:rsid w:val="00864915"/>
    <w:rsid w:val="008649E5"/>
    <w:rsid w:val="008657F2"/>
    <w:rsid w:val="0086595F"/>
    <w:rsid w:val="00866806"/>
    <w:rsid w:val="00866D01"/>
    <w:rsid w:val="0087086E"/>
    <w:rsid w:val="008727D7"/>
    <w:rsid w:val="00872BB0"/>
    <w:rsid w:val="00872F77"/>
    <w:rsid w:val="00873EB8"/>
    <w:rsid w:val="00874391"/>
    <w:rsid w:val="00877152"/>
    <w:rsid w:val="0087751B"/>
    <w:rsid w:val="00877CDF"/>
    <w:rsid w:val="00877EBE"/>
    <w:rsid w:val="0088070A"/>
    <w:rsid w:val="00883C3C"/>
    <w:rsid w:val="008844C6"/>
    <w:rsid w:val="0088457D"/>
    <w:rsid w:val="00884A11"/>
    <w:rsid w:val="008852B3"/>
    <w:rsid w:val="008853AF"/>
    <w:rsid w:val="008864F8"/>
    <w:rsid w:val="00886A59"/>
    <w:rsid w:val="00886FD9"/>
    <w:rsid w:val="008907C4"/>
    <w:rsid w:val="00890A0C"/>
    <w:rsid w:val="00890C48"/>
    <w:rsid w:val="00893FC2"/>
    <w:rsid w:val="0089408D"/>
    <w:rsid w:val="0089408F"/>
    <w:rsid w:val="0089591D"/>
    <w:rsid w:val="0089774F"/>
    <w:rsid w:val="00897BB6"/>
    <w:rsid w:val="008A0AB9"/>
    <w:rsid w:val="008A0D34"/>
    <w:rsid w:val="008A180D"/>
    <w:rsid w:val="008A2A4B"/>
    <w:rsid w:val="008A41F9"/>
    <w:rsid w:val="008A44F0"/>
    <w:rsid w:val="008A527E"/>
    <w:rsid w:val="008A6483"/>
    <w:rsid w:val="008A69B6"/>
    <w:rsid w:val="008A6CA6"/>
    <w:rsid w:val="008A7A1F"/>
    <w:rsid w:val="008B0316"/>
    <w:rsid w:val="008B0424"/>
    <w:rsid w:val="008B05E5"/>
    <w:rsid w:val="008B137C"/>
    <w:rsid w:val="008B166C"/>
    <w:rsid w:val="008B17F3"/>
    <w:rsid w:val="008B2442"/>
    <w:rsid w:val="008B2C3F"/>
    <w:rsid w:val="008B55D6"/>
    <w:rsid w:val="008B7105"/>
    <w:rsid w:val="008B785C"/>
    <w:rsid w:val="008C15E5"/>
    <w:rsid w:val="008C1EDC"/>
    <w:rsid w:val="008C2B39"/>
    <w:rsid w:val="008C2B40"/>
    <w:rsid w:val="008C34F4"/>
    <w:rsid w:val="008C4722"/>
    <w:rsid w:val="008C5457"/>
    <w:rsid w:val="008C5A83"/>
    <w:rsid w:val="008C607A"/>
    <w:rsid w:val="008C6672"/>
    <w:rsid w:val="008C71A2"/>
    <w:rsid w:val="008C7924"/>
    <w:rsid w:val="008C7ACB"/>
    <w:rsid w:val="008D01D0"/>
    <w:rsid w:val="008D1D45"/>
    <w:rsid w:val="008D1F2F"/>
    <w:rsid w:val="008D38AD"/>
    <w:rsid w:val="008D5715"/>
    <w:rsid w:val="008D5BC5"/>
    <w:rsid w:val="008D6C2F"/>
    <w:rsid w:val="008D756F"/>
    <w:rsid w:val="008E12A0"/>
    <w:rsid w:val="008E1358"/>
    <w:rsid w:val="008E14AF"/>
    <w:rsid w:val="008E4216"/>
    <w:rsid w:val="008E4DF8"/>
    <w:rsid w:val="008E5615"/>
    <w:rsid w:val="008E674A"/>
    <w:rsid w:val="008E6787"/>
    <w:rsid w:val="008E7CCD"/>
    <w:rsid w:val="008E7E7A"/>
    <w:rsid w:val="008F112C"/>
    <w:rsid w:val="008F1825"/>
    <w:rsid w:val="008F2B06"/>
    <w:rsid w:val="008F3F82"/>
    <w:rsid w:val="008F594C"/>
    <w:rsid w:val="008F6F5E"/>
    <w:rsid w:val="008F7007"/>
    <w:rsid w:val="008F761B"/>
    <w:rsid w:val="008F7D69"/>
    <w:rsid w:val="0090198C"/>
    <w:rsid w:val="00902A3E"/>
    <w:rsid w:val="00902CD8"/>
    <w:rsid w:val="009046E6"/>
    <w:rsid w:val="00905D3B"/>
    <w:rsid w:val="00907010"/>
    <w:rsid w:val="0090701B"/>
    <w:rsid w:val="009073F5"/>
    <w:rsid w:val="00907470"/>
    <w:rsid w:val="0090767F"/>
    <w:rsid w:val="00907A39"/>
    <w:rsid w:val="00910265"/>
    <w:rsid w:val="00910741"/>
    <w:rsid w:val="0091082D"/>
    <w:rsid w:val="00913028"/>
    <w:rsid w:val="009132FB"/>
    <w:rsid w:val="00914E26"/>
    <w:rsid w:val="00917DC3"/>
    <w:rsid w:val="00920C46"/>
    <w:rsid w:val="009212F1"/>
    <w:rsid w:val="0092332E"/>
    <w:rsid w:val="009234BB"/>
    <w:rsid w:val="0092398A"/>
    <w:rsid w:val="00923991"/>
    <w:rsid w:val="009240E3"/>
    <w:rsid w:val="00924BF2"/>
    <w:rsid w:val="009251BA"/>
    <w:rsid w:val="00926080"/>
    <w:rsid w:val="0092658F"/>
    <w:rsid w:val="00927DCE"/>
    <w:rsid w:val="0093075F"/>
    <w:rsid w:val="00931DA5"/>
    <w:rsid w:val="0093230D"/>
    <w:rsid w:val="00932CCF"/>
    <w:rsid w:val="0093315A"/>
    <w:rsid w:val="009346B8"/>
    <w:rsid w:val="009348CB"/>
    <w:rsid w:val="00940095"/>
    <w:rsid w:val="00940224"/>
    <w:rsid w:val="00940745"/>
    <w:rsid w:val="009415C9"/>
    <w:rsid w:val="0094180A"/>
    <w:rsid w:val="00941AF7"/>
    <w:rsid w:val="0094262B"/>
    <w:rsid w:val="0094385A"/>
    <w:rsid w:val="00943C0C"/>
    <w:rsid w:val="00943E2F"/>
    <w:rsid w:val="0094483B"/>
    <w:rsid w:val="00945B8A"/>
    <w:rsid w:val="0094693D"/>
    <w:rsid w:val="00950B23"/>
    <w:rsid w:val="00952E80"/>
    <w:rsid w:val="00953BEB"/>
    <w:rsid w:val="009540EB"/>
    <w:rsid w:val="0095435B"/>
    <w:rsid w:val="00955F2C"/>
    <w:rsid w:val="009561EB"/>
    <w:rsid w:val="0095696D"/>
    <w:rsid w:val="009618F7"/>
    <w:rsid w:val="00961D8D"/>
    <w:rsid w:val="00962D50"/>
    <w:rsid w:val="00963667"/>
    <w:rsid w:val="00966132"/>
    <w:rsid w:val="009668A6"/>
    <w:rsid w:val="00966F06"/>
    <w:rsid w:val="00970846"/>
    <w:rsid w:val="0097112B"/>
    <w:rsid w:val="009729E2"/>
    <w:rsid w:val="00972B7C"/>
    <w:rsid w:val="009734B4"/>
    <w:rsid w:val="00975141"/>
    <w:rsid w:val="0097524A"/>
    <w:rsid w:val="00977680"/>
    <w:rsid w:val="00977805"/>
    <w:rsid w:val="00977D2E"/>
    <w:rsid w:val="00980DEE"/>
    <w:rsid w:val="00981987"/>
    <w:rsid w:val="00981DDC"/>
    <w:rsid w:val="009832BF"/>
    <w:rsid w:val="009834F0"/>
    <w:rsid w:val="009848E4"/>
    <w:rsid w:val="00985205"/>
    <w:rsid w:val="0098663F"/>
    <w:rsid w:val="00987EE4"/>
    <w:rsid w:val="009909F0"/>
    <w:rsid w:val="00991ED6"/>
    <w:rsid w:val="00992ABE"/>
    <w:rsid w:val="00994BA1"/>
    <w:rsid w:val="00996DB3"/>
    <w:rsid w:val="009975D0"/>
    <w:rsid w:val="009A0D29"/>
    <w:rsid w:val="009A115F"/>
    <w:rsid w:val="009A1216"/>
    <w:rsid w:val="009A288E"/>
    <w:rsid w:val="009A29CA"/>
    <w:rsid w:val="009A2E48"/>
    <w:rsid w:val="009A40B9"/>
    <w:rsid w:val="009A4B21"/>
    <w:rsid w:val="009A55F6"/>
    <w:rsid w:val="009A5F0D"/>
    <w:rsid w:val="009A681A"/>
    <w:rsid w:val="009A6E7B"/>
    <w:rsid w:val="009B1342"/>
    <w:rsid w:val="009B219C"/>
    <w:rsid w:val="009B2526"/>
    <w:rsid w:val="009B4D5A"/>
    <w:rsid w:val="009B5D2F"/>
    <w:rsid w:val="009B671A"/>
    <w:rsid w:val="009B7279"/>
    <w:rsid w:val="009B74BB"/>
    <w:rsid w:val="009B777A"/>
    <w:rsid w:val="009B7A47"/>
    <w:rsid w:val="009C0F7D"/>
    <w:rsid w:val="009C3294"/>
    <w:rsid w:val="009C38F0"/>
    <w:rsid w:val="009C4BDA"/>
    <w:rsid w:val="009C4DB1"/>
    <w:rsid w:val="009C4FD2"/>
    <w:rsid w:val="009C5025"/>
    <w:rsid w:val="009C5968"/>
    <w:rsid w:val="009C59D4"/>
    <w:rsid w:val="009C5B94"/>
    <w:rsid w:val="009C61E6"/>
    <w:rsid w:val="009C6497"/>
    <w:rsid w:val="009C66B5"/>
    <w:rsid w:val="009D02AE"/>
    <w:rsid w:val="009D0E18"/>
    <w:rsid w:val="009D0E3C"/>
    <w:rsid w:val="009D31B1"/>
    <w:rsid w:val="009D5816"/>
    <w:rsid w:val="009D7293"/>
    <w:rsid w:val="009D7525"/>
    <w:rsid w:val="009E03BA"/>
    <w:rsid w:val="009E0592"/>
    <w:rsid w:val="009E0B75"/>
    <w:rsid w:val="009E0F7D"/>
    <w:rsid w:val="009E18C7"/>
    <w:rsid w:val="009E18F5"/>
    <w:rsid w:val="009E1EFC"/>
    <w:rsid w:val="009E4172"/>
    <w:rsid w:val="009E549B"/>
    <w:rsid w:val="009E57F3"/>
    <w:rsid w:val="009E6008"/>
    <w:rsid w:val="009E68EF"/>
    <w:rsid w:val="009F0BBE"/>
    <w:rsid w:val="009F110F"/>
    <w:rsid w:val="009F2340"/>
    <w:rsid w:val="009F35DA"/>
    <w:rsid w:val="009F4971"/>
    <w:rsid w:val="009F5498"/>
    <w:rsid w:val="009F734A"/>
    <w:rsid w:val="009F7F58"/>
    <w:rsid w:val="00A002E1"/>
    <w:rsid w:val="00A016D7"/>
    <w:rsid w:val="00A0268E"/>
    <w:rsid w:val="00A02E35"/>
    <w:rsid w:val="00A0303E"/>
    <w:rsid w:val="00A04193"/>
    <w:rsid w:val="00A0502D"/>
    <w:rsid w:val="00A069EE"/>
    <w:rsid w:val="00A0746C"/>
    <w:rsid w:val="00A10779"/>
    <w:rsid w:val="00A10C93"/>
    <w:rsid w:val="00A1174A"/>
    <w:rsid w:val="00A13CC8"/>
    <w:rsid w:val="00A14760"/>
    <w:rsid w:val="00A149C4"/>
    <w:rsid w:val="00A15614"/>
    <w:rsid w:val="00A15D0B"/>
    <w:rsid w:val="00A15D3E"/>
    <w:rsid w:val="00A17A57"/>
    <w:rsid w:val="00A17B0D"/>
    <w:rsid w:val="00A2119B"/>
    <w:rsid w:val="00A21CD1"/>
    <w:rsid w:val="00A231FD"/>
    <w:rsid w:val="00A236A3"/>
    <w:rsid w:val="00A24B27"/>
    <w:rsid w:val="00A25767"/>
    <w:rsid w:val="00A2588A"/>
    <w:rsid w:val="00A26B72"/>
    <w:rsid w:val="00A307C6"/>
    <w:rsid w:val="00A312C2"/>
    <w:rsid w:val="00A313A0"/>
    <w:rsid w:val="00A31A00"/>
    <w:rsid w:val="00A347F4"/>
    <w:rsid w:val="00A35640"/>
    <w:rsid w:val="00A374B5"/>
    <w:rsid w:val="00A37D5D"/>
    <w:rsid w:val="00A40032"/>
    <w:rsid w:val="00A42611"/>
    <w:rsid w:val="00A4350D"/>
    <w:rsid w:val="00A4543F"/>
    <w:rsid w:val="00A4595A"/>
    <w:rsid w:val="00A45B03"/>
    <w:rsid w:val="00A46332"/>
    <w:rsid w:val="00A464DC"/>
    <w:rsid w:val="00A47158"/>
    <w:rsid w:val="00A525CB"/>
    <w:rsid w:val="00A55B5E"/>
    <w:rsid w:val="00A55D4C"/>
    <w:rsid w:val="00A563A6"/>
    <w:rsid w:val="00A56D74"/>
    <w:rsid w:val="00A5766F"/>
    <w:rsid w:val="00A57B43"/>
    <w:rsid w:val="00A61FD7"/>
    <w:rsid w:val="00A629DB"/>
    <w:rsid w:val="00A62FD6"/>
    <w:rsid w:val="00A63660"/>
    <w:rsid w:val="00A6452F"/>
    <w:rsid w:val="00A655E3"/>
    <w:rsid w:val="00A65F00"/>
    <w:rsid w:val="00A665F4"/>
    <w:rsid w:val="00A66F9E"/>
    <w:rsid w:val="00A66FA6"/>
    <w:rsid w:val="00A74480"/>
    <w:rsid w:val="00A744B1"/>
    <w:rsid w:val="00A7553C"/>
    <w:rsid w:val="00A75B49"/>
    <w:rsid w:val="00A75D89"/>
    <w:rsid w:val="00A76A87"/>
    <w:rsid w:val="00A77016"/>
    <w:rsid w:val="00A83E3E"/>
    <w:rsid w:val="00A86A20"/>
    <w:rsid w:val="00A86DBB"/>
    <w:rsid w:val="00A90745"/>
    <w:rsid w:val="00A9097C"/>
    <w:rsid w:val="00A90CFA"/>
    <w:rsid w:val="00A911B4"/>
    <w:rsid w:val="00A924C3"/>
    <w:rsid w:val="00A94A1C"/>
    <w:rsid w:val="00A95017"/>
    <w:rsid w:val="00A95356"/>
    <w:rsid w:val="00A955F3"/>
    <w:rsid w:val="00A95D74"/>
    <w:rsid w:val="00A95E12"/>
    <w:rsid w:val="00A978B7"/>
    <w:rsid w:val="00AA0134"/>
    <w:rsid w:val="00AA2622"/>
    <w:rsid w:val="00AA2FB1"/>
    <w:rsid w:val="00AA3B85"/>
    <w:rsid w:val="00AA4528"/>
    <w:rsid w:val="00AA4583"/>
    <w:rsid w:val="00AA49AF"/>
    <w:rsid w:val="00AA4B02"/>
    <w:rsid w:val="00AA505E"/>
    <w:rsid w:val="00AA5683"/>
    <w:rsid w:val="00AA5916"/>
    <w:rsid w:val="00AA6182"/>
    <w:rsid w:val="00AB074D"/>
    <w:rsid w:val="00AB0E9E"/>
    <w:rsid w:val="00AB2AC7"/>
    <w:rsid w:val="00AB3330"/>
    <w:rsid w:val="00AB40F4"/>
    <w:rsid w:val="00AB4D35"/>
    <w:rsid w:val="00AB64A0"/>
    <w:rsid w:val="00AC3874"/>
    <w:rsid w:val="00AC3CC5"/>
    <w:rsid w:val="00AC4238"/>
    <w:rsid w:val="00AC4B94"/>
    <w:rsid w:val="00AC56B9"/>
    <w:rsid w:val="00AC5D8A"/>
    <w:rsid w:val="00AD0FB8"/>
    <w:rsid w:val="00AD107E"/>
    <w:rsid w:val="00AD15F9"/>
    <w:rsid w:val="00AD275E"/>
    <w:rsid w:val="00AD304E"/>
    <w:rsid w:val="00AD38A6"/>
    <w:rsid w:val="00AD464B"/>
    <w:rsid w:val="00AD57FA"/>
    <w:rsid w:val="00AD680C"/>
    <w:rsid w:val="00AD71B6"/>
    <w:rsid w:val="00AE1600"/>
    <w:rsid w:val="00AE40F4"/>
    <w:rsid w:val="00AE460B"/>
    <w:rsid w:val="00AE6BAB"/>
    <w:rsid w:val="00AE7515"/>
    <w:rsid w:val="00AF0665"/>
    <w:rsid w:val="00AF1996"/>
    <w:rsid w:val="00AF1BDA"/>
    <w:rsid w:val="00AF2BA0"/>
    <w:rsid w:val="00AF317F"/>
    <w:rsid w:val="00AF361D"/>
    <w:rsid w:val="00AF3C0C"/>
    <w:rsid w:val="00AF54B9"/>
    <w:rsid w:val="00AF59F3"/>
    <w:rsid w:val="00AF6087"/>
    <w:rsid w:val="00AF67FC"/>
    <w:rsid w:val="00AF70C3"/>
    <w:rsid w:val="00AF7D29"/>
    <w:rsid w:val="00AF7DB8"/>
    <w:rsid w:val="00B00641"/>
    <w:rsid w:val="00B015B2"/>
    <w:rsid w:val="00B02DA5"/>
    <w:rsid w:val="00B041FD"/>
    <w:rsid w:val="00B04EDD"/>
    <w:rsid w:val="00B06D79"/>
    <w:rsid w:val="00B07273"/>
    <w:rsid w:val="00B07576"/>
    <w:rsid w:val="00B079D1"/>
    <w:rsid w:val="00B07EF0"/>
    <w:rsid w:val="00B1036B"/>
    <w:rsid w:val="00B104A8"/>
    <w:rsid w:val="00B107CC"/>
    <w:rsid w:val="00B11D5F"/>
    <w:rsid w:val="00B130B1"/>
    <w:rsid w:val="00B13662"/>
    <w:rsid w:val="00B1518D"/>
    <w:rsid w:val="00B15369"/>
    <w:rsid w:val="00B15411"/>
    <w:rsid w:val="00B155ED"/>
    <w:rsid w:val="00B158B5"/>
    <w:rsid w:val="00B16D76"/>
    <w:rsid w:val="00B16EC2"/>
    <w:rsid w:val="00B17758"/>
    <w:rsid w:val="00B2027A"/>
    <w:rsid w:val="00B20D8C"/>
    <w:rsid w:val="00B21765"/>
    <w:rsid w:val="00B2287A"/>
    <w:rsid w:val="00B22CDE"/>
    <w:rsid w:val="00B239A9"/>
    <w:rsid w:val="00B24445"/>
    <w:rsid w:val="00B2470C"/>
    <w:rsid w:val="00B2552F"/>
    <w:rsid w:val="00B30986"/>
    <w:rsid w:val="00B320F0"/>
    <w:rsid w:val="00B3325B"/>
    <w:rsid w:val="00B35BD3"/>
    <w:rsid w:val="00B3674A"/>
    <w:rsid w:val="00B41B67"/>
    <w:rsid w:val="00B43703"/>
    <w:rsid w:val="00B437B5"/>
    <w:rsid w:val="00B4454E"/>
    <w:rsid w:val="00B4632D"/>
    <w:rsid w:val="00B501B2"/>
    <w:rsid w:val="00B501C1"/>
    <w:rsid w:val="00B51299"/>
    <w:rsid w:val="00B51785"/>
    <w:rsid w:val="00B51A93"/>
    <w:rsid w:val="00B51F05"/>
    <w:rsid w:val="00B52EC4"/>
    <w:rsid w:val="00B55601"/>
    <w:rsid w:val="00B557C9"/>
    <w:rsid w:val="00B55BE8"/>
    <w:rsid w:val="00B560F4"/>
    <w:rsid w:val="00B579A1"/>
    <w:rsid w:val="00B57E46"/>
    <w:rsid w:val="00B610F4"/>
    <w:rsid w:val="00B62377"/>
    <w:rsid w:val="00B65352"/>
    <w:rsid w:val="00B6593C"/>
    <w:rsid w:val="00B66C27"/>
    <w:rsid w:val="00B72630"/>
    <w:rsid w:val="00B75F88"/>
    <w:rsid w:val="00B766F8"/>
    <w:rsid w:val="00B76E8A"/>
    <w:rsid w:val="00B81FD6"/>
    <w:rsid w:val="00B82D01"/>
    <w:rsid w:val="00B84472"/>
    <w:rsid w:val="00B8543C"/>
    <w:rsid w:val="00B856AD"/>
    <w:rsid w:val="00B85BD5"/>
    <w:rsid w:val="00B87984"/>
    <w:rsid w:val="00B90086"/>
    <w:rsid w:val="00B90469"/>
    <w:rsid w:val="00B9046E"/>
    <w:rsid w:val="00B90615"/>
    <w:rsid w:val="00B912D3"/>
    <w:rsid w:val="00B912E1"/>
    <w:rsid w:val="00B921C0"/>
    <w:rsid w:val="00B927C0"/>
    <w:rsid w:val="00B943CD"/>
    <w:rsid w:val="00B965B2"/>
    <w:rsid w:val="00B97460"/>
    <w:rsid w:val="00B976A1"/>
    <w:rsid w:val="00BA22F9"/>
    <w:rsid w:val="00BA2A69"/>
    <w:rsid w:val="00BA440B"/>
    <w:rsid w:val="00BA66ED"/>
    <w:rsid w:val="00BB22D8"/>
    <w:rsid w:val="00BB27FB"/>
    <w:rsid w:val="00BB2A46"/>
    <w:rsid w:val="00BB50A1"/>
    <w:rsid w:val="00BB7680"/>
    <w:rsid w:val="00BB7A23"/>
    <w:rsid w:val="00BC04FD"/>
    <w:rsid w:val="00BC1720"/>
    <w:rsid w:val="00BC215E"/>
    <w:rsid w:val="00BC2BF5"/>
    <w:rsid w:val="00BC36E7"/>
    <w:rsid w:val="00BC37B3"/>
    <w:rsid w:val="00BC3800"/>
    <w:rsid w:val="00BC51DE"/>
    <w:rsid w:val="00BC6351"/>
    <w:rsid w:val="00BC7747"/>
    <w:rsid w:val="00BD1342"/>
    <w:rsid w:val="00BD228F"/>
    <w:rsid w:val="00BD2AAE"/>
    <w:rsid w:val="00BD3F19"/>
    <w:rsid w:val="00BD4DBC"/>
    <w:rsid w:val="00BD4FB8"/>
    <w:rsid w:val="00BD6402"/>
    <w:rsid w:val="00BD64D5"/>
    <w:rsid w:val="00BD6D86"/>
    <w:rsid w:val="00BD7941"/>
    <w:rsid w:val="00BD79FC"/>
    <w:rsid w:val="00BE00C1"/>
    <w:rsid w:val="00BE09E4"/>
    <w:rsid w:val="00BE1AA6"/>
    <w:rsid w:val="00BE211E"/>
    <w:rsid w:val="00BE2D92"/>
    <w:rsid w:val="00BE39CC"/>
    <w:rsid w:val="00BE3C6C"/>
    <w:rsid w:val="00BE4064"/>
    <w:rsid w:val="00BE486B"/>
    <w:rsid w:val="00BE73BC"/>
    <w:rsid w:val="00BE7527"/>
    <w:rsid w:val="00BE761A"/>
    <w:rsid w:val="00BF14DD"/>
    <w:rsid w:val="00BF229E"/>
    <w:rsid w:val="00BF25D0"/>
    <w:rsid w:val="00BF264C"/>
    <w:rsid w:val="00BF449D"/>
    <w:rsid w:val="00BF5729"/>
    <w:rsid w:val="00BF5944"/>
    <w:rsid w:val="00BF5CE4"/>
    <w:rsid w:val="00BF6DA4"/>
    <w:rsid w:val="00BF6EC2"/>
    <w:rsid w:val="00BF77EF"/>
    <w:rsid w:val="00C00A4C"/>
    <w:rsid w:val="00C01A22"/>
    <w:rsid w:val="00C0387F"/>
    <w:rsid w:val="00C04B46"/>
    <w:rsid w:val="00C04DB8"/>
    <w:rsid w:val="00C061A1"/>
    <w:rsid w:val="00C07018"/>
    <w:rsid w:val="00C07811"/>
    <w:rsid w:val="00C07E55"/>
    <w:rsid w:val="00C10157"/>
    <w:rsid w:val="00C10A13"/>
    <w:rsid w:val="00C10BC6"/>
    <w:rsid w:val="00C1202B"/>
    <w:rsid w:val="00C125A9"/>
    <w:rsid w:val="00C12950"/>
    <w:rsid w:val="00C12B80"/>
    <w:rsid w:val="00C12C70"/>
    <w:rsid w:val="00C13213"/>
    <w:rsid w:val="00C13B6E"/>
    <w:rsid w:val="00C1464C"/>
    <w:rsid w:val="00C14E4D"/>
    <w:rsid w:val="00C16299"/>
    <w:rsid w:val="00C16453"/>
    <w:rsid w:val="00C16986"/>
    <w:rsid w:val="00C173BC"/>
    <w:rsid w:val="00C174E8"/>
    <w:rsid w:val="00C17EAB"/>
    <w:rsid w:val="00C206D9"/>
    <w:rsid w:val="00C2153A"/>
    <w:rsid w:val="00C217C7"/>
    <w:rsid w:val="00C22E32"/>
    <w:rsid w:val="00C23646"/>
    <w:rsid w:val="00C24112"/>
    <w:rsid w:val="00C2497E"/>
    <w:rsid w:val="00C27D6A"/>
    <w:rsid w:val="00C3152E"/>
    <w:rsid w:val="00C31557"/>
    <w:rsid w:val="00C3156C"/>
    <w:rsid w:val="00C335D5"/>
    <w:rsid w:val="00C33964"/>
    <w:rsid w:val="00C340FF"/>
    <w:rsid w:val="00C341BA"/>
    <w:rsid w:val="00C349E9"/>
    <w:rsid w:val="00C34F35"/>
    <w:rsid w:val="00C352C1"/>
    <w:rsid w:val="00C35D08"/>
    <w:rsid w:val="00C364DD"/>
    <w:rsid w:val="00C36BDD"/>
    <w:rsid w:val="00C402C6"/>
    <w:rsid w:val="00C415C7"/>
    <w:rsid w:val="00C42742"/>
    <w:rsid w:val="00C427EF"/>
    <w:rsid w:val="00C435EB"/>
    <w:rsid w:val="00C461B4"/>
    <w:rsid w:val="00C4649C"/>
    <w:rsid w:val="00C50F7E"/>
    <w:rsid w:val="00C523CA"/>
    <w:rsid w:val="00C52F15"/>
    <w:rsid w:val="00C539E2"/>
    <w:rsid w:val="00C53D59"/>
    <w:rsid w:val="00C5420A"/>
    <w:rsid w:val="00C54798"/>
    <w:rsid w:val="00C552AA"/>
    <w:rsid w:val="00C555B1"/>
    <w:rsid w:val="00C57796"/>
    <w:rsid w:val="00C57BE3"/>
    <w:rsid w:val="00C60214"/>
    <w:rsid w:val="00C6066A"/>
    <w:rsid w:val="00C62EB7"/>
    <w:rsid w:val="00C630DC"/>
    <w:rsid w:val="00C63693"/>
    <w:rsid w:val="00C63FF6"/>
    <w:rsid w:val="00C64548"/>
    <w:rsid w:val="00C64A42"/>
    <w:rsid w:val="00C64F8C"/>
    <w:rsid w:val="00C656B9"/>
    <w:rsid w:val="00C65C32"/>
    <w:rsid w:val="00C65FED"/>
    <w:rsid w:val="00C705DB"/>
    <w:rsid w:val="00C71818"/>
    <w:rsid w:val="00C71D32"/>
    <w:rsid w:val="00C71EC2"/>
    <w:rsid w:val="00C71F62"/>
    <w:rsid w:val="00C72D89"/>
    <w:rsid w:val="00C72DA4"/>
    <w:rsid w:val="00C7411D"/>
    <w:rsid w:val="00C7434D"/>
    <w:rsid w:val="00C74677"/>
    <w:rsid w:val="00C74E10"/>
    <w:rsid w:val="00C754FB"/>
    <w:rsid w:val="00C75E50"/>
    <w:rsid w:val="00C7759A"/>
    <w:rsid w:val="00C77D51"/>
    <w:rsid w:val="00C81048"/>
    <w:rsid w:val="00C82D85"/>
    <w:rsid w:val="00C831A1"/>
    <w:rsid w:val="00C845FA"/>
    <w:rsid w:val="00C86C4D"/>
    <w:rsid w:val="00C9133E"/>
    <w:rsid w:val="00C9160B"/>
    <w:rsid w:val="00C91D94"/>
    <w:rsid w:val="00C92907"/>
    <w:rsid w:val="00C939E0"/>
    <w:rsid w:val="00C94F07"/>
    <w:rsid w:val="00C97FAE"/>
    <w:rsid w:val="00CA0524"/>
    <w:rsid w:val="00CA064F"/>
    <w:rsid w:val="00CA1363"/>
    <w:rsid w:val="00CA1CB5"/>
    <w:rsid w:val="00CA26B4"/>
    <w:rsid w:val="00CA29D0"/>
    <w:rsid w:val="00CA2EAD"/>
    <w:rsid w:val="00CA3559"/>
    <w:rsid w:val="00CA38F7"/>
    <w:rsid w:val="00CA4053"/>
    <w:rsid w:val="00CA4FA9"/>
    <w:rsid w:val="00CA55C3"/>
    <w:rsid w:val="00CA55CB"/>
    <w:rsid w:val="00CA5A8F"/>
    <w:rsid w:val="00CA6B3C"/>
    <w:rsid w:val="00CB09C7"/>
    <w:rsid w:val="00CB13D1"/>
    <w:rsid w:val="00CB16EA"/>
    <w:rsid w:val="00CB1862"/>
    <w:rsid w:val="00CB20B7"/>
    <w:rsid w:val="00CB21A5"/>
    <w:rsid w:val="00CB24A2"/>
    <w:rsid w:val="00CB4FB8"/>
    <w:rsid w:val="00CB5110"/>
    <w:rsid w:val="00CB67D7"/>
    <w:rsid w:val="00CB6C1D"/>
    <w:rsid w:val="00CB78BA"/>
    <w:rsid w:val="00CC0509"/>
    <w:rsid w:val="00CC0F61"/>
    <w:rsid w:val="00CC1708"/>
    <w:rsid w:val="00CC1D11"/>
    <w:rsid w:val="00CC5286"/>
    <w:rsid w:val="00CC5C2E"/>
    <w:rsid w:val="00CC752A"/>
    <w:rsid w:val="00CC7A61"/>
    <w:rsid w:val="00CC7C2F"/>
    <w:rsid w:val="00CC7D3E"/>
    <w:rsid w:val="00CD0173"/>
    <w:rsid w:val="00CD10A0"/>
    <w:rsid w:val="00CD384B"/>
    <w:rsid w:val="00CD3AA5"/>
    <w:rsid w:val="00CD61F3"/>
    <w:rsid w:val="00CD629C"/>
    <w:rsid w:val="00CD707A"/>
    <w:rsid w:val="00CD7357"/>
    <w:rsid w:val="00CE0127"/>
    <w:rsid w:val="00CE0310"/>
    <w:rsid w:val="00CE039B"/>
    <w:rsid w:val="00CE039D"/>
    <w:rsid w:val="00CE0640"/>
    <w:rsid w:val="00CE1B2F"/>
    <w:rsid w:val="00CE3B54"/>
    <w:rsid w:val="00CE4A3F"/>
    <w:rsid w:val="00CE4AEC"/>
    <w:rsid w:val="00CE4E94"/>
    <w:rsid w:val="00CE5364"/>
    <w:rsid w:val="00CE5462"/>
    <w:rsid w:val="00CE5AC3"/>
    <w:rsid w:val="00CE5E7D"/>
    <w:rsid w:val="00CE611A"/>
    <w:rsid w:val="00CF0842"/>
    <w:rsid w:val="00CF3B1F"/>
    <w:rsid w:val="00CF4030"/>
    <w:rsid w:val="00CF4650"/>
    <w:rsid w:val="00D01341"/>
    <w:rsid w:val="00D013EA"/>
    <w:rsid w:val="00D01B6B"/>
    <w:rsid w:val="00D01BA6"/>
    <w:rsid w:val="00D02326"/>
    <w:rsid w:val="00D02EE0"/>
    <w:rsid w:val="00D036C2"/>
    <w:rsid w:val="00D03852"/>
    <w:rsid w:val="00D03FC2"/>
    <w:rsid w:val="00D05040"/>
    <w:rsid w:val="00D1002A"/>
    <w:rsid w:val="00D10349"/>
    <w:rsid w:val="00D11B7D"/>
    <w:rsid w:val="00D1273B"/>
    <w:rsid w:val="00D12A78"/>
    <w:rsid w:val="00D133BE"/>
    <w:rsid w:val="00D14249"/>
    <w:rsid w:val="00D16052"/>
    <w:rsid w:val="00D17657"/>
    <w:rsid w:val="00D1794B"/>
    <w:rsid w:val="00D2073A"/>
    <w:rsid w:val="00D20A31"/>
    <w:rsid w:val="00D20EEA"/>
    <w:rsid w:val="00D2264E"/>
    <w:rsid w:val="00D22FD4"/>
    <w:rsid w:val="00D24CE4"/>
    <w:rsid w:val="00D2774B"/>
    <w:rsid w:val="00D30AD2"/>
    <w:rsid w:val="00D30DB0"/>
    <w:rsid w:val="00D313DB"/>
    <w:rsid w:val="00D31C8E"/>
    <w:rsid w:val="00D31F8F"/>
    <w:rsid w:val="00D32DAF"/>
    <w:rsid w:val="00D34387"/>
    <w:rsid w:val="00D34474"/>
    <w:rsid w:val="00D345CF"/>
    <w:rsid w:val="00D361E8"/>
    <w:rsid w:val="00D36F44"/>
    <w:rsid w:val="00D40D06"/>
    <w:rsid w:val="00D40FA8"/>
    <w:rsid w:val="00D419E4"/>
    <w:rsid w:val="00D43055"/>
    <w:rsid w:val="00D436D9"/>
    <w:rsid w:val="00D43F15"/>
    <w:rsid w:val="00D44ADC"/>
    <w:rsid w:val="00D460DA"/>
    <w:rsid w:val="00D47060"/>
    <w:rsid w:val="00D47153"/>
    <w:rsid w:val="00D477F7"/>
    <w:rsid w:val="00D501C2"/>
    <w:rsid w:val="00D50358"/>
    <w:rsid w:val="00D5054D"/>
    <w:rsid w:val="00D51BF0"/>
    <w:rsid w:val="00D53309"/>
    <w:rsid w:val="00D53362"/>
    <w:rsid w:val="00D55502"/>
    <w:rsid w:val="00D55D8E"/>
    <w:rsid w:val="00D562B7"/>
    <w:rsid w:val="00D609C1"/>
    <w:rsid w:val="00D60F87"/>
    <w:rsid w:val="00D61BA5"/>
    <w:rsid w:val="00D61DDA"/>
    <w:rsid w:val="00D61E61"/>
    <w:rsid w:val="00D621A8"/>
    <w:rsid w:val="00D6293A"/>
    <w:rsid w:val="00D630A1"/>
    <w:rsid w:val="00D63131"/>
    <w:rsid w:val="00D634C9"/>
    <w:rsid w:val="00D63DDA"/>
    <w:rsid w:val="00D65092"/>
    <w:rsid w:val="00D65508"/>
    <w:rsid w:val="00D65CA8"/>
    <w:rsid w:val="00D67264"/>
    <w:rsid w:val="00D67D92"/>
    <w:rsid w:val="00D67E57"/>
    <w:rsid w:val="00D71265"/>
    <w:rsid w:val="00D7143E"/>
    <w:rsid w:val="00D742F5"/>
    <w:rsid w:val="00D746F4"/>
    <w:rsid w:val="00D75272"/>
    <w:rsid w:val="00D76BCE"/>
    <w:rsid w:val="00D76C6A"/>
    <w:rsid w:val="00D800F2"/>
    <w:rsid w:val="00D823C1"/>
    <w:rsid w:val="00D839D1"/>
    <w:rsid w:val="00D846A3"/>
    <w:rsid w:val="00D84B45"/>
    <w:rsid w:val="00D861FB"/>
    <w:rsid w:val="00D865EF"/>
    <w:rsid w:val="00D86F7A"/>
    <w:rsid w:val="00D8726C"/>
    <w:rsid w:val="00D875D9"/>
    <w:rsid w:val="00D90971"/>
    <w:rsid w:val="00D9253C"/>
    <w:rsid w:val="00D927E7"/>
    <w:rsid w:val="00D92CF4"/>
    <w:rsid w:val="00D93288"/>
    <w:rsid w:val="00D952FA"/>
    <w:rsid w:val="00D9594E"/>
    <w:rsid w:val="00D96649"/>
    <w:rsid w:val="00D966F2"/>
    <w:rsid w:val="00DA07C3"/>
    <w:rsid w:val="00DA109E"/>
    <w:rsid w:val="00DA26BA"/>
    <w:rsid w:val="00DA2C14"/>
    <w:rsid w:val="00DA345A"/>
    <w:rsid w:val="00DA5784"/>
    <w:rsid w:val="00DA5A57"/>
    <w:rsid w:val="00DA61B0"/>
    <w:rsid w:val="00DA7FA7"/>
    <w:rsid w:val="00DB0703"/>
    <w:rsid w:val="00DB0AA2"/>
    <w:rsid w:val="00DB0DF5"/>
    <w:rsid w:val="00DB12C8"/>
    <w:rsid w:val="00DB160E"/>
    <w:rsid w:val="00DB1F86"/>
    <w:rsid w:val="00DB2890"/>
    <w:rsid w:val="00DB2BE4"/>
    <w:rsid w:val="00DB3994"/>
    <w:rsid w:val="00DB528B"/>
    <w:rsid w:val="00DB661E"/>
    <w:rsid w:val="00DB7622"/>
    <w:rsid w:val="00DB7775"/>
    <w:rsid w:val="00DC2D3E"/>
    <w:rsid w:val="00DC39B8"/>
    <w:rsid w:val="00DC57C2"/>
    <w:rsid w:val="00DC5C59"/>
    <w:rsid w:val="00DC75EA"/>
    <w:rsid w:val="00DD0D1E"/>
    <w:rsid w:val="00DD1791"/>
    <w:rsid w:val="00DD18C5"/>
    <w:rsid w:val="00DD211B"/>
    <w:rsid w:val="00DD2272"/>
    <w:rsid w:val="00DD302E"/>
    <w:rsid w:val="00DD3C05"/>
    <w:rsid w:val="00DD4021"/>
    <w:rsid w:val="00DD43FC"/>
    <w:rsid w:val="00DD4419"/>
    <w:rsid w:val="00DD45A8"/>
    <w:rsid w:val="00DD49EE"/>
    <w:rsid w:val="00DD4A95"/>
    <w:rsid w:val="00DD4FE9"/>
    <w:rsid w:val="00DD5DDD"/>
    <w:rsid w:val="00DD6A33"/>
    <w:rsid w:val="00DE0B81"/>
    <w:rsid w:val="00DE1707"/>
    <w:rsid w:val="00DE18CD"/>
    <w:rsid w:val="00DE2BAF"/>
    <w:rsid w:val="00DE2CB7"/>
    <w:rsid w:val="00DE31D7"/>
    <w:rsid w:val="00DE5782"/>
    <w:rsid w:val="00DE59AA"/>
    <w:rsid w:val="00DE7216"/>
    <w:rsid w:val="00DE771F"/>
    <w:rsid w:val="00DE7BA5"/>
    <w:rsid w:val="00DF14C4"/>
    <w:rsid w:val="00DF2B9B"/>
    <w:rsid w:val="00DF52EC"/>
    <w:rsid w:val="00DF5945"/>
    <w:rsid w:val="00DF5985"/>
    <w:rsid w:val="00DF7338"/>
    <w:rsid w:val="00DF79A2"/>
    <w:rsid w:val="00E019A6"/>
    <w:rsid w:val="00E029DA"/>
    <w:rsid w:val="00E03093"/>
    <w:rsid w:val="00E038E2"/>
    <w:rsid w:val="00E03D01"/>
    <w:rsid w:val="00E04664"/>
    <w:rsid w:val="00E05134"/>
    <w:rsid w:val="00E05457"/>
    <w:rsid w:val="00E05474"/>
    <w:rsid w:val="00E06753"/>
    <w:rsid w:val="00E079A5"/>
    <w:rsid w:val="00E07B66"/>
    <w:rsid w:val="00E102BF"/>
    <w:rsid w:val="00E1111C"/>
    <w:rsid w:val="00E133CD"/>
    <w:rsid w:val="00E14B8C"/>
    <w:rsid w:val="00E1568A"/>
    <w:rsid w:val="00E16E05"/>
    <w:rsid w:val="00E16EB2"/>
    <w:rsid w:val="00E17138"/>
    <w:rsid w:val="00E20472"/>
    <w:rsid w:val="00E20B57"/>
    <w:rsid w:val="00E2110F"/>
    <w:rsid w:val="00E213FA"/>
    <w:rsid w:val="00E21BCD"/>
    <w:rsid w:val="00E23105"/>
    <w:rsid w:val="00E231D5"/>
    <w:rsid w:val="00E23FD0"/>
    <w:rsid w:val="00E24864"/>
    <w:rsid w:val="00E25055"/>
    <w:rsid w:val="00E2612D"/>
    <w:rsid w:val="00E261F5"/>
    <w:rsid w:val="00E27E1C"/>
    <w:rsid w:val="00E305A5"/>
    <w:rsid w:val="00E30C84"/>
    <w:rsid w:val="00E3617B"/>
    <w:rsid w:val="00E36271"/>
    <w:rsid w:val="00E36F2E"/>
    <w:rsid w:val="00E3784F"/>
    <w:rsid w:val="00E379B6"/>
    <w:rsid w:val="00E37AB5"/>
    <w:rsid w:val="00E37B3D"/>
    <w:rsid w:val="00E417D8"/>
    <w:rsid w:val="00E41B9F"/>
    <w:rsid w:val="00E42754"/>
    <w:rsid w:val="00E438CC"/>
    <w:rsid w:val="00E44095"/>
    <w:rsid w:val="00E4557E"/>
    <w:rsid w:val="00E46A7E"/>
    <w:rsid w:val="00E4750B"/>
    <w:rsid w:val="00E479D0"/>
    <w:rsid w:val="00E53386"/>
    <w:rsid w:val="00E53B0E"/>
    <w:rsid w:val="00E53FE2"/>
    <w:rsid w:val="00E54C55"/>
    <w:rsid w:val="00E54DC4"/>
    <w:rsid w:val="00E56403"/>
    <w:rsid w:val="00E56857"/>
    <w:rsid w:val="00E579CF"/>
    <w:rsid w:val="00E60E06"/>
    <w:rsid w:val="00E61288"/>
    <w:rsid w:val="00E6166E"/>
    <w:rsid w:val="00E616B9"/>
    <w:rsid w:val="00E619E9"/>
    <w:rsid w:val="00E62908"/>
    <w:rsid w:val="00E63EAB"/>
    <w:rsid w:val="00E65343"/>
    <w:rsid w:val="00E660CB"/>
    <w:rsid w:val="00E66255"/>
    <w:rsid w:val="00E66322"/>
    <w:rsid w:val="00E6763F"/>
    <w:rsid w:val="00E67DC3"/>
    <w:rsid w:val="00E67E42"/>
    <w:rsid w:val="00E67E96"/>
    <w:rsid w:val="00E7060D"/>
    <w:rsid w:val="00E7159F"/>
    <w:rsid w:val="00E7241F"/>
    <w:rsid w:val="00E72B8B"/>
    <w:rsid w:val="00E72CD6"/>
    <w:rsid w:val="00E737B4"/>
    <w:rsid w:val="00E737BE"/>
    <w:rsid w:val="00E74992"/>
    <w:rsid w:val="00E759A3"/>
    <w:rsid w:val="00E773D2"/>
    <w:rsid w:val="00E77811"/>
    <w:rsid w:val="00E805A4"/>
    <w:rsid w:val="00E8352A"/>
    <w:rsid w:val="00E837ED"/>
    <w:rsid w:val="00E83816"/>
    <w:rsid w:val="00E84874"/>
    <w:rsid w:val="00E84BA2"/>
    <w:rsid w:val="00E860ED"/>
    <w:rsid w:val="00E879C9"/>
    <w:rsid w:val="00E92150"/>
    <w:rsid w:val="00E924A3"/>
    <w:rsid w:val="00E94C01"/>
    <w:rsid w:val="00E94EBA"/>
    <w:rsid w:val="00E96368"/>
    <w:rsid w:val="00E96A1C"/>
    <w:rsid w:val="00E97219"/>
    <w:rsid w:val="00EA06FD"/>
    <w:rsid w:val="00EA0E85"/>
    <w:rsid w:val="00EA2A66"/>
    <w:rsid w:val="00EA2BC0"/>
    <w:rsid w:val="00EA2DEB"/>
    <w:rsid w:val="00EA2EC5"/>
    <w:rsid w:val="00EA383F"/>
    <w:rsid w:val="00EA44B7"/>
    <w:rsid w:val="00EA4897"/>
    <w:rsid w:val="00EA6672"/>
    <w:rsid w:val="00EA72E9"/>
    <w:rsid w:val="00EA7C86"/>
    <w:rsid w:val="00EA7CD3"/>
    <w:rsid w:val="00EA7F87"/>
    <w:rsid w:val="00EB152C"/>
    <w:rsid w:val="00EB1811"/>
    <w:rsid w:val="00EB1A9D"/>
    <w:rsid w:val="00EB1C07"/>
    <w:rsid w:val="00EB1DE5"/>
    <w:rsid w:val="00EB2638"/>
    <w:rsid w:val="00EB351B"/>
    <w:rsid w:val="00EB3643"/>
    <w:rsid w:val="00EB4595"/>
    <w:rsid w:val="00EB4EE8"/>
    <w:rsid w:val="00EB57AC"/>
    <w:rsid w:val="00EB68C1"/>
    <w:rsid w:val="00EB7BAF"/>
    <w:rsid w:val="00EB7DBA"/>
    <w:rsid w:val="00EC16F6"/>
    <w:rsid w:val="00EC1FFB"/>
    <w:rsid w:val="00EC20F9"/>
    <w:rsid w:val="00EC2462"/>
    <w:rsid w:val="00EC3290"/>
    <w:rsid w:val="00EC3C83"/>
    <w:rsid w:val="00EC3E67"/>
    <w:rsid w:val="00EC4414"/>
    <w:rsid w:val="00EC46FE"/>
    <w:rsid w:val="00EC474F"/>
    <w:rsid w:val="00EC4CFF"/>
    <w:rsid w:val="00EC5923"/>
    <w:rsid w:val="00EC5EB8"/>
    <w:rsid w:val="00EC6465"/>
    <w:rsid w:val="00EC6676"/>
    <w:rsid w:val="00EC7109"/>
    <w:rsid w:val="00EC71DB"/>
    <w:rsid w:val="00ED0082"/>
    <w:rsid w:val="00ED4644"/>
    <w:rsid w:val="00ED4FCA"/>
    <w:rsid w:val="00ED5091"/>
    <w:rsid w:val="00ED57CD"/>
    <w:rsid w:val="00ED6314"/>
    <w:rsid w:val="00ED7A3F"/>
    <w:rsid w:val="00ED7F1F"/>
    <w:rsid w:val="00EE0349"/>
    <w:rsid w:val="00EE037C"/>
    <w:rsid w:val="00EE23BE"/>
    <w:rsid w:val="00EE2DB5"/>
    <w:rsid w:val="00EE4FAE"/>
    <w:rsid w:val="00EE58A8"/>
    <w:rsid w:val="00EE6514"/>
    <w:rsid w:val="00EE75A4"/>
    <w:rsid w:val="00EE7C4F"/>
    <w:rsid w:val="00EE7F84"/>
    <w:rsid w:val="00EF10BF"/>
    <w:rsid w:val="00EF16B4"/>
    <w:rsid w:val="00EF1C75"/>
    <w:rsid w:val="00EF2026"/>
    <w:rsid w:val="00EF2371"/>
    <w:rsid w:val="00EF24A2"/>
    <w:rsid w:val="00EF30B3"/>
    <w:rsid w:val="00EF35CF"/>
    <w:rsid w:val="00F002FE"/>
    <w:rsid w:val="00F01195"/>
    <w:rsid w:val="00F01420"/>
    <w:rsid w:val="00F0182D"/>
    <w:rsid w:val="00F03D7E"/>
    <w:rsid w:val="00F04E8D"/>
    <w:rsid w:val="00F05902"/>
    <w:rsid w:val="00F05EB9"/>
    <w:rsid w:val="00F10BC6"/>
    <w:rsid w:val="00F10C81"/>
    <w:rsid w:val="00F11672"/>
    <w:rsid w:val="00F12033"/>
    <w:rsid w:val="00F1258A"/>
    <w:rsid w:val="00F1352B"/>
    <w:rsid w:val="00F14AB7"/>
    <w:rsid w:val="00F153A1"/>
    <w:rsid w:val="00F15632"/>
    <w:rsid w:val="00F15D92"/>
    <w:rsid w:val="00F16F2F"/>
    <w:rsid w:val="00F20599"/>
    <w:rsid w:val="00F22F23"/>
    <w:rsid w:val="00F231F1"/>
    <w:rsid w:val="00F23266"/>
    <w:rsid w:val="00F2337C"/>
    <w:rsid w:val="00F25342"/>
    <w:rsid w:val="00F253D5"/>
    <w:rsid w:val="00F25CD2"/>
    <w:rsid w:val="00F263C1"/>
    <w:rsid w:val="00F263DF"/>
    <w:rsid w:val="00F26769"/>
    <w:rsid w:val="00F26AC4"/>
    <w:rsid w:val="00F273AE"/>
    <w:rsid w:val="00F30209"/>
    <w:rsid w:val="00F31A8E"/>
    <w:rsid w:val="00F321C1"/>
    <w:rsid w:val="00F32760"/>
    <w:rsid w:val="00F33129"/>
    <w:rsid w:val="00F3417C"/>
    <w:rsid w:val="00F3430D"/>
    <w:rsid w:val="00F35128"/>
    <w:rsid w:val="00F35FCF"/>
    <w:rsid w:val="00F368A7"/>
    <w:rsid w:val="00F37835"/>
    <w:rsid w:val="00F421D6"/>
    <w:rsid w:val="00F423F9"/>
    <w:rsid w:val="00F44201"/>
    <w:rsid w:val="00F44DF8"/>
    <w:rsid w:val="00F45311"/>
    <w:rsid w:val="00F45E9A"/>
    <w:rsid w:val="00F46257"/>
    <w:rsid w:val="00F4669E"/>
    <w:rsid w:val="00F470E7"/>
    <w:rsid w:val="00F4743D"/>
    <w:rsid w:val="00F47D43"/>
    <w:rsid w:val="00F505F1"/>
    <w:rsid w:val="00F5299B"/>
    <w:rsid w:val="00F52BE4"/>
    <w:rsid w:val="00F52E09"/>
    <w:rsid w:val="00F54D2A"/>
    <w:rsid w:val="00F54ECB"/>
    <w:rsid w:val="00F56500"/>
    <w:rsid w:val="00F57981"/>
    <w:rsid w:val="00F6278F"/>
    <w:rsid w:val="00F63C53"/>
    <w:rsid w:val="00F645AE"/>
    <w:rsid w:val="00F64BD0"/>
    <w:rsid w:val="00F664D8"/>
    <w:rsid w:val="00F677D2"/>
    <w:rsid w:val="00F67C92"/>
    <w:rsid w:val="00F70023"/>
    <w:rsid w:val="00F710E9"/>
    <w:rsid w:val="00F7216B"/>
    <w:rsid w:val="00F72677"/>
    <w:rsid w:val="00F7366A"/>
    <w:rsid w:val="00F76D43"/>
    <w:rsid w:val="00F77468"/>
    <w:rsid w:val="00F779CC"/>
    <w:rsid w:val="00F77AC0"/>
    <w:rsid w:val="00F77D8A"/>
    <w:rsid w:val="00F8023D"/>
    <w:rsid w:val="00F80486"/>
    <w:rsid w:val="00F82C4E"/>
    <w:rsid w:val="00F82D47"/>
    <w:rsid w:val="00F843C3"/>
    <w:rsid w:val="00F84C5B"/>
    <w:rsid w:val="00F85065"/>
    <w:rsid w:val="00F85104"/>
    <w:rsid w:val="00F8579D"/>
    <w:rsid w:val="00F85F17"/>
    <w:rsid w:val="00F875D2"/>
    <w:rsid w:val="00F90541"/>
    <w:rsid w:val="00F9087E"/>
    <w:rsid w:val="00F9161D"/>
    <w:rsid w:val="00F9281F"/>
    <w:rsid w:val="00F93502"/>
    <w:rsid w:val="00F93ECF"/>
    <w:rsid w:val="00F942B1"/>
    <w:rsid w:val="00F9477E"/>
    <w:rsid w:val="00F95A79"/>
    <w:rsid w:val="00F96419"/>
    <w:rsid w:val="00FA0D30"/>
    <w:rsid w:val="00FA1238"/>
    <w:rsid w:val="00FA2162"/>
    <w:rsid w:val="00FA22CE"/>
    <w:rsid w:val="00FA29AB"/>
    <w:rsid w:val="00FA4B6C"/>
    <w:rsid w:val="00FA5893"/>
    <w:rsid w:val="00FA6552"/>
    <w:rsid w:val="00FB0B86"/>
    <w:rsid w:val="00FB1A61"/>
    <w:rsid w:val="00FB1D03"/>
    <w:rsid w:val="00FB28B9"/>
    <w:rsid w:val="00FB3C89"/>
    <w:rsid w:val="00FB3E63"/>
    <w:rsid w:val="00FB5E4C"/>
    <w:rsid w:val="00FC2E0E"/>
    <w:rsid w:val="00FC3286"/>
    <w:rsid w:val="00FC4AC4"/>
    <w:rsid w:val="00FC5909"/>
    <w:rsid w:val="00FC5A42"/>
    <w:rsid w:val="00FC6535"/>
    <w:rsid w:val="00FC69DD"/>
    <w:rsid w:val="00FC776B"/>
    <w:rsid w:val="00FC78BF"/>
    <w:rsid w:val="00FD0C7F"/>
    <w:rsid w:val="00FD140F"/>
    <w:rsid w:val="00FD1D12"/>
    <w:rsid w:val="00FD262B"/>
    <w:rsid w:val="00FD2C42"/>
    <w:rsid w:val="00FE03F4"/>
    <w:rsid w:val="00FE1805"/>
    <w:rsid w:val="00FE1E97"/>
    <w:rsid w:val="00FE25C0"/>
    <w:rsid w:val="00FE28A2"/>
    <w:rsid w:val="00FE30EB"/>
    <w:rsid w:val="00FE4256"/>
    <w:rsid w:val="00FE4948"/>
    <w:rsid w:val="00FE6EAD"/>
    <w:rsid w:val="00FF0E0E"/>
    <w:rsid w:val="00FF1B63"/>
    <w:rsid w:val="00FF1C41"/>
    <w:rsid w:val="00FF297C"/>
    <w:rsid w:val="00FF3016"/>
    <w:rsid w:val="00FF30CB"/>
    <w:rsid w:val="00FF4E20"/>
    <w:rsid w:val="00FF517D"/>
    <w:rsid w:val="00FF54D5"/>
    <w:rsid w:val="00FF5648"/>
    <w:rsid w:val="00FF5968"/>
    <w:rsid w:val="082E83F3"/>
    <w:rsid w:val="1290C70F"/>
    <w:rsid w:val="1C2684DE"/>
    <w:rsid w:val="1E92BA6D"/>
    <w:rsid w:val="2469DDC4"/>
    <w:rsid w:val="2DB08B0E"/>
    <w:rsid w:val="35714E47"/>
    <w:rsid w:val="37368F5A"/>
    <w:rsid w:val="3892D45E"/>
    <w:rsid w:val="3DFAABF0"/>
    <w:rsid w:val="4358B626"/>
    <w:rsid w:val="49C01F26"/>
    <w:rsid w:val="4EBD04DA"/>
    <w:rsid w:val="4FBDD0E0"/>
    <w:rsid w:val="52B2E32B"/>
    <w:rsid w:val="54B93644"/>
    <w:rsid w:val="60A47A8A"/>
    <w:rsid w:val="75AEB3FB"/>
    <w:rsid w:val="75E47454"/>
    <w:rsid w:val="7AC7A8BB"/>
    <w:rsid w:val="7C9F17F3"/>
    <w:rsid w:val="7F48AECE"/>
    <w:rsid w:val="7FDC67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7540"/>
  <w15:docId w15:val="{32CC46D3-4D47-4236-9DAF-7E01C829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DB8"/>
  </w:style>
  <w:style w:type="paragraph" w:styleId="Heading1">
    <w:name w:val="heading 1"/>
    <w:basedOn w:val="Normal"/>
    <w:next w:val="Normal"/>
    <w:link w:val="Heading1Char"/>
    <w:uiPriority w:val="9"/>
    <w:qFormat/>
    <w:rsid w:val="00C04DB8"/>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C04DB8"/>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C04DB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C04DB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04DB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04DB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04DB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04DB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04DB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13"/>
    <w:pPr>
      <w:ind w:left="720"/>
      <w:contextualSpacing/>
    </w:pPr>
  </w:style>
  <w:style w:type="paragraph" w:styleId="BalloonText">
    <w:name w:val="Balloon Text"/>
    <w:basedOn w:val="Normal"/>
    <w:link w:val="BalloonTextChar"/>
    <w:uiPriority w:val="99"/>
    <w:semiHidden/>
    <w:unhideWhenUsed/>
    <w:rsid w:val="000D7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83"/>
    <w:rPr>
      <w:rFonts w:ascii="Tahoma" w:hAnsi="Tahoma" w:cs="Tahoma"/>
      <w:sz w:val="16"/>
      <w:szCs w:val="16"/>
    </w:rPr>
  </w:style>
  <w:style w:type="character" w:styleId="CommentReference">
    <w:name w:val="annotation reference"/>
    <w:basedOn w:val="DefaultParagraphFont"/>
    <w:uiPriority w:val="99"/>
    <w:semiHidden/>
    <w:unhideWhenUsed/>
    <w:rsid w:val="0090767F"/>
    <w:rPr>
      <w:sz w:val="16"/>
      <w:szCs w:val="16"/>
    </w:rPr>
  </w:style>
  <w:style w:type="paragraph" w:styleId="CommentText">
    <w:name w:val="annotation text"/>
    <w:basedOn w:val="Normal"/>
    <w:link w:val="CommentTextChar"/>
    <w:uiPriority w:val="99"/>
    <w:unhideWhenUsed/>
    <w:rsid w:val="0090767F"/>
    <w:pPr>
      <w:spacing w:line="240" w:lineRule="auto"/>
    </w:pPr>
    <w:rPr>
      <w:sz w:val="20"/>
      <w:szCs w:val="20"/>
    </w:rPr>
  </w:style>
  <w:style w:type="character" w:customStyle="1" w:styleId="CommentTextChar">
    <w:name w:val="Comment Text Char"/>
    <w:basedOn w:val="DefaultParagraphFont"/>
    <w:link w:val="CommentText"/>
    <w:uiPriority w:val="99"/>
    <w:rsid w:val="0090767F"/>
    <w:rPr>
      <w:sz w:val="20"/>
      <w:szCs w:val="20"/>
    </w:rPr>
  </w:style>
  <w:style w:type="paragraph" w:styleId="CommentSubject">
    <w:name w:val="annotation subject"/>
    <w:basedOn w:val="CommentText"/>
    <w:next w:val="CommentText"/>
    <w:link w:val="CommentSubjectChar"/>
    <w:uiPriority w:val="99"/>
    <w:semiHidden/>
    <w:unhideWhenUsed/>
    <w:rsid w:val="0090767F"/>
    <w:rPr>
      <w:b/>
      <w:bCs/>
    </w:rPr>
  </w:style>
  <w:style w:type="character" w:customStyle="1" w:styleId="CommentSubjectChar">
    <w:name w:val="Comment Subject Char"/>
    <w:basedOn w:val="CommentTextChar"/>
    <w:link w:val="CommentSubject"/>
    <w:uiPriority w:val="99"/>
    <w:semiHidden/>
    <w:rsid w:val="0090767F"/>
    <w:rPr>
      <w:b/>
      <w:bCs/>
      <w:sz w:val="20"/>
      <w:szCs w:val="20"/>
    </w:rPr>
  </w:style>
  <w:style w:type="paragraph" w:styleId="Header">
    <w:name w:val="header"/>
    <w:basedOn w:val="Normal"/>
    <w:link w:val="HeaderChar"/>
    <w:uiPriority w:val="99"/>
    <w:unhideWhenUsed/>
    <w:rsid w:val="00157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C0D"/>
  </w:style>
  <w:style w:type="paragraph" w:styleId="Footer">
    <w:name w:val="footer"/>
    <w:basedOn w:val="Normal"/>
    <w:link w:val="FooterChar"/>
    <w:uiPriority w:val="99"/>
    <w:unhideWhenUsed/>
    <w:rsid w:val="00157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C0D"/>
  </w:style>
  <w:style w:type="table" w:styleId="TableGrid">
    <w:name w:val="Table Grid"/>
    <w:basedOn w:val="TableNormal"/>
    <w:uiPriority w:val="59"/>
    <w:rsid w:val="0069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665"/>
    <w:rPr>
      <w:color w:val="0000FF"/>
      <w:u w:val="single"/>
    </w:rPr>
  </w:style>
  <w:style w:type="paragraph" w:customStyle="1" w:styleId="paragraph">
    <w:name w:val="paragraph"/>
    <w:basedOn w:val="Normal"/>
    <w:rsid w:val="00503A4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503A4C"/>
  </w:style>
  <w:style w:type="character" w:customStyle="1" w:styleId="normaltextrun1">
    <w:name w:val="normaltextrun1"/>
    <w:basedOn w:val="DefaultParagraphFont"/>
    <w:rsid w:val="00503A4C"/>
  </w:style>
  <w:style w:type="character" w:customStyle="1" w:styleId="eop">
    <w:name w:val="eop"/>
    <w:basedOn w:val="DefaultParagraphFont"/>
    <w:rsid w:val="00503A4C"/>
  </w:style>
  <w:style w:type="paragraph" w:styleId="Bibliography">
    <w:name w:val="Bibliography"/>
    <w:basedOn w:val="Normal"/>
    <w:next w:val="Normal"/>
    <w:uiPriority w:val="37"/>
    <w:unhideWhenUsed/>
    <w:rsid w:val="003568B6"/>
    <w:pPr>
      <w:tabs>
        <w:tab w:val="left" w:pos="384"/>
      </w:tabs>
      <w:spacing w:after="0" w:line="240" w:lineRule="auto"/>
      <w:ind w:left="384" w:hanging="384"/>
    </w:pPr>
  </w:style>
  <w:style w:type="paragraph" w:styleId="Caption">
    <w:name w:val="caption"/>
    <w:basedOn w:val="Normal"/>
    <w:next w:val="Normal"/>
    <w:uiPriority w:val="35"/>
    <w:unhideWhenUsed/>
    <w:qFormat/>
    <w:rsid w:val="00C04DB8"/>
    <w:pPr>
      <w:spacing w:line="240" w:lineRule="auto"/>
    </w:pPr>
    <w:rPr>
      <w:b/>
      <w:bCs/>
      <w:color w:val="404040" w:themeColor="text1" w:themeTint="BF"/>
      <w:sz w:val="20"/>
      <w:szCs w:val="20"/>
    </w:rPr>
  </w:style>
  <w:style w:type="character" w:customStyle="1" w:styleId="Heading1Char">
    <w:name w:val="Heading 1 Char"/>
    <w:basedOn w:val="DefaultParagraphFont"/>
    <w:link w:val="Heading1"/>
    <w:uiPriority w:val="9"/>
    <w:rsid w:val="00C04DB8"/>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C04DB8"/>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C04DB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C04DB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04DB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04DB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04DB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04DB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04DB8"/>
    <w:rPr>
      <w:rFonts w:asciiTheme="majorHAnsi" w:eastAsiaTheme="majorEastAsia" w:hAnsiTheme="majorHAnsi" w:cstheme="majorBidi"/>
      <w:i/>
      <w:iCs/>
      <w:smallCaps/>
      <w:color w:val="595959" w:themeColor="text1" w:themeTint="A6"/>
    </w:rPr>
  </w:style>
  <w:style w:type="paragraph" w:styleId="Title">
    <w:name w:val="Title"/>
    <w:basedOn w:val="Normal"/>
    <w:next w:val="Normal"/>
    <w:link w:val="TitleChar"/>
    <w:uiPriority w:val="10"/>
    <w:qFormat/>
    <w:rsid w:val="00C04DB8"/>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C04DB8"/>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C04DB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04DB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04DB8"/>
    <w:rPr>
      <w:b/>
      <w:bCs/>
    </w:rPr>
  </w:style>
  <w:style w:type="character" w:styleId="Emphasis">
    <w:name w:val="Emphasis"/>
    <w:basedOn w:val="DefaultParagraphFont"/>
    <w:uiPriority w:val="20"/>
    <w:qFormat/>
    <w:rsid w:val="00C04DB8"/>
    <w:rPr>
      <w:i/>
      <w:iCs/>
    </w:rPr>
  </w:style>
  <w:style w:type="paragraph" w:styleId="NoSpacing">
    <w:name w:val="No Spacing"/>
    <w:uiPriority w:val="1"/>
    <w:qFormat/>
    <w:rsid w:val="00C04DB8"/>
    <w:pPr>
      <w:spacing w:after="0" w:line="240" w:lineRule="auto"/>
    </w:pPr>
  </w:style>
  <w:style w:type="paragraph" w:styleId="Quote">
    <w:name w:val="Quote"/>
    <w:basedOn w:val="Normal"/>
    <w:next w:val="Normal"/>
    <w:link w:val="QuoteChar"/>
    <w:uiPriority w:val="29"/>
    <w:qFormat/>
    <w:rsid w:val="00C04DB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04DB8"/>
    <w:rPr>
      <w:i/>
      <w:iCs/>
    </w:rPr>
  </w:style>
  <w:style w:type="paragraph" w:styleId="IntenseQuote">
    <w:name w:val="Intense Quote"/>
    <w:basedOn w:val="Normal"/>
    <w:next w:val="Normal"/>
    <w:link w:val="IntenseQuoteChar"/>
    <w:uiPriority w:val="30"/>
    <w:qFormat/>
    <w:rsid w:val="00C04DB8"/>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04DB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04DB8"/>
    <w:rPr>
      <w:i/>
      <w:iCs/>
      <w:color w:val="595959" w:themeColor="text1" w:themeTint="A6"/>
    </w:rPr>
  </w:style>
  <w:style w:type="character" w:styleId="IntenseEmphasis">
    <w:name w:val="Intense Emphasis"/>
    <w:basedOn w:val="DefaultParagraphFont"/>
    <w:uiPriority w:val="21"/>
    <w:qFormat/>
    <w:rsid w:val="00C04DB8"/>
    <w:rPr>
      <w:b/>
      <w:bCs/>
      <w:i/>
      <w:iCs/>
    </w:rPr>
  </w:style>
  <w:style w:type="character" w:styleId="SubtleReference">
    <w:name w:val="Subtle Reference"/>
    <w:basedOn w:val="DefaultParagraphFont"/>
    <w:uiPriority w:val="31"/>
    <w:qFormat/>
    <w:rsid w:val="00C04DB8"/>
    <w:rPr>
      <w:smallCaps/>
      <w:color w:val="404040" w:themeColor="text1" w:themeTint="BF"/>
    </w:rPr>
  </w:style>
  <w:style w:type="character" w:styleId="IntenseReference">
    <w:name w:val="Intense Reference"/>
    <w:basedOn w:val="DefaultParagraphFont"/>
    <w:uiPriority w:val="32"/>
    <w:qFormat/>
    <w:rsid w:val="00C04DB8"/>
    <w:rPr>
      <w:b/>
      <w:bCs/>
      <w:smallCaps/>
      <w:u w:val="single"/>
    </w:rPr>
  </w:style>
  <w:style w:type="character" w:styleId="BookTitle">
    <w:name w:val="Book Title"/>
    <w:basedOn w:val="DefaultParagraphFont"/>
    <w:uiPriority w:val="33"/>
    <w:qFormat/>
    <w:rsid w:val="00C04DB8"/>
    <w:rPr>
      <w:b/>
      <w:bCs/>
      <w:smallCaps/>
    </w:rPr>
  </w:style>
  <w:style w:type="paragraph" w:styleId="TOCHeading">
    <w:name w:val="TOC Heading"/>
    <w:basedOn w:val="Heading1"/>
    <w:next w:val="Normal"/>
    <w:uiPriority w:val="39"/>
    <w:semiHidden/>
    <w:unhideWhenUsed/>
    <w:qFormat/>
    <w:rsid w:val="00C04DB8"/>
    <w:pPr>
      <w:outlineLvl w:val="9"/>
    </w:pPr>
  </w:style>
  <w:style w:type="character" w:customStyle="1" w:styleId="UnresolvedMention1">
    <w:name w:val="Unresolved Mention1"/>
    <w:basedOn w:val="DefaultParagraphFont"/>
    <w:uiPriority w:val="99"/>
    <w:semiHidden/>
    <w:unhideWhenUsed/>
    <w:rsid w:val="00B72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21326">
      <w:bodyDiv w:val="1"/>
      <w:marLeft w:val="0"/>
      <w:marRight w:val="0"/>
      <w:marTop w:val="0"/>
      <w:marBottom w:val="0"/>
      <w:divBdr>
        <w:top w:val="none" w:sz="0" w:space="0" w:color="auto"/>
        <w:left w:val="none" w:sz="0" w:space="0" w:color="auto"/>
        <w:bottom w:val="none" w:sz="0" w:space="0" w:color="auto"/>
        <w:right w:val="none" w:sz="0" w:space="0" w:color="auto"/>
      </w:divBdr>
    </w:div>
    <w:div w:id="222378620">
      <w:bodyDiv w:val="1"/>
      <w:marLeft w:val="0"/>
      <w:marRight w:val="0"/>
      <w:marTop w:val="0"/>
      <w:marBottom w:val="0"/>
      <w:divBdr>
        <w:top w:val="none" w:sz="0" w:space="0" w:color="auto"/>
        <w:left w:val="none" w:sz="0" w:space="0" w:color="auto"/>
        <w:bottom w:val="none" w:sz="0" w:space="0" w:color="auto"/>
        <w:right w:val="none" w:sz="0" w:space="0" w:color="auto"/>
      </w:divBdr>
    </w:div>
    <w:div w:id="299728893">
      <w:bodyDiv w:val="1"/>
      <w:marLeft w:val="0"/>
      <w:marRight w:val="0"/>
      <w:marTop w:val="0"/>
      <w:marBottom w:val="0"/>
      <w:divBdr>
        <w:top w:val="none" w:sz="0" w:space="0" w:color="auto"/>
        <w:left w:val="none" w:sz="0" w:space="0" w:color="auto"/>
        <w:bottom w:val="none" w:sz="0" w:space="0" w:color="auto"/>
        <w:right w:val="none" w:sz="0" w:space="0" w:color="auto"/>
      </w:divBdr>
    </w:div>
    <w:div w:id="873276932">
      <w:bodyDiv w:val="1"/>
      <w:marLeft w:val="0"/>
      <w:marRight w:val="0"/>
      <w:marTop w:val="0"/>
      <w:marBottom w:val="0"/>
      <w:divBdr>
        <w:top w:val="none" w:sz="0" w:space="0" w:color="auto"/>
        <w:left w:val="none" w:sz="0" w:space="0" w:color="auto"/>
        <w:bottom w:val="none" w:sz="0" w:space="0" w:color="auto"/>
        <w:right w:val="none" w:sz="0" w:space="0" w:color="auto"/>
      </w:divBdr>
    </w:div>
    <w:div w:id="966162182">
      <w:bodyDiv w:val="1"/>
      <w:marLeft w:val="0"/>
      <w:marRight w:val="0"/>
      <w:marTop w:val="0"/>
      <w:marBottom w:val="0"/>
      <w:divBdr>
        <w:top w:val="none" w:sz="0" w:space="0" w:color="auto"/>
        <w:left w:val="none" w:sz="0" w:space="0" w:color="auto"/>
        <w:bottom w:val="none" w:sz="0" w:space="0" w:color="auto"/>
        <w:right w:val="none" w:sz="0" w:space="0" w:color="auto"/>
      </w:divBdr>
      <w:divsChild>
        <w:div w:id="768159609">
          <w:marLeft w:val="0"/>
          <w:marRight w:val="0"/>
          <w:marTop w:val="0"/>
          <w:marBottom w:val="0"/>
          <w:divBdr>
            <w:top w:val="none" w:sz="0" w:space="0" w:color="auto"/>
            <w:left w:val="none" w:sz="0" w:space="0" w:color="auto"/>
            <w:bottom w:val="none" w:sz="0" w:space="0" w:color="auto"/>
            <w:right w:val="none" w:sz="0" w:space="0" w:color="auto"/>
          </w:divBdr>
          <w:divsChild>
            <w:div w:id="1751154228">
              <w:marLeft w:val="0"/>
              <w:marRight w:val="0"/>
              <w:marTop w:val="0"/>
              <w:marBottom w:val="0"/>
              <w:divBdr>
                <w:top w:val="none" w:sz="0" w:space="0" w:color="auto"/>
                <w:left w:val="none" w:sz="0" w:space="0" w:color="auto"/>
                <w:bottom w:val="none" w:sz="0" w:space="0" w:color="auto"/>
                <w:right w:val="none" w:sz="0" w:space="0" w:color="auto"/>
              </w:divBdr>
              <w:divsChild>
                <w:div w:id="825172914">
                  <w:marLeft w:val="0"/>
                  <w:marRight w:val="0"/>
                  <w:marTop w:val="0"/>
                  <w:marBottom w:val="0"/>
                  <w:divBdr>
                    <w:top w:val="none" w:sz="0" w:space="0" w:color="auto"/>
                    <w:left w:val="none" w:sz="0" w:space="0" w:color="auto"/>
                    <w:bottom w:val="none" w:sz="0" w:space="0" w:color="auto"/>
                    <w:right w:val="none" w:sz="0" w:space="0" w:color="auto"/>
                  </w:divBdr>
                  <w:divsChild>
                    <w:div w:id="507714096">
                      <w:marLeft w:val="0"/>
                      <w:marRight w:val="0"/>
                      <w:marTop w:val="0"/>
                      <w:marBottom w:val="0"/>
                      <w:divBdr>
                        <w:top w:val="none" w:sz="0" w:space="0" w:color="auto"/>
                        <w:left w:val="none" w:sz="0" w:space="0" w:color="auto"/>
                        <w:bottom w:val="none" w:sz="0" w:space="0" w:color="auto"/>
                        <w:right w:val="none" w:sz="0" w:space="0" w:color="auto"/>
                      </w:divBdr>
                      <w:divsChild>
                        <w:div w:id="1998142736">
                          <w:marLeft w:val="0"/>
                          <w:marRight w:val="0"/>
                          <w:marTop w:val="0"/>
                          <w:marBottom w:val="0"/>
                          <w:divBdr>
                            <w:top w:val="none" w:sz="0" w:space="0" w:color="auto"/>
                            <w:left w:val="none" w:sz="0" w:space="0" w:color="auto"/>
                            <w:bottom w:val="none" w:sz="0" w:space="0" w:color="auto"/>
                            <w:right w:val="none" w:sz="0" w:space="0" w:color="auto"/>
                          </w:divBdr>
                          <w:divsChild>
                            <w:div w:id="834801044">
                              <w:marLeft w:val="0"/>
                              <w:marRight w:val="0"/>
                              <w:marTop w:val="0"/>
                              <w:marBottom w:val="0"/>
                              <w:divBdr>
                                <w:top w:val="none" w:sz="0" w:space="0" w:color="auto"/>
                                <w:left w:val="none" w:sz="0" w:space="0" w:color="auto"/>
                                <w:bottom w:val="none" w:sz="0" w:space="0" w:color="auto"/>
                                <w:right w:val="none" w:sz="0" w:space="0" w:color="auto"/>
                              </w:divBdr>
                              <w:divsChild>
                                <w:div w:id="582759078">
                                  <w:marLeft w:val="0"/>
                                  <w:marRight w:val="0"/>
                                  <w:marTop w:val="0"/>
                                  <w:marBottom w:val="0"/>
                                  <w:divBdr>
                                    <w:top w:val="none" w:sz="0" w:space="0" w:color="auto"/>
                                    <w:left w:val="none" w:sz="0" w:space="0" w:color="auto"/>
                                    <w:bottom w:val="none" w:sz="0" w:space="0" w:color="auto"/>
                                    <w:right w:val="none" w:sz="0" w:space="0" w:color="auto"/>
                                  </w:divBdr>
                                  <w:divsChild>
                                    <w:div w:id="1403068159">
                                      <w:marLeft w:val="0"/>
                                      <w:marRight w:val="0"/>
                                      <w:marTop w:val="0"/>
                                      <w:marBottom w:val="0"/>
                                      <w:divBdr>
                                        <w:top w:val="none" w:sz="0" w:space="0" w:color="auto"/>
                                        <w:left w:val="none" w:sz="0" w:space="0" w:color="auto"/>
                                        <w:bottom w:val="none" w:sz="0" w:space="0" w:color="auto"/>
                                        <w:right w:val="none" w:sz="0" w:space="0" w:color="auto"/>
                                      </w:divBdr>
                                      <w:divsChild>
                                        <w:div w:id="1682659923">
                                          <w:marLeft w:val="0"/>
                                          <w:marRight w:val="0"/>
                                          <w:marTop w:val="0"/>
                                          <w:marBottom w:val="0"/>
                                          <w:divBdr>
                                            <w:top w:val="none" w:sz="0" w:space="0" w:color="auto"/>
                                            <w:left w:val="none" w:sz="0" w:space="0" w:color="auto"/>
                                            <w:bottom w:val="none" w:sz="0" w:space="0" w:color="auto"/>
                                            <w:right w:val="none" w:sz="0" w:space="0" w:color="auto"/>
                                          </w:divBdr>
                                          <w:divsChild>
                                            <w:div w:id="1432165264">
                                              <w:marLeft w:val="0"/>
                                              <w:marRight w:val="0"/>
                                              <w:marTop w:val="0"/>
                                              <w:marBottom w:val="0"/>
                                              <w:divBdr>
                                                <w:top w:val="none" w:sz="0" w:space="0" w:color="auto"/>
                                                <w:left w:val="none" w:sz="0" w:space="0" w:color="auto"/>
                                                <w:bottom w:val="none" w:sz="0" w:space="0" w:color="auto"/>
                                                <w:right w:val="none" w:sz="0" w:space="0" w:color="auto"/>
                                              </w:divBdr>
                                              <w:divsChild>
                                                <w:div w:id="2123498919">
                                                  <w:marLeft w:val="0"/>
                                                  <w:marRight w:val="0"/>
                                                  <w:marTop w:val="0"/>
                                                  <w:marBottom w:val="0"/>
                                                  <w:divBdr>
                                                    <w:top w:val="none" w:sz="0" w:space="0" w:color="auto"/>
                                                    <w:left w:val="none" w:sz="0" w:space="0" w:color="auto"/>
                                                    <w:bottom w:val="none" w:sz="0" w:space="0" w:color="auto"/>
                                                    <w:right w:val="none" w:sz="0" w:space="0" w:color="auto"/>
                                                  </w:divBdr>
                                                  <w:divsChild>
                                                    <w:div w:id="1381248930">
                                                      <w:marLeft w:val="0"/>
                                                      <w:marRight w:val="0"/>
                                                      <w:marTop w:val="0"/>
                                                      <w:marBottom w:val="0"/>
                                                      <w:divBdr>
                                                        <w:top w:val="single" w:sz="6" w:space="0" w:color="ABABAB"/>
                                                        <w:left w:val="single" w:sz="6" w:space="0" w:color="ABABAB"/>
                                                        <w:bottom w:val="none" w:sz="0" w:space="0" w:color="auto"/>
                                                        <w:right w:val="single" w:sz="6" w:space="0" w:color="ABABAB"/>
                                                      </w:divBdr>
                                                      <w:divsChild>
                                                        <w:div w:id="2102866779">
                                                          <w:marLeft w:val="0"/>
                                                          <w:marRight w:val="0"/>
                                                          <w:marTop w:val="0"/>
                                                          <w:marBottom w:val="0"/>
                                                          <w:divBdr>
                                                            <w:top w:val="none" w:sz="0" w:space="0" w:color="auto"/>
                                                            <w:left w:val="none" w:sz="0" w:space="0" w:color="auto"/>
                                                            <w:bottom w:val="none" w:sz="0" w:space="0" w:color="auto"/>
                                                            <w:right w:val="none" w:sz="0" w:space="0" w:color="auto"/>
                                                          </w:divBdr>
                                                          <w:divsChild>
                                                            <w:div w:id="206963088">
                                                              <w:marLeft w:val="0"/>
                                                              <w:marRight w:val="0"/>
                                                              <w:marTop w:val="0"/>
                                                              <w:marBottom w:val="0"/>
                                                              <w:divBdr>
                                                                <w:top w:val="none" w:sz="0" w:space="0" w:color="auto"/>
                                                                <w:left w:val="none" w:sz="0" w:space="0" w:color="auto"/>
                                                                <w:bottom w:val="none" w:sz="0" w:space="0" w:color="auto"/>
                                                                <w:right w:val="none" w:sz="0" w:space="0" w:color="auto"/>
                                                              </w:divBdr>
                                                              <w:divsChild>
                                                                <w:div w:id="357238841">
                                                                  <w:marLeft w:val="0"/>
                                                                  <w:marRight w:val="0"/>
                                                                  <w:marTop w:val="0"/>
                                                                  <w:marBottom w:val="0"/>
                                                                  <w:divBdr>
                                                                    <w:top w:val="none" w:sz="0" w:space="0" w:color="auto"/>
                                                                    <w:left w:val="none" w:sz="0" w:space="0" w:color="auto"/>
                                                                    <w:bottom w:val="none" w:sz="0" w:space="0" w:color="auto"/>
                                                                    <w:right w:val="none" w:sz="0" w:space="0" w:color="auto"/>
                                                                  </w:divBdr>
                                                                  <w:divsChild>
                                                                    <w:div w:id="1249005274">
                                                                      <w:marLeft w:val="0"/>
                                                                      <w:marRight w:val="0"/>
                                                                      <w:marTop w:val="0"/>
                                                                      <w:marBottom w:val="0"/>
                                                                      <w:divBdr>
                                                                        <w:top w:val="none" w:sz="0" w:space="0" w:color="auto"/>
                                                                        <w:left w:val="none" w:sz="0" w:space="0" w:color="auto"/>
                                                                        <w:bottom w:val="none" w:sz="0" w:space="0" w:color="auto"/>
                                                                        <w:right w:val="none" w:sz="0" w:space="0" w:color="auto"/>
                                                                      </w:divBdr>
                                                                      <w:divsChild>
                                                                        <w:div w:id="1867012634">
                                                                          <w:marLeft w:val="0"/>
                                                                          <w:marRight w:val="0"/>
                                                                          <w:marTop w:val="0"/>
                                                                          <w:marBottom w:val="0"/>
                                                                          <w:divBdr>
                                                                            <w:top w:val="none" w:sz="0" w:space="0" w:color="auto"/>
                                                                            <w:left w:val="none" w:sz="0" w:space="0" w:color="auto"/>
                                                                            <w:bottom w:val="none" w:sz="0" w:space="0" w:color="auto"/>
                                                                            <w:right w:val="none" w:sz="0" w:space="0" w:color="auto"/>
                                                                          </w:divBdr>
                                                                          <w:divsChild>
                                                                            <w:div w:id="1094472389">
                                                                              <w:marLeft w:val="0"/>
                                                                              <w:marRight w:val="0"/>
                                                                              <w:marTop w:val="0"/>
                                                                              <w:marBottom w:val="0"/>
                                                                              <w:divBdr>
                                                                                <w:top w:val="none" w:sz="0" w:space="0" w:color="auto"/>
                                                                                <w:left w:val="none" w:sz="0" w:space="0" w:color="auto"/>
                                                                                <w:bottom w:val="none" w:sz="0" w:space="0" w:color="auto"/>
                                                                                <w:right w:val="none" w:sz="0" w:space="0" w:color="auto"/>
                                                                              </w:divBdr>
                                                                              <w:divsChild>
                                                                                <w:div w:id="84687728">
                                                                                  <w:marLeft w:val="0"/>
                                                                                  <w:marRight w:val="0"/>
                                                                                  <w:marTop w:val="0"/>
                                                                                  <w:marBottom w:val="0"/>
                                                                                  <w:divBdr>
                                                                                    <w:top w:val="none" w:sz="0" w:space="0" w:color="auto"/>
                                                                                    <w:left w:val="none" w:sz="0" w:space="0" w:color="auto"/>
                                                                                    <w:bottom w:val="none" w:sz="0" w:space="0" w:color="auto"/>
                                                                                    <w:right w:val="none" w:sz="0" w:space="0" w:color="auto"/>
                                                                                  </w:divBdr>
                                                                                </w:div>
                                                                                <w:div w:id="984973171">
                                                                                  <w:marLeft w:val="0"/>
                                                                                  <w:marRight w:val="0"/>
                                                                                  <w:marTop w:val="0"/>
                                                                                  <w:marBottom w:val="0"/>
                                                                                  <w:divBdr>
                                                                                    <w:top w:val="none" w:sz="0" w:space="0" w:color="auto"/>
                                                                                    <w:left w:val="none" w:sz="0" w:space="0" w:color="auto"/>
                                                                                    <w:bottom w:val="none" w:sz="0" w:space="0" w:color="auto"/>
                                                                                    <w:right w:val="none" w:sz="0" w:space="0" w:color="auto"/>
                                                                                  </w:divBdr>
                                                                                </w:div>
                                                                                <w:div w:id="1827624038">
                                                                                  <w:marLeft w:val="0"/>
                                                                                  <w:marRight w:val="0"/>
                                                                                  <w:marTop w:val="0"/>
                                                                                  <w:marBottom w:val="0"/>
                                                                                  <w:divBdr>
                                                                                    <w:top w:val="none" w:sz="0" w:space="0" w:color="auto"/>
                                                                                    <w:left w:val="none" w:sz="0" w:space="0" w:color="auto"/>
                                                                                    <w:bottom w:val="none" w:sz="0" w:space="0" w:color="auto"/>
                                                                                    <w:right w:val="none" w:sz="0" w:space="0" w:color="auto"/>
                                                                                  </w:divBdr>
                                                                                </w:div>
                                                                                <w:div w:id="20946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206109">
      <w:bodyDiv w:val="1"/>
      <w:marLeft w:val="0"/>
      <w:marRight w:val="0"/>
      <w:marTop w:val="0"/>
      <w:marBottom w:val="0"/>
      <w:divBdr>
        <w:top w:val="none" w:sz="0" w:space="0" w:color="auto"/>
        <w:left w:val="none" w:sz="0" w:space="0" w:color="auto"/>
        <w:bottom w:val="none" w:sz="0" w:space="0" w:color="auto"/>
        <w:right w:val="none" w:sz="0" w:space="0" w:color="auto"/>
      </w:divBdr>
      <w:divsChild>
        <w:div w:id="279994089">
          <w:marLeft w:val="0"/>
          <w:marRight w:val="0"/>
          <w:marTop w:val="0"/>
          <w:marBottom w:val="0"/>
          <w:divBdr>
            <w:top w:val="none" w:sz="0" w:space="0" w:color="auto"/>
            <w:left w:val="none" w:sz="0" w:space="0" w:color="auto"/>
            <w:bottom w:val="none" w:sz="0" w:space="0" w:color="auto"/>
            <w:right w:val="none" w:sz="0" w:space="0" w:color="auto"/>
          </w:divBdr>
          <w:divsChild>
            <w:div w:id="216480656">
              <w:marLeft w:val="0"/>
              <w:marRight w:val="0"/>
              <w:marTop w:val="0"/>
              <w:marBottom w:val="0"/>
              <w:divBdr>
                <w:top w:val="none" w:sz="0" w:space="0" w:color="auto"/>
                <w:left w:val="none" w:sz="0" w:space="0" w:color="auto"/>
                <w:bottom w:val="none" w:sz="0" w:space="0" w:color="auto"/>
                <w:right w:val="none" w:sz="0" w:space="0" w:color="auto"/>
              </w:divBdr>
              <w:divsChild>
                <w:div w:id="369383113">
                  <w:marLeft w:val="0"/>
                  <w:marRight w:val="0"/>
                  <w:marTop w:val="0"/>
                  <w:marBottom w:val="0"/>
                  <w:divBdr>
                    <w:top w:val="none" w:sz="0" w:space="0" w:color="auto"/>
                    <w:left w:val="none" w:sz="0" w:space="0" w:color="auto"/>
                    <w:bottom w:val="none" w:sz="0" w:space="0" w:color="auto"/>
                    <w:right w:val="none" w:sz="0" w:space="0" w:color="auto"/>
                  </w:divBdr>
                  <w:divsChild>
                    <w:div w:id="2128625088">
                      <w:marLeft w:val="0"/>
                      <w:marRight w:val="0"/>
                      <w:marTop w:val="0"/>
                      <w:marBottom w:val="0"/>
                      <w:divBdr>
                        <w:top w:val="none" w:sz="0" w:space="0" w:color="auto"/>
                        <w:left w:val="none" w:sz="0" w:space="0" w:color="auto"/>
                        <w:bottom w:val="none" w:sz="0" w:space="0" w:color="auto"/>
                        <w:right w:val="none" w:sz="0" w:space="0" w:color="auto"/>
                      </w:divBdr>
                      <w:divsChild>
                        <w:div w:id="723330077">
                          <w:marLeft w:val="0"/>
                          <w:marRight w:val="0"/>
                          <w:marTop w:val="0"/>
                          <w:marBottom w:val="0"/>
                          <w:divBdr>
                            <w:top w:val="none" w:sz="0" w:space="0" w:color="auto"/>
                            <w:left w:val="none" w:sz="0" w:space="0" w:color="auto"/>
                            <w:bottom w:val="none" w:sz="0" w:space="0" w:color="auto"/>
                            <w:right w:val="none" w:sz="0" w:space="0" w:color="auto"/>
                          </w:divBdr>
                          <w:divsChild>
                            <w:div w:id="1326935095">
                              <w:marLeft w:val="15"/>
                              <w:marRight w:val="195"/>
                              <w:marTop w:val="0"/>
                              <w:marBottom w:val="0"/>
                              <w:divBdr>
                                <w:top w:val="none" w:sz="0" w:space="0" w:color="auto"/>
                                <w:left w:val="none" w:sz="0" w:space="0" w:color="auto"/>
                                <w:bottom w:val="none" w:sz="0" w:space="0" w:color="auto"/>
                                <w:right w:val="none" w:sz="0" w:space="0" w:color="auto"/>
                              </w:divBdr>
                              <w:divsChild>
                                <w:div w:id="154229098">
                                  <w:marLeft w:val="0"/>
                                  <w:marRight w:val="0"/>
                                  <w:marTop w:val="0"/>
                                  <w:marBottom w:val="0"/>
                                  <w:divBdr>
                                    <w:top w:val="none" w:sz="0" w:space="0" w:color="auto"/>
                                    <w:left w:val="none" w:sz="0" w:space="0" w:color="auto"/>
                                    <w:bottom w:val="none" w:sz="0" w:space="0" w:color="auto"/>
                                    <w:right w:val="none" w:sz="0" w:space="0" w:color="auto"/>
                                  </w:divBdr>
                                  <w:divsChild>
                                    <w:div w:id="2021349859">
                                      <w:marLeft w:val="0"/>
                                      <w:marRight w:val="0"/>
                                      <w:marTop w:val="0"/>
                                      <w:marBottom w:val="0"/>
                                      <w:divBdr>
                                        <w:top w:val="none" w:sz="0" w:space="0" w:color="auto"/>
                                        <w:left w:val="none" w:sz="0" w:space="0" w:color="auto"/>
                                        <w:bottom w:val="none" w:sz="0" w:space="0" w:color="auto"/>
                                        <w:right w:val="none" w:sz="0" w:space="0" w:color="auto"/>
                                      </w:divBdr>
                                      <w:divsChild>
                                        <w:div w:id="432088396">
                                          <w:marLeft w:val="0"/>
                                          <w:marRight w:val="0"/>
                                          <w:marTop w:val="0"/>
                                          <w:marBottom w:val="0"/>
                                          <w:divBdr>
                                            <w:top w:val="none" w:sz="0" w:space="0" w:color="auto"/>
                                            <w:left w:val="none" w:sz="0" w:space="0" w:color="auto"/>
                                            <w:bottom w:val="none" w:sz="0" w:space="0" w:color="auto"/>
                                            <w:right w:val="none" w:sz="0" w:space="0" w:color="auto"/>
                                          </w:divBdr>
                                          <w:divsChild>
                                            <w:div w:id="510726966">
                                              <w:marLeft w:val="0"/>
                                              <w:marRight w:val="0"/>
                                              <w:marTop w:val="0"/>
                                              <w:marBottom w:val="0"/>
                                              <w:divBdr>
                                                <w:top w:val="none" w:sz="0" w:space="0" w:color="auto"/>
                                                <w:left w:val="none" w:sz="0" w:space="0" w:color="auto"/>
                                                <w:bottom w:val="none" w:sz="0" w:space="0" w:color="auto"/>
                                                <w:right w:val="none" w:sz="0" w:space="0" w:color="auto"/>
                                              </w:divBdr>
                                              <w:divsChild>
                                                <w:div w:id="729423658">
                                                  <w:marLeft w:val="0"/>
                                                  <w:marRight w:val="0"/>
                                                  <w:marTop w:val="0"/>
                                                  <w:marBottom w:val="0"/>
                                                  <w:divBdr>
                                                    <w:top w:val="none" w:sz="0" w:space="0" w:color="auto"/>
                                                    <w:left w:val="none" w:sz="0" w:space="0" w:color="auto"/>
                                                    <w:bottom w:val="none" w:sz="0" w:space="0" w:color="auto"/>
                                                    <w:right w:val="none" w:sz="0" w:space="0" w:color="auto"/>
                                                  </w:divBdr>
                                                  <w:divsChild>
                                                    <w:div w:id="1997605733">
                                                      <w:marLeft w:val="0"/>
                                                      <w:marRight w:val="0"/>
                                                      <w:marTop w:val="0"/>
                                                      <w:marBottom w:val="0"/>
                                                      <w:divBdr>
                                                        <w:top w:val="none" w:sz="0" w:space="0" w:color="auto"/>
                                                        <w:left w:val="none" w:sz="0" w:space="0" w:color="auto"/>
                                                        <w:bottom w:val="none" w:sz="0" w:space="0" w:color="auto"/>
                                                        <w:right w:val="none" w:sz="0" w:space="0" w:color="auto"/>
                                                      </w:divBdr>
                                                      <w:divsChild>
                                                        <w:div w:id="11690534">
                                                          <w:marLeft w:val="0"/>
                                                          <w:marRight w:val="0"/>
                                                          <w:marTop w:val="0"/>
                                                          <w:marBottom w:val="0"/>
                                                          <w:divBdr>
                                                            <w:top w:val="none" w:sz="0" w:space="0" w:color="auto"/>
                                                            <w:left w:val="none" w:sz="0" w:space="0" w:color="auto"/>
                                                            <w:bottom w:val="none" w:sz="0" w:space="0" w:color="auto"/>
                                                            <w:right w:val="none" w:sz="0" w:space="0" w:color="auto"/>
                                                          </w:divBdr>
                                                          <w:divsChild>
                                                            <w:div w:id="623580869">
                                                              <w:marLeft w:val="0"/>
                                                              <w:marRight w:val="0"/>
                                                              <w:marTop w:val="0"/>
                                                              <w:marBottom w:val="0"/>
                                                              <w:divBdr>
                                                                <w:top w:val="none" w:sz="0" w:space="0" w:color="auto"/>
                                                                <w:left w:val="none" w:sz="0" w:space="0" w:color="auto"/>
                                                                <w:bottom w:val="none" w:sz="0" w:space="0" w:color="auto"/>
                                                                <w:right w:val="none" w:sz="0" w:space="0" w:color="auto"/>
                                                              </w:divBdr>
                                                              <w:divsChild>
                                                                <w:div w:id="1179388352">
                                                                  <w:marLeft w:val="0"/>
                                                                  <w:marRight w:val="0"/>
                                                                  <w:marTop w:val="0"/>
                                                                  <w:marBottom w:val="0"/>
                                                                  <w:divBdr>
                                                                    <w:top w:val="none" w:sz="0" w:space="0" w:color="auto"/>
                                                                    <w:left w:val="none" w:sz="0" w:space="0" w:color="auto"/>
                                                                    <w:bottom w:val="none" w:sz="0" w:space="0" w:color="auto"/>
                                                                    <w:right w:val="none" w:sz="0" w:space="0" w:color="auto"/>
                                                                  </w:divBdr>
                                                                  <w:divsChild>
                                                                    <w:div w:id="227768760">
                                                                      <w:marLeft w:val="405"/>
                                                                      <w:marRight w:val="0"/>
                                                                      <w:marTop w:val="0"/>
                                                                      <w:marBottom w:val="0"/>
                                                                      <w:divBdr>
                                                                        <w:top w:val="none" w:sz="0" w:space="0" w:color="auto"/>
                                                                        <w:left w:val="none" w:sz="0" w:space="0" w:color="auto"/>
                                                                        <w:bottom w:val="none" w:sz="0" w:space="0" w:color="auto"/>
                                                                        <w:right w:val="none" w:sz="0" w:space="0" w:color="auto"/>
                                                                      </w:divBdr>
                                                                      <w:divsChild>
                                                                        <w:div w:id="1870490932">
                                                                          <w:marLeft w:val="0"/>
                                                                          <w:marRight w:val="0"/>
                                                                          <w:marTop w:val="0"/>
                                                                          <w:marBottom w:val="0"/>
                                                                          <w:divBdr>
                                                                            <w:top w:val="none" w:sz="0" w:space="0" w:color="auto"/>
                                                                            <w:left w:val="none" w:sz="0" w:space="0" w:color="auto"/>
                                                                            <w:bottom w:val="none" w:sz="0" w:space="0" w:color="auto"/>
                                                                            <w:right w:val="none" w:sz="0" w:space="0" w:color="auto"/>
                                                                          </w:divBdr>
                                                                          <w:divsChild>
                                                                            <w:div w:id="1579483356">
                                                                              <w:marLeft w:val="0"/>
                                                                              <w:marRight w:val="0"/>
                                                                              <w:marTop w:val="0"/>
                                                                              <w:marBottom w:val="0"/>
                                                                              <w:divBdr>
                                                                                <w:top w:val="none" w:sz="0" w:space="0" w:color="auto"/>
                                                                                <w:left w:val="none" w:sz="0" w:space="0" w:color="auto"/>
                                                                                <w:bottom w:val="none" w:sz="0" w:space="0" w:color="auto"/>
                                                                                <w:right w:val="none" w:sz="0" w:space="0" w:color="auto"/>
                                                                              </w:divBdr>
                                                                              <w:divsChild>
                                                                                <w:div w:id="62794844">
                                                                                  <w:marLeft w:val="0"/>
                                                                                  <w:marRight w:val="0"/>
                                                                                  <w:marTop w:val="0"/>
                                                                                  <w:marBottom w:val="0"/>
                                                                                  <w:divBdr>
                                                                                    <w:top w:val="none" w:sz="0" w:space="0" w:color="auto"/>
                                                                                    <w:left w:val="none" w:sz="0" w:space="0" w:color="auto"/>
                                                                                    <w:bottom w:val="none" w:sz="0" w:space="0" w:color="auto"/>
                                                                                    <w:right w:val="none" w:sz="0" w:space="0" w:color="auto"/>
                                                                                  </w:divBdr>
                                                                                  <w:divsChild>
                                                                                    <w:div w:id="1453203675">
                                                                                      <w:marLeft w:val="0"/>
                                                                                      <w:marRight w:val="0"/>
                                                                                      <w:marTop w:val="0"/>
                                                                                      <w:marBottom w:val="0"/>
                                                                                      <w:divBdr>
                                                                                        <w:top w:val="none" w:sz="0" w:space="0" w:color="auto"/>
                                                                                        <w:left w:val="none" w:sz="0" w:space="0" w:color="auto"/>
                                                                                        <w:bottom w:val="none" w:sz="0" w:space="0" w:color="auto"/>
                                                                                        <w:right w:val="none" w:sz="0" w:space="0" w:color="auto"/>
                                                                                      </w:divBdr>
                                                                                      <w:divsChild>
                                                                                        <w:div w:id="143859559">
                                                                                          <w:marLeft w:val="0"/>
                                                                                          <w:marRight w:val="0"/>
                                                                                          <w:marTop w:val="0"/>
                                                                                          <w:marBottom w:val="0"/>
                                                                                          <w:divBdr>
                                                                                            <w:top w:val="none" w:sz="0" w:space="0" w:color="auto"/>
                                                                                            <w:left w:val="none" w:sz="0" w:space="0" w:color="auto"/>
                                                                                            <w:bottom w:val="none" w:sz="0" w:space="0" w:color="auto"/>
                                                                                            <w:right w:val="none" w:sz="0" w:space="0" w:color="auto"/>
                                                                                          </w:divBdr>
                                                                                          <w:divsChild>
                                                                                            <w:div w:id="364672328">
                                                                                              <w:marLeft w:val="0"/>
                                                                                              <w:marRight w:val="0"/>
                                                                                              <w:marTop w:val="0"/>
                                                                                              <w:marBottom w:val="0"/>
                                                                                              <w:divBdr>
                                                                                                <w:top w:val="none" w:sz="0" w:space="0" w:color="auto"/>
                                                                                                <w:left w:val="none" w:sz="0" w:space="0" w:color="auto"/>
                                                                                                <w:bottom w:val="none" w:sz="0" w:space="0" w:color="auto"/>
                                                                                                <w:right w:val="none" w:sz="0" w:space="0" w:color="auto"/>
                                                                                              </w:divBdr>
                                                                                              <w:divsChild>
                                                                                                <w:div w:id="901915748">
                                                                                                  <w:marLeft w:val="0"/>
                                                                                                  <w:marRight w:val="0"/>
                                                                                                  <w:marTop w:val="0"/>
                                                                                                  <w:marBottom w:val="0"/>
                                                                                                  <w:divBdr>
                                                                                                    <w:top w:val="none" w:sz="0" w:space="0" w:color="auto"/>
                                                                                                    <w:left w:val="none" w:sz="0" w:space="0" w:color="auto"/>
                                                                                                    <w:bottom w:val="single" w:sz="6" w:space="15" w:color="auto"/>
                                                                                                    <w:right w:val="none" w:sz="0" w:space="0" w:color="auto"/>
                                                                                                  </w:divBdr>
                                                                                                  <w:divsChild>
                                                                                                    <w:div w:id="478618347">
                                                                                                      <w:marLeft w:val="0"/>
                                                                                                      <w:marRight w:val="0"/>
                                                                                                      <w:marTop w:val="60"/>
                                                                                                      <w:marBottom w:val="0"/>
                                                                                                      <w:divBdr>
                                                                                                        <w:top w:val="none" w:sz="0" w:space="0" w:color="auto"/>
                                                                                                        <w:left w:val="none" w:sz="0" w:space="0" w:color="auto"/>
                                                                                                        <w:bottom w:val="none" w:sz="0" w:space="0" w:color="auto"/>
                                                                                                        <w:right w:val="none" w:sz="0" w:space="0" w:color="auto"/>
                                                                                                      </w:divBdr>
                                                                                                      <w:divsChild>
                                                                                                        <w:div w:id="647786758">
                                                                                                          <w:marLeft w:val="0"/>
                                                                                                          <w:marRight w:val="0"/>
                                                                                                          <w:marTop w:val="0"/>
                                                                                                          <w:marBottom w:val="0"/>
                                                                                                          <w:divBdr>
                                                                                                            <w:top w:val="none" w:sz="0" w:space="0" w:color="auto"/>
                                                                                                            <w:left w:val="none" w:sz="0" w:space="0" w:color="auto"/>
                                                                                                            <w:bottom w:val="none" w:sz="0" w:space="0" w:color="auto"/>
                                                                                                            <w:right w:val="none" w:sz="0" w:space="0" w:color="auto"/>
                                                                                                          </w:divBdr>
                                                                                                          <w:divsChild>
                                                                                                            <w:div w:id="2123836677">
                                                                                                              <w:marLeft w:val="0"/>
                                                                                                              <w:marRight w:val="0"/>
                                                                                                              <w:marTop w:val="0"/>
                                                                                                              <w:marBottom w:val="0"/>
                                                                                                              <w:divBdr>
                                                                                                                <w:top w:val="none" w:sz="0" w:space="0" w:color="auto"/>
                                                                                                                <w:left w:val="none" w:sz="0" w:space="0" w:color="auto"/>
                                                                                                                <w:bottom w:val="none" w:sz="0" w:space="0" w:color="auto"/>
                                                                                                                <w:right w:val="none" w:sz="0" w:space="0" w:color="auto"/>
                                                                                                              </w:divBdr>
                                                                                                              <w:divsChild>
                                                                                                                <w:div w:id="1396319671">
                                                                                                                  <w:marLeft w:val="0"/>
                                                                                                                  <w:marRight w:val="0"/>
                                                                                                                  <w:marTop w:val="0"/>
                                                                                                                  <w:marBottom w:val="0"/>
                                                                                                                  <w:divBdr>
                                                                                                                    <w:top w:val="none" w:sz="0" w:space="0" w:color="auto"/>
                                                                                                                    <w:left w:val="none" w:sz="0" w:space="0" w:color="auto"/>
                                                                                                                    <w:bottom w:val="none" w:sz="0" w:space="0" w:color="auto"/>
                                                                                                                    <w:right w:val="none" w:sz="0" w:space="0" w:color="auto"/>
                                                                                                                  </w:divBdr>
                                                                                                                  <w:divsChild>
                                                                                                                    <w:div w:id="1536189139">
                                                                                                                      <w:marLeft w:val="0"/>
                                                                                                                      <w:marRight w:val="0"/>
                                                                                                                      <w:marTop w:val="0"/>
                                                                                                                      <w:marBottom w:val="0"/>
                                                                                                                      <w:divBdr>
                                                                                                                        <w:top w:val="none" w:sz="0" w:space="0" w:color="auto"/>
                                                                                                                        <w:left w:val="none" w:sz="0" w:space="0" w:color="auto"/>
                                                                                                                        <w:bottom w:val="none" w:sz="0" w:space="0" w:color="auto"/>
                                                                                                                        <w:right w:val="none" w:sz="0" w:space="0" w:color="auto"/>
                                                                                                                      </w:divBdr>
                                                                                                                      <w:divsChild>
                                                                                                                        <w:div w:id="480463966">
                                                                                                                          <w:marLeft w:val="0"/>
                                                                                                                          <w:marRight w:val="0"/>
                                                                                                                          <w:marTop w:val="0"/>
                                                                                                                          <w:marBottom w:val="0"/>
                                                                                                                          <w:divBdr>
                                                                                                                            <w:top w:val="none" w:sz="0" w:space="0" w:color="auto"/>
                                                                                                                            <w:left w:val="none" w:sz="0" w:space="0" w:color="auto"/>
                                                                                                                            <w:bottom w:val="none" w:sz="0" w:space="0" w:color="auto"/>
                                                                                                                            <w:right w:val="none" w:sz="0" w:space="0" w:color="auto"/>
                                                                                                                          </w:divBdr>
                                                                                                                          <w:divsChild>
                                                                                                                            <w:div w:id="1843085921">
                                                                                                                              <w:marLeft w:val="0"/>
                                                                                                                              <w:marRight w:val="0"/>
                                                                                                                              <w:marTop w:val="0"/>
                                                                                                                              <w:marBottom w:val="0"/>
                                                                                                                              <w:divBdr>
                                                                                                                                <w:top w:val="none" w:sz="0" w:space="0" w:color="auto"/>
                                                                                                                                <w:left w:val="none" w:sz="0" w:space="0" w:color="auto"/>
                                                                                                                                <w:bottom w:val="none" w:sz="0" w:space="0" w:color="auto"/>
                                                                                                                                <w:right w:val="none" w:sz="0" w:space="0" w:color="auto"/>
                                                                                                                              </w:divBdr>
                                                                                                                              <w:divsChild>
                                                                                                                                <w:div w:id="9603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8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81663426F0EB4BBE9C62CC6904E884" ma:contentTypeVersion="14" ma:contentTypeDescription="Create a new document." ma:contentTypeScope="" ma:versionID="15fb89597523447c44682c74e5247647">
  <xsd:schema xmlns:xsd="http://www.w3.org/2001/XMLSchema" xmlns:xs="http://www.w3.org/2001/XMLSchema" xmlns:p="http://schemas.microsoft.com/office/2006/metadata/properties" xmlns:ns1="http://schemas.microsoft.com/sharepoint/v3" xmlns:ns3="c32a49cb-d2ff-4e9a-8b32-95b9dfff214b" xmlns:ns4="74ee102f-c16e-4081-a857-b1443dbbc84f" targetNamespace="http://schemas.microsoft.com/office/2006/metadata/properties" ma:root="true" ma:fieldsID="e79f19c39aeb93ae0f5bbe94e7167aa0" ns1:_="" ns3:_="" ns4:_="">
    <xsd:import namespace="http://schemas.microsoft.com/sharepoint/v3"/>
    <xsd:import namespace="c32a49cb-d2ff-4e9a-8b32-95b9dfff214b"/>
    <xsd:import namespace="74ee102f-c16e-4081-a857-b1443dbbc8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49cb-d2ff-4e9a-8b32-95b9dfff21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e102f-c16e-4081-a857-b1443dbbc8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ECEA5F1-6CE7-43E1-875F-973F6EEC6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2a49cb-d2ff-4e9a-8b32-95b9dfff214b"/>
    <ds:schemaRef ds:uri="74ee102f-c16e-4081-a857-b1443dbbc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33E80-5A8C-47F6-9E43-CDF6D9C5E500}">
  <ds:schemaRefs>
    <ds:schemaRef ds:uri="http://schemas.openxmlformats.org/officeDocument/2006/bibliography"/>
  </ds:schemaRefs>
</ds:datastoreItem>
</file>

<file path=customXml/itemProps3.xml><?xml version="1.0" encoding="utf-8"?>
<ds:datastoreItem xmlns:ds="http://schemas.openxmlformats.org/officeDocument/2006/customXml" ds:itemID="{9F46F05B-30D8-46D5-BE41-B108A5438E72}">
  <ds:schemaRefs>
    <ds:schemaRef ds:uri="http://schemas.microsoft.com/sharepoint/v3/contenttype/forms"/>
  </ds:schemaRefs>
</ds:datastoreItem>
</file>

<file path=customXml/itemProps4.xml><?xml version="1.0" encoding="utf-8"?>
<ds:datastoreItem xmlns:ds="http://schemas.openxmlformats.org/officeDocument/2006/customXml" ds:itemID="{AF62B757-FB94-45C5-BF5C-B14055EB1E9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16922</Words>
  <Characters>96462</Characters>
  <Application>Microsoft Office Word</Application>
  <DocSecurity>0</DocSecurity>
  <Lines>803</Lines>
  <Paragraphs>226</Paragraphs>
  <ScaleCrop>false</ScaleCrop>
  <Company>NIST</Company>
  <LinksUpToDate>false</LinksUpToDate>
  <CharactersWithSpaces>113158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Thomas P</dc:creator>
  <cp:keywords/>
  <cp:lastModifiedBy>Sisco, Edward R. (Fed)</cp:lastModifiedBy>
  <cp:revision>3</cp:revision>
  <cp:lastPrinted>2021-03-30T17:46:00Z</cp:lastPrinted>
  <dcterms:created xsi:type="dcterms:W3CDTF">2021-10-05T14:27:00Z</dcterms:created>
  <dcterms:modified xsi:type="dcterms:W3CDTF">2021-10-05T14:28:00Z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id="RyTrl5Pi"/&gt;&lt;style id="http://www.zotero.org/styles/forensic-chemistry" hasBibliography="1" bibliographyStyleHasBeenSet="1"/&gt;&lt;prefs&gt;&lt;pref name="fieldType" value="Field"/&gt;&lt;pref name="storeReferen</vt:lpwstr>
  </property>
  <property fmtid="{D5CDD505-2E9C-101B-9397-08002B2CF9AE}" pid="3" name="ZOTERO_PREF_2">
    <vt:lpwstr>ces" value="true"/&gt;&lt;/prefs&gt;&lt;/data&gt;</vt:lpwstr>
  </property>
  <property fmtid="{D5CDD505-2E9C-101B-9397-08002B2CF9AE}" pid="4" name="ContentTypeId">
    <vt:lpwstr>0x0101003481663426F0EB4BBE9C62CC6904E884</vt:lpwstr>
  </property>
</Properties>
</file>