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34806" w14:textId="39CDACC8" w:rsidR="00786F5E" w:rsidRDefault="00E970A6" w:rsidP="00FD544C">
      <w:pPr>
        <w:suppressAutoHyphens/>
        <w:jc w:val="center"/>
        <w:rPr>
          <w:rFonts w:ascii="Times New Roman" w:hAnsi="Times New Roman"/>
          <w:bCs/>
          <w:spacing w:val="-3"/>
          <w:sz w:val="36"/>
          <w:szCs w:val="36"/>
          <w:lang w:eastAsia="zh-CN"/>
        </w:rPr>
      </w:pPr>
      <w:r>
        <w:rPr>
          <w:rFonts w:ascii="Times New Roman" w:hAnsi="Times New Roman"/>
          <w:bCs/>
          <w:spacing w:val="-3"/>
          <w:sz w:val="36"/>
          <w:szCs w:val="36"/>
          <w:lang w:eastAsia="zh-CN"/>
        </w:rPr>
        <w:t>Open port sampling interface mass spectrometry of wipe-based explosives, oxidizers, and narcotics for trace contraband d</w:t>
      </w:r>
      <w:r w:rsidR="00186602" w:rsidRPr="00186602">
        <w:rPr>
          <w:rFonts w:ascii="Times New Roman" w:hAnsi="Times New Roman"/>
          <w:bCs/>
          <w:spacing w:val="-3"/>
          <w:sz w:val="36"/>
          <w:szCs w:val="36"/>
          <w:lang w:eastAsia="zh-CN"/>
        </w:rPr>
        <w:t>etection</w:t>
      </w:r>
    </w:p>
    <w:p w14:paraId="5F059C4F" w14:textId="6CEEF65C" w:rsidR="00FD544C" w:rsidRPr="008E3046" w:rsidRDefault="00FD544C" w:rsidP="00FD544C">
      <w:pPr>
        <w:suppressAutoHyphens/>
        <w:jc w:val="center"/>
        <w:rPr>
          <w:rFonts w:ascii="Times New Roman" w:hAnsi="Times New Roman"/>
          <w:bCs/>
          <w:spacing w:val="-3"/>
          <w:sz w:val="24"/>
          <w:szCs w:val="24"/>
          <w:lang w:eastAsia="zh-CN"/>
        </w:rPr>
      </w:pPr>
      <w:r w:rsidRPr="00573123">
        <w:rPr>
          <w:rFonts w:ascii="Times New Roman" w:hAnsi="Times New Roman"/>
          <w:bCs/>
          <w:spacing w:val="-3"/>
          <w:sz w:val="24"/>
          <w:szCs w:val="24"/>
          <w:lang w:eastAsia="zh-CN"/>
        </w:rPr>
        <w:t>Thomas P. Forbes</w:t>
      </w:r>
      <w:r w:rsidR="00186602">
        <w:rPr>
          <w:rFonts w:ascii="Times New Roman" w:hAnsi="Times New Roman"/>
          <w:bCs/>
          <w:spacing w:val="-3"/>
          <w:sz w:val="24"/>
          <w:szCs w:val="24"/>
          <w:vertAlign w:val="superscript"/>
          <w:lang w:eastAsia="zh-CN"/>
        </w:rPr>
        <w:t>a,*</w:t>
      </w:r>
      <w:r w:rsidR="00186602">
        <w:rPr>
          <w:rFonts w:ascii="Times New Roman" w:hAnsi="Times New Roman"/>
          <w:bCs/>
          <w:spacing w:val="-3"/>
          <w:sz w:val="24"/>
          <w:szCs w:val="24"/>
          <w:lang w:eastAsia="zh-CN"/>
        </w:rPr>
        <w:t xml:space="preserve">, </w:t>
      </w:r>
      <w:r w:rsidR="00186602" w:rsidRPr="00186602">
        <w:rPr>
          <w:rFonts w:ascii="Times New Roman" w:hAnsi="Times New Roman"/>
          <w:bCs/>
          <w:spacing w:val="-3"/>
          <w:sz w:val="24"/>
          <w:szCs w:val="24"/>
          <w:lang w:eastAsia="zh-CN"/>
        </w:rPr>
        <w:t>Jeffrey Lawrence</w:t>
      </w:r>
      <w:r w:rsidR="00174AC3">
        <w:rPr>
          <w:rFonts w:ascii="Times New Roman" w:hAnsi="Times New Roman"/>
          <w:bCs/>
          <w:spacing w:val="-3"/>
          <w:sz w:val="24"/>
          <w:szCs w:val="24"/>
          <w:vertAlign w:val="superscript"/>
          <w:lang w:eastAsia="zh-CN"/>
        </w:rPr>
        <w:t>a</w:t>
      </w:r>
      <w:r w:rsidR="00186602">
        <w:rPr>
          <w:rFonts w:ascii="Times New Roman" w:hAnsi="Times New Roman"/>
          <w:bCs/>
          <w:spacing w:val="-3"/>
          <w:sz w:val="24"/>
          <w:szCs w:val="24"/>
          <w:lang w:eastAsia="zh-CN"/>
        </w:rPr>
        <w:t>, Changtong Hao</w:t>
      </w:r>
      <w:r w:rsidR="00174AC3">
        <w:rPr>
          <w:rFonts w:ascii="Times New Roman" w:hAnsi="Times New Roman"/>
          <w:bCs/>
          <w:spacing w:val="-3"/>
          <w:sz w:val="24"/>
          <w:szCs w:val="24"/>
          <w:vertAlign w:val="superscript"/>
          <w:lang w:eastAsia="zh-CN"/>
        </w:rPr>
        <w:t>b</w:t>
      </w:r>
      <w:r w:rsidR="00186602">
        <w:rPr>
          <w:rFonts w:ascii="Times New Roman" w:hAnsi="Times New Roman"/>
          <w:bCs/>
          <w:spacing w:val="-3"/>
          <w:sz w:val="24"/>
          <w:szCs w:val="24"/>
          <w:lang w:eastAsia="zh-CN"/>
        </w:rPr>
        <w:t>, a</w:t>
      </w:r>
      <w:r w:rsidR="0054579C">
        <w:rPr>
          <w:rFonts w:ascii="Times New Roman" w:hAnsi="Times New Roman"/>
          <w:bCs/>
          <w:spacing w:val="-3"/>
          <w:sz w:val="24"/>
          <w:szCs w:val="24"/>
          <w:lang w:eastAsia="zh-CN"/>
        </w:rPr>
        <w:t>nd Greg Gillen</w:t>
      </w:r>
      <w:r w:rsidR="00174AC3">
        <w:rPr>
          <w:rFonts w:ascii="Times New Roman" w:hAnsi="Times New Roman"/>
          <w:bCs/>
          <w:spacing w:val="-3"/>
          <w:sz w:val="24"/>
          <w:szCs w:val="24"/>
          <w:vertAlign w:val="superscript"/>
          <w:lang w:eastAsia="zh-CN"/>
        </w:rPr>
        <w:t>a,*</w:t>
      </w:r>
    </w:p>
    <w:p w14:paraId="567611FD" w14:textId="2F011DAC" w:rsidR="00FD544C" w:rsidRDefault="00174AC3" w:rsidP="00DB4976">
      <w:pPr>
        <w:suppressAutoHyphens/>
        <w:spacing w:after="0"/>
        <w:jc w:val="center"/>
        <w:rPr>
          <w:rFonts w:ascii="Times New Roman" w:hAnsi="Times New Roman"/>
          <w:bCs/>
          <w:i/>
          <w:iCs/>
          <w:spacing w:val="-3"/>
          <w:sz w:val="24"/>
          <w:szCs w:val="24"/>
          <w:lang w:eastAsia="zh-CN"/>
        </w:rPr>
      </w:pPr>
      <w:r>
        <w:rPr>
          <w:rFonts w:ascii="Times New Roman" w:hAnsi="Times New Roman"/>
          <w:bCs/>
          <w:i/>
          <w:iCs/>
          <w:spacing w:val="-3"/>
          <w:sz w:val="24"/>
          <w:szCs w:val="24"/>
          <w:vertAlign w:val="superscript"/>
          <w:lang w:eastAsia="zh-CN"/>
        </w:rPr>
        <w:t xml:space="preserve">a </w:t>
      </w:r>
      <w:r w:rsidR="00FD544C">
        <w:rPr>
          <w:rFonts w:ascii="Times New Roman" w:hAnsi="Times New Roman"/>
          <w:bCs/>
          <w:i/>
          <w:iCs/>
          <w:spacing w:val="-3"/>
          <w:sz w:val="24"/>
          <w:szCs w:val="24"/>
          <w:lang w:eastAsia="zh-CN"/>
        </w:rPr>
        <w:t>National Institute of Standards and Technology, Gaithersburg, MD</w:t>
      </w:r>
      <w:r>
        <w:rPr>
          <w:rFonts w:ascii="Times New Roman" w:hAnsi="Times New Roman"/>
          <w:bCs/>
          <w:i/>
          <w:iCs/>
          <w:spacing w:val="-3"/>
          <w:sz w:val="24"/>
          <w:szCs w:val="24"/>
          <w:lang w:eastAsia="zh-CN"/>
        </w:rPr>
        <w:t xml:space="preserve"> 20899</w:t>
      </w:r>
      <w:r w:rsidR="00FD544C">
        <w:rPr>
          <w:rFonts w:ascii="Times New Roman" w:hAnsi="Times New Roman"/>
          <w:bCs/>
          <w:i/>
          <w:iCs/>
          <w:spacing w:val="-3"/>
          <w:sz w:val="24"/>
          <w:szCs w:val="24"/>
          <w:lang w:eastAsia="zh-CN"/>
        </w:rPr>
        <w:t>, USA</w:t>
      </w:r>
    </w:p>
    <w:p w14:paraId="29059975" w14:textId="5ED2C8BE" w:rsidR="00174AC3" w:rsidRDefault="00174AC3" w:rsidP="00174AC3">
      <w:pPr>
        <w:suppressAutoHyphens/>
        <w:jc w:val="center"/>
        <w:rPr>
          <w:rFonts w:ascii="Times New Roman" w:hAnsi="Times New Roman"/>
          <w:bCs/>
          <w:i/>
          <w:iCs/>
          <w:spacing w:val="-3"/>
          <w:sz w:val="24"/>
          <w:szCs w:val="24"/>
          <w:lang w:eastAsia="zh-CN"/>
        </w:rPr>
      </w:pPr>
      <w:r>
        <w:rPr>
          <w:rFonts w:ascii="Times New Roman" w:hAnsi="Times New Roman"/>
          <w:bCs/>
          <w:i/>
          <w:iCs/>
          <w:spacing w:val="-3"/>
          <w:sz w:val="24"/>
          <w:szCs w:val="24"/>
          <w:vertAlign w:val="superscript"/>
          <w:lang w:eastAsia="zh-CN"/>
        </w:rPr>
        <w:t xml:space="preserve">b </w:t>
      </w:r>
      <w:r>
        <w:rPr>
          <w:rFonts w:ascii="Times New Roman" w:hAnsi="Times New Roman"/>
          <w:bCs/>
          <w:i/>
          <w:iCs/>
          <w:spacing w:val="-3"/>
          <w:sz w:val="24"/>
          <w:szCs w:val="24"/>
          <w:lang w:eastAsia="zh-CN"/>
        </w:rPr>
        <w:t xml:space="preserve">Advion, </w:t>
      </w:r>
      <w:r w:rsidRPr="00174AC3">
        <w:rPr>
          <w:rFonts w:ascii="Times New Roman" w:hAnsi="Times New Roman"/>
          <w:bCs/>
          <w:i/>
          <w:iCs/>
          <w:spacing w:val="-3"/>
          <w:sz w:val="24"/>
          <w:szCs w:val="24"/>
          <w:lang w:eastAsia="zh-CN"/>
        </w:rPr>
        <w:t>Ithaca, NY 14850</w:t>
      </w:r>
      <w:r>
        <w:rPr>
          <w:rFonts w:ascii="Times New Roman" w:hAnsi="Times New Roman"/>
          <w:bCs/>
          <w:i/>
          <w:iCs/>
          <w:spacing w:val="-3"/>
          <w:sz w:val="24"/>
          <w:szCs w:val="24"/>
          <w:lang w:eastAsia="zh-CN"/>
        </w:rPr>
        <w:t>, USA</w:t>
      </w:r>
    </w:p>
    <w:p w14:paraId="5F63938F" w14:textId="77777777" w:rsidR="00BC56EA" w:rsidRDefault="00FD544C" w:rsidP="00BC56EA">
      <w:pPr>
        <w:suppressAutoHyphens/>
        <w:spacing w:after="0"/>
        <w:jc w:val="center"/>
        <w:rPr>
          <w:rFonts w:ascii="Times New Roman" w:hAnsi="Times New Roman"/>
          <w:bCs/>
          <w:i/>
          <w:iCs/>
          <w:spacing w:val="-3"/>
          <w:sz w:val="24"/>
          <w:szCs w:val="24"/>
          <w:lang w:eastAsia="zh-CN"/>
        </w:rPr>
      </w:pPr>
      <w:r>
        <w:rPr>
          <w:rFonts w:ascii="Times New Roman" w:hAnsi="Times New Roman"/>
          <w:bCs/>
          <w:i/>
          <w:iCs/>
          <w:spacing w:val="-3"/>
          <w:sz w:val="24"/>
          <w:szCs w:val="24"/>
          <w:vertAlign w:val="superscript"/>
          <w:lang w:eastAsia="zh-CN"/>
        </w:rPr>
        <w:t>*</w:t>
      </w:r>
      <w:r>
        <w:rPr>
          <w:rFonts w:ascii="Times New Roman" w:hAnsi="Times New Roman"/>
          <w:bCs/>
          <w:i/>
          <w:iCs/>
          <w:spacing w:val="-3"/>
          <w:sz w:val="24"/>
          <w:szCs w:val="24"/>
          <w:lang w:eastAsia="zh-CN"/>
        </w:rPr>
        <w:t xml:space="preserve"> </w:t>
      </w:r>
      <w:r>
        <w:rPr>
          <w:rFonts w:ascii="Times New Roman" w:hAnsi="Times New Roman"/>
          <w:bCs/>
          <w:spacing w:val="-3"/>
          <w:sz w:val="24"/>
          <w:szCs w:val="24"/>
          <w:lang w:eastAsia="zh-CN"/>
        </w:rPr>
        <w:t>Corresponding author</w:t>
      </w:r>
      <w:r w:rsidR="00174AC3">
        <w:rPr>
          <w:rFonts w:ascii="Times New Roman" w:hAnsi="Times New Roman"/>
          <w:bCs/>
          <w:spacing w:val="-3"/>
          <w:sz w:val="24"/>
          <w:szCs w:val="24"/>
          <w:lang w:eastAsia="zh-CN"/>
        </w:rPr>
        <w:t>s</w:t>
      </w:r>
      <w:r>
        <w:rPr>
          <w:rFonts w:ascii="Times New Roman" w:hAnsi="Times New Roman"/>
          <w:bCs/>
          <w:spacing w:val="-3"/>
          <w:sz w:val="24"/>
          <w:szCs w:val="24"/>
          <w:lang w:eastAsia="zh-CN"/>
        </w:rPr>
        <w:t xml:space="preserve">: </w:t>
      </w:r>
      <w:r w:rsidR="00174AC3">
        <w:rPr>
          <w:rFonts w:ascii="Times New Roman" w:hAnsi="Times New Roman"/>
          <w:bCs/>
          <w:spacing w:val="-3"/>
          <w:sz w:val="24"/>
          <w:szCs w:val="24"/>
          <w:lang w:eastAsia="zh-CN"/>
        </w:rPr>
        <w:t xml:space="preserve">TPF: </w:t>
      </w:r>
      <w:r w:rsidR="00174AC3">
        <w:rPr>
          <w:rFonts w:ascii="Times New Roman" w:hAnsi="Times New Roman"/>
          <w:bCs/>
          <w:i/>
          <w:iCs/>
          <w:spacing w:val="-3"/>
          <w:sz w:val="24"/>
          <w:szCs w:val="24"/>
          <w:lang w:eastAsia="zh-CN"/>
        </w:rPr>
        <w:t>e</w:t>
      </w:r>
      <w:r>
        <w:rPr>
          <w:rFonts w:ascii="Times New Roman" w:hAnsi="Times New Roman"/>
          <w:bCs/>
          <w:i/>
          <w:iCs/>
          <w:spacing w:val="-3"/>
          <w:sz w:val="24"/>
          <w:szCs w:val="24"/>
          <w:lang w:eastAsia="zh-CN"/>
        </w:rPr>
        <w:t xml:space="preserve">-mail: </w:t>
      </w:r>
      <w:hyperlink r:id="rId8" w:history="1">
        <w:r w:rsidRPr="00FD544C">
          <w:rPr>
            <w:rStyle w:val="Hyperlink"/>
            <w:rFonts w:ascii="Times New Roman" w:hAnsi="Times New Roman"/>
            <w:bCs/>
            <w:i/>
            <w:iCs/>
            <w:spacing w:val="-3"/>
            <w:sz w:val="24"/>
            <w:szCs w:val="24"/>
            <w:lang w:eastAsia="zh-CN"/>
          </w:rPr>
          <w:t>thomas.forbes@nist.gov</w:t>
        </w:r>
      </w:hyperlink>
      <w:r w:rsidRPr="00FD544C">
        <w:rPr>
          <w:rFonts w:ascii="Times New Roman" w:hAnsi="Times New Roman"/>
          <w:bCs/>
          <w:i/>
          <w:iCs/>
          <w:spacing w:val="-3"/>
          <w:sz w:val="24"/>
          <w:szCs w:val="24"/>
          <w:lang w:eastAsia="zh-CN"/>
        </w:rPr>
        <w:t>, Tel: 1-301-975-2111</w:t>
      </w:r>
      <w:r w:rsidR="00174AC3">
        <w:rPr>
          <w:rFonts w:ascii="Times New Roman" w:hAnsi="Times New Roman"/>
          <w:bCs/>
          <w:i/>
          <w:iCs/>
          <w:spacing w:val="-3"/>
          <w:sz w:val="24"/>
          <w:szCs w:val="24"/>
          <w:lang w:eastAsia="zh-CN"/>
        </w:rPr>
        <w:t xml:space="preserve">; </w:t>
      </w:r>
    </w:p>
    <w:p w14:paraId="1111370F" w14:textId="1F1763FD" w:rsidR="00FD544C" w:rsidRPr="00174AC3" w:rsidRDefault="00174AC3" w:rsidP="00FD544C">
      <w:pPr>
        <w:suppressAutoHyphens/>
        <w:jc w:val="center"/>
        <w:rPr>
          <w:rFonts w:ascii="Times New Roman" w:hAnsi="Times New Roman"/>
          <w:bCs/>
          <w:i/>
          <w:iCs/>
          <w:spacing w:val="-3"/>
          <w:sz w:val="24"/>
          <w:szCs w:val="24"/>
          <w:lang w:eastAsia="zh-CN"/>
        </w:rPr>
      </w:pPr>
      <w:r>
        <w:rPr>
          <w:rFonts w:ascii="Times New Roman" w:hAnsi="Times New Roman"/>
          <w:bCs/>
          <w:spacing w:val="-3"/>
          <w:sz w:val="24"/>
          <w:szCs w:val="24"/>
          <w:lang w:eastAsia="zh-CN"/>
        </w:rPr>
        <w:t xml:space="preserve">GG: </w:t>
      </w:r>
      <w:r>
        <w:rPr>
          <w:rFonts w:ascii="Times New Roman" w:hAnsi="Times New Roman"/>
          <w:bCs/>
          <w:i/>
          <w:iCs/>
          <w:spacing w:val="-3"/>
          <w:sz w:val="24"/>
          <w:szCs w:val="24"/>
          <w:lang w:eastAsia="zh-CN"/>
        </w:rPr>
        <w:t xml:space="preserve">e-mail: </w:t>
      </w:r>
      <w:hyperlink r:id="rId9" w:history="1">
        <w:r w:rsidRPr="0057587B">
          <w:rPr>
            <w:rStyle w:val="Hyperlink"/>
            <w:rFonts w:ascii="Times New Roman" w:hAnsi="Times New Roman"/>
            <w:bCs/>
            <w:i/>
            <w:iCs/>
            <w:spacing w:val="-3"/>
            <w:sz w:val="24"/>
            <w:szCs w:val="24"/>
            <w:lang w:eastAsia="zh-CN"/>
          </w:rPr>
          <w:t>j.gillen@nist.gov</w:t>
        </w:r>
      </w:hyperlink>
      <w:r>
        <w:rPr>
          <w:rFonts w:ascii="Times New Roman" w:hAnsi="Times New Roman"/>
          <w:bCs/>
          <w:i/>
          <w:iCs/>
          <w:spacing w:val="-3"/>
          <w:sz w:val="24"/>
          <w:szCs w:val="24"/>
          <w:lang w:eastAsia="zh-CN"/>
        </w:rPr>
        <w:t xml:space="preserve">, Tel: 1-301-975-2190 </w:t>
      </w:r>
    </w:p>
    <w:p w14:paraId="49D4BF86" w14:textId="01C45FE9" w:rsidR="00BC1E95" w:rsidRPr="00FD544C" w:rsidRDefault="00BC1E95" w:rsidP="00BC1E95">
      <w:pPr>
        <w:spacing w:after="120"/>
        <w:rPr>
          <w:rFonts w:ascii="Times New Roman" w:hAnsi="Times New Roman"/>
          <w:b/>
          <w:sz w:val="24"/>
          <w:szCs w:val="24"/>
        </w:rPr>
      </w:pPr>
      <w:r w:rsidRPr="00FD544C">
        <w:rPr>
          <w:rFonts w:ascii="Times New Roman" w:hAnsi="Times New Roman"/>
          <w:b/>
          <w:sz w:val="24"/>
          <w:szCs w:val="24"/>
        </w:rPr>
        <w:t>--------------------------------------------------------</w:t>
      </w:r>
    </w:p>
    <w:p w14:paraId="5F5511A0" w14:textId="232C0A20" w:rsidR="0054579C" w:rsidRDefault="00FD544C" w:rsidP="00FD544C">
      <w:pPr>
        <w:suppressAutoHyphens/>
        <w:jc w:val="both"/>
        <w:rPr>
          <w:rFonts w:ascii="Times New Roman" w:hAnsi="Times New Roman"/>
          <w:bCs/>
          <w:spacing w:val="-3"/>
          <w:sz w:val="24"/>
          <w:szCs w:val="24"/>
          <w:lang w:eastAsia="zh-CN"/>
        </w:rPr>
      </w:pPr>
      <w:r w:rsidRPr="00BC1E95">
        <w:rPr>
          <w:rFonts w:ascii="Times New Roman" w:hAnsi="Times New Roman"/>
          <w:b/>
          <w:spacing w:val="-3"/>
          <w:sz w:val="24"/>
          <w:szCs w:val="24"/>
          <w:lang w:eastAsia="zh-CN"/>
        </w:rPr>
        <w:t>K</w:t>
      </w:r>
      <w:r w:rsidR="00BC1E95">
        <w:rPr>
          <w:rFonts w:ascii="Times New Roman" w:hAnsi="Times New Roman"/>
          <w:b/>
          <w:spacing w:val="-3"/>
          <w:sz w:val="24"/>
          <w:szCs w:val="24"/>
          <w:lang w:eastAsia="zh-CN"/>
        </w:rPr>
        <w:t>eywords</w:t>
      </w:r>
      <w:r>
        <w:rPr>
          <w:rFonts w:ascii="Times New Roman" w:hAnsi="Times New Roman"/>
          <w:bCs/>
          <w:spacing w:val="-3"/>
          <w:sz w:val="24"/>
          <w:szCs w:val="24"/>
          <w:lang w:eastAsia="zh-CN"/>
        </w:rPr>
        <w:t xml:space="preserve">: </w:t>
      </w:r>
      <w:r w:rsidR="00C549B1">
        <w:rPr>
          <w:rFonts w:ascii="Times New Roman" w:hAnsi="Times New Roman"/>
          <w:bCs/>
          <w:spacing w:val="-3"/>
          <w:sz w:val="24"/>
          <w:szCs w:val="24"/>
          <w:lang w:eastAsia="zh-CN"/>
        </w:rPr>
        <w:t>Trace detection; Open port sampling interface; Mass spectrometry; Explosives; Narcotics</w:t>
      </w:r>
    </w:p>
    <w:p w14:paraId="2975D0AD" w14:textId="7E7EBFD4" w:rsidR="00FD544C" w:rsidRDefault="00FD544C" w:rsidP="00FD544C">
      <w:pPr>
        <w:spacing w:after="120"/>
        <w:rPr>
          <w:rFonts w:ascii="Times New Roman" w:hAnsi="Times New Roman"/>
          <w:b/>
          <w:sz w:val="24"/>
          <w:szCs w:val="24"/>
        </w:rPr>
      </w:pPr>
      <w:r w:rsidRPr="00FD544C">
        <w:rPr>
          <w:rFonts w:ascii="Times New Roman" w:hAnsi="Times New Roman"/>
          <w:b/>
          <w:sz w:val="24"/>
          <w:szCs w:val="24"/>
        </w:rPr>
        <w:t>--------------------------------------------------------</w:t>
      </w:r>
    </w:p>
    <w:p w14:paraId="1EA71402" w14:textId="7826D08C" w:rsidR="00CE3A9B" w:rsidRDefault="00CE3A9B" w:rsidP="00CD6FBD">
      <w:pPr>
        <w:suppressAutoHyphens/>
        <w:jc w:val="center"/>
        <w:rPr>
          <w:rFonts w:ascii="Times New Roman" w:hAnsi="Times New Roman"/>
          <w:bCs/>
          <w:spacing w:val="-3"/>
          <w:sz w:val="24"/>
          <w:szCs w:val="24"/>
          <w:lang w:eastAsia="zh-CN"/>
        </w:rPr>
      </w:pPr>
      <w:r>
        <w:rPr>
          <w:noProof/>
        </w:rPr>
        <w:drawing>
          <wp:inline distT="0" distB="0" distL="0" distR="0" wp14:anchorId="2337EA24" wp14:editId="441BC379">
            <wp:extent cx="2878455" cy="1160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455" cy="1160780"/>
                    </a:xfrm>
                    <a:prstGeom prst="rect">
                      <a:avLst/>
                    </a:prstGeom>
                    <a:noFill/>
                    <a:ln>
                      <a:noFill/>
                    </a:ln>
                  </pic:spPr>
                </pic:pic>
              </a:graphicData>
            </a:graphic>
          </wp:inline>
        </w:drawing>
      </w:r>
    </w:p>
    <w:p w14:paraId="6FE169AF" w14:textId="77777777" w:rsidR="00C21C08" w:rsidRPr="00FD544C" w:rsidRDefault="00C21C08" w:rsidP="00C21C08">
      <w:pPr>
        <w:spacing w:after="120"/>
        <w:rPr>
          <w:rFonts w:ascii="Times New Roman" w:hAnsi="Times New Roman"/>
          <w:b/>
          <w:sz w:val="24"/>
          <w:szCs w:val="24"/>
        </w:rPr>
      </w:pPr>
      <w:r w:rsidRPr="00FD544C">
        <w:rPr>
          <w:rFonts w:ascii="Times New Roman" w:hAnsi="Times New Roman"/>
          <w:b/>
          <w:sz w:val="24"/>
          <w:szCs w:val="24"/>
        </w:rPr>
        <w:t>--------------------------------------------------------</w:t>
      </w:r>
    </w:p>
    <w:p w14:paraId="0DB39A79" w14:textId="77777777" w:rsidR="00D4407D" w:rsidRPr="00FD544C" w:rsidRDefault="00D4407D" w:rsidP="00D4407D">
      <w:pPr>
        <w:pStyle w:val="BGKeywords"/>
        <w:spacing w:after="120" w:line="240" w:lineRule="auto"/>
        <w:jc w:val="left"/>
        <w:rPr>
          <w:b/>
          <w:szCs w:val="24"/>
        </w:rPr>
      </w:pPr>
      <w:r w:rsidRPr="00FD544C">
        <w:rPr>
          <w:b/>
          <w:szCs w:val="24"/>
        </w:rPr>
        <w:t xml:space="preserve">Abstract </w:t>
      </w:r>
    </w:p>
    <w:p w14:paraId="3FDC1A9D" w14:textId="2EE3DBC5" w:rsidR="00913775" w:rsidRPr="00F801D6" w:rsidRDefault="008A740D" w:rsidP="00D4407D">
      <w:pPr>
        <w:pStyle w:val="BDAbstract"/>
        <w:spacing w:before="0" w:after="120" w:line="240" w:lineRule="auto"/>
        <w:rPr>
          <w:szCs w:val="24"/>
        </w:rPr>
      </w:pPr>
      <w:r w:rsidRPr="008A740D">
        <w:rPr>
          <w:szCs w:val="24"/>
        </w:rPr>
        <w:t>Rapid screening</w:t>
      </w:r>
      <w:r>
        <w:rPr>
          <w:szCs w:val="24"/>
        </w:rPr>
        <w:t xml:space="preserve"> </w:t>
      </w:r>
      <w:r w:rsidRPr="008A740D">
        <w:rPr>
          <w:szCs w:val="24"/>
        </w:rPr>
        <w:t xml:space="preserve">for chemical traces of explosives and narcotics is widely used to support homeland security and law enforcement. </w:t>
      </w:r>
      <w:r w:rsidR="007817FA">
        <w:rPr>
          <w:szCs w:val="24"/>
        </w:rPr>
        <w:t>These target compounds span a range of physicochemical properties from organic to inorganic, with preferential ionization pathways in both negative and positive mode operation. Nonvolatile inorganic oxidizers present in homemade fuel-oxidizer mixtures, pyrotechnics, and propellants</w:t>
      </w:r>
      <w:r w:rsidR="00F801D6">
        <w:rPr>
          <w:szCs w:val="24"/>
        </w:rPr>
        <w:t xml:space="preserve"> create a unique challenge to traditional thermal desorption-based technologies. Developments in solid-liquid extraction techniques, specifically, open port sampling interface</w:t>
      </w:r>
      <w:r w:rsidR="007817FA">
        <w:rPr>
          <w:szCs w:val="24"/>
        </w:rPr>
        <w:t xml:space="preserve"> </w:t>
      </w:r>
      <w:r w:rsidR="00F801D6">
        <w:rPr>
          <w:szCs w:val="24"/>
        </w:rPr>
        <w:t xml:space="preserve">mass spectrometry (OPSI-MS) provide compelling capabilities to address these hurdles. </w:t>
      </w:r>
      <w:r w:rsidR="007A16CC">
        <w:rPr>
          <w:szCs w:val="24"/>
        </w:rPr>
        <w:t>In this proof of concept study, we</w:t>
      </w:r>
      <w:r w:rsidR="00F801D6">
        <w:rPr>
          <w:szCs w:val="24"/>
        </w:rPr>
        <w:t xml:space="preserve"> investigated the trace detection of wipe-based (</w:t>
      </w:r>
      <w:r w:rsidR="00F801D6">
        <w:rPr>
          <w:i/>
          <w:iCs/>
          <w:szCs w:val="24"/>
        </w:rPr>
        <w:t xml:space="preserve">i.e., </w:t>
      </w:r>
      <w:r w:rsidR="00F801D6">
        <w:rPr>
          <w:szCs w:val="24"/>
        </w:rPr>
        <w:t xml:space="preserve">common swipe sampling collection method) explosives, oxidizers, and narcotics using an OPSI </w:t>
      </w:r>
      <w:r w:rsidR="007A2DE6">
        <w:rPr>
          <w:szCs w:val="24"/>
        </w:rPr>
        <w:t xml:space="preserve">source </w:t>
      </w:r>
      <w:r w:rsidR="00F801D6">
        <w:rPr>
          <w:szCs w:val="24"/>
        </w:rPr>
        <w:t xml:space="preserve">and </w:t>
      </w:r>
      <w:r w:rsidR="00D41D5F">
        <w:rPr>
          <w:szCs w:val="24"/>
        </w:rPr>
        <w:t xml:space="preserve">compact </w:t>
      </w:r>
      <w:r w:rsidR="00F801D6">
        <w:rPr>
          <w:szCs w:val="24"/>
        </w:rPr>
        <w:t xml:space="preserve">single quadrupole mass analyzer. </w:t>
      </w:r>
      <w:r w:rsidR="00075B7D">
        <w:rPr>
          <w:szCs w:val="24"/>
        </w:rPr>
        <w:t xml:space="preserve">The liquid dissolution and extraction capabilities of OPSI enabled detection of both traditional military-grade explosives and homemade explosive oxidizers. </w:t>
      </w:r>
      <w:r w:rsidR="00D41D5F">
        <w:rPr>
          <w:szCs w:val="24"/>
        </w:rPr>
        <w:t>OPSI-MS sensitivities to a series of seven target compounds from p</w:t>
      </w:r>
      <w:r w:rsidR="00D41D5F" w:rsidRPr="007F0411">
        <w:rPr>
          <w:szCs w:val="24"/>
        </w:rPr>
        <w:t>olytetrafluoroethylene</w:t>
      </w:r>
      <w:r w:rsidR="00D41D5F">
        <w:rPr>
          <w:szCs w:val="24"/>
        </w:rPr>
        <w:t xml:space="preserve"> (PTFE)</w:t>
      </w:r>
      <w:r w:rsidR="00D41D5F" w:rsidRPr="007F0411">
        <w:rPr>
          <w:szCs w:val="24"/>
        </w:rPr>
        <w:t xml:space="preserve"> </w:t>
      </w:r>
      <w:r w:rsidR="00D41D5F" w:rsidRPr="008A740D">
        <w:rPr>
          <w:szCs w:val="24"/>
        </w:rPr>
        <w:t>coated fiberglass sampling wipe</w:t>
      </w:r>
      <w:r w:rsidR="00D41D5F">
        <w:rPr>
          <w:szCs w:val="24"/>
        </w:rPr>
        <w:t xml:space="preserve">s were on the order of </w:t>
      </w:r>
      <w:r w:rsidR="00075B7D">
        <w:rPr>
          <w:szCs w:val="24"/>
        </w:rPr>
        <w:t>several nanograms</w:t>
      </w:r>
      <w:r w:rsidR="00D41D5F">
        <w:rPr>
          <w:szCs w:val="24"/>
        </w:rPr>
        <w:t xml:space="preserve"> to sub-nanogram levels. </w:t>
      </w:r>
      <w:r w:rsidR="00075B7D">
        <w:rPr>
          <w:szCs w:val="24"/>
        </w:rPr>
        <w:t xml:space="preserve">Comparisons with direct solution-based sample analysis enabled quantification of wipe-based sample extraction effects. The system demonstrated quick temporal responses, polarity switching capabilities, and rapid signal decay with minimal carryover, all critical to high throughput screening applications. Coupling traditional swipe sampling with OPSI-MS </w:t>
      </w:r>
      <w:r w:rsidR="007A16CC">
        <w:rPr>
          <w:szCs w:val="24"/>
        </w:rPr>
        <w:t>offers a promising tool for contraband screening applications.</w:t>
      </w:r>
    </w:p>
    <w:p w14:paraId="33BE9FB9" w14:textId="7612EAF6" w:rsidR="008213CF" w:rsidRDefault="00D4407D" w:rsidP="00CD6FBD">
      <w:pPr>
        <w:spacing w:after="120"/>
        <w:rPr>
          <w:rFonts w:ascii="Times New Roman" w:hAnsi="Times New Roman" w:cs="Times New Roman"/>
          <w:b/>
          <w:bCs/>
          <w:sz w:val="28"/>
          <w:szCs w:val="28"/>
        </w:rPr>
      </w:pPr>
      <w:r w:rsidRPr="00FD544C">
        <w:rPr>
          <w:rFonts w:ascii="Times New Roman" w:hAnsi="Times New Roman"/>
          <w:b/>
          <w:sz w:val="24"/>
          <w:szCs w:val="24"/>
        </w:rPr>
        <w:t>--------------------------------------------------------</w:t>
      </w:r>
      <w:r w:rsidR="008213CF">
        <w:rPr>
          <w:rFonts w:ascii="Times New Roman" w:hAnsi="Times New Roman" w:cs="Times New Roman"/>
          <w:b/>
          <w:bCs/>
          <w:sz w:val="28"/>
          <w:szCs w:val="28"/>
        </w:rPr>
        <w:br w:type="page"/>
      </w:r>
    </w:p>
    <w:p w14:paraId="2477831D" w14:textId="3A824C87" w:rsidR="00026F05" w:rsidRPr="00313D0C" w:rsidRDefault="00026F05" w:rsidP="00313D0C">
      <w:pPr>
        <w:spacing w:after="0" w:line="480" w:lineRule="auto"/>
        <w:rPr>
          <w:rFonts w:ascii="Times New Roman" w:hAnsi="Times New Roman" w:cs="Times New Roman"/>
          <w:b/>
          <w:bCs/>
          <w:sz w:val="28"/>
          <w:szCs w:val="28"/>
        </w:rPr>
      </w:pPr>
      <w:r w:rsidRPr="00313D0C">
        <w:rPr>
          <w:rFonts w:ascii="Times New Roman" w:hAnsi="Times New Roman" w:cs="Times New Roman"/>
          <w:b/>
          <w:bCs/>
          <w:sz w:val="28"/>
          <w:szCs w:val="28"/>
        </w:rPr>
        <w:lastRenderedPageBreak/>
        <w:t xml:space="preserve">Introduction </w:t>
      </w:r>
    </w:p>
    <w:p w14:paraId="11C07018" w14:textId="1F02FA67" w:rsidR="00157913" w:rsidRPr="00157913" w:rsidRDefault="00157913" w:rsidP="00157913">
      <w:pPr>
        <w:spacing w:after="0" w:line="480" w:lineRule="auto"/>
        <w:ind w:firstLine="360"/>
        <w:jc w:val="both"/>
        <w:rPr>
          <w:rFonts w:ascii="Times New Roman" w:hAnsi="Times New Roman" w:cs="Times New Roman"/>
          <w:sz w:val="24"/>
          <w:szCs w:val="24"/>
        </w:rPr>
      </w:pPr>
      <w:r w:rsidRPr="00157913">
        <w:rPr>
          <w:rFonts w:ascii="Times New Roman" w:hAnsi="Times New Roman" w:cs="Times New Roman"/>
          <w:sz w:val="24"/>
          <w:szCs w:val="24"/>
        </w:rPr>
        <w:t xml:space="preserve">Analytical techniques capable of the rapid identification of trace particle residues </w:t>
      </w:r>
      <w:r w:rsidR="004A5E0B">
        <w:rPr>
          <w:rFonts w:ascii="Times New Roman" w:hAnsi="Times New Roman" w:cs="Times New Roman"/>
          <w:sz w:val="24"/>
          <w:szCs w:val="24"/>
        </w:rPr>
        <w:t>from</w:t>
      </w:r>
      <w:r w:rsidRPr="00157913">
        <w:rPr>
          <w:rFonts w:ascii="Times New Roman" w:hAnsi="Times New Roman" w:cs="Times New Roman"/>
          <w:sz w:val="24"/>
          <w:szCs w:val="24"/>
        </w:rPr>
        <w:t xml:space="preserve"> explosives and illegal narcotics (</w:t>
      </w:r>
      <w:r w:rsidR="002C2F6A">
        <w:rPr>
          <w:rFonts w:ascii="Times New Roman" w:hAnsi="Times New Roman" w:cs="Times New Roman"/>
          <w:i/>
          <w:iCs/>
          <w:sz w:val="24"/>
          <w:szCs w:val="24"/>
        </w:rPr>
        <w:t xml:space="preserve">i.e., </w:t>
      </w:r>
      <w:r w:rsidRPr="00157913">
        <w:rPr>
          <w:rFonts w:ascii="Times New Roman" w:hAnsi="Times New Roman" w:cs="Times New Roman"/>
          <w:sz w:val="24"/>
          <w:szCs w:val="24"/>
        </w:rPr>
        <w:t>trace contraband) are</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deployed worldwide to support</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aviation, mass transit</w:t>
      </w:r>
      <w:r w:rsidR="004A5E0B">
        <w:rPr>
          <w:rFonts w:ascii="Times New Roman" w:hAnsi="Times New Roman" w:cs="Times New Roman"/>
          <w:sz w:val="24"/>
          <w:szCs w:val="24"/>
        </w:rPr>
        <w:t>,</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and customs screening checkpoints</w:t>
      </w:r>
      <w:r w:rsidR="002C2F6A">
        <w:rPr>
          <w:rFonts w:ascii="Times New Roman" w:hAnsi="Times New Roman" w:cs="Times New Roman"/>
          <w:sz w:val="24"/>
          <w:szCs w:val="24"/>
        </w:rPr>
        <w:t>.</w:t>
      </w:r>
      <w:r w:rsidR="003420A8">
        <w:rPr>
          <w:rFonts w:ascii="Times New Roman" w:hAnsi="Times New Roman" w:cs="Times New Roman"/>
          <w:sz w:val="24"/>
          <w:szCs w:val="24"/>
        </w:rPr>
        <w:fldChar w:fldCharType="begin">
          <w:fldData xml:space="preserve">PEVuZE5vdGU+PENpdGU+PEF1dGhvcj5ZaW5vbjwvQXV0aG9yPjxZZWFyPjIwMDI8L1llYXI+PFJl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==
</w:fldData>
        </w:fldChar>
      </w:r>
      <w:r w:rsidR="007C2C6C">
        <w:rPr>
          <w:rFonts w:ascii="Times New Roman" w:hAnsi="Times New Roman" w:cs="Times New Roman"/>
          <w:sz w:val="24"/>
          <w:szCs w:val="24"/>
        </w:rPr>
        <w:instrText xml:space="preserve"> ADDIN EN.CITE </w:instrText>
      </w:r>
      <w:r w:rsidR="007C2C6C">
        <w:rPr>
          <w:rFonts w:ascii="Times New Roman" w:hAnsi="Times New Roman" w:cs="Times New Roman"/>
          <w:sz w:val="24"/>
          <w:szCs w:val="24"/>
        </w:rPr>
        <w:fldChar w:fldCharType="begin">
          <w:fldData xml:space="preserve">PEVuZE5vdGU+PENpdGU+PEF1dGhvcj5ZaW5vbjwvQXV0aG9yPjxZZWFyPjIwMDI8L1llYXI+PFJl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==
</w:fldData>
        </w:fldChar>
      </w:r>
      <w:r w:rsidR="007C2C6C">
        <w:rPr>
          <w:rFonts w:ascii="Times New Roman" w:hAnsi="Times New Roman" w:cs="Times New Roman"/>
          <w:sz w:val="24"/>
          <w:szCs w:val="24"/>
        </w:rPr>
        <w:instrText xml:space="preserve"> ADDIN EN.CITE.DATA </w:instrText>
      </w:r>
      <w:r w:rsidR="007C2C6C">
        <w:rPr>
          <w:rFonts w:ascii="Times New Roman" w:hAnsi="Times New Roman" w:cs="Times New Roman"/>
          <w:sz w:val="24"/>
          <w:szCs w:val="24"/>
        </w:rPr>
      </w:r>
      <w:r w:rsidR="007C2C6C">
        <w:rPr>
          <w:rFonts w:ascii="Times New Roman" w:hAnsi="Times New Roman" w:cs="Times New Roman"/>
          <w:sz w:val="24"/>
          <w:szCs w:val="24"/>
        </w:rPr>
        <w:fldChar w:fldCharType="end"/>
      </w:r>
      <w:r w:rsidR="003420A8">
        <w:rPr>
          <w:rFonts w:ascii="Times New Roman" w:hAnsi="Times New Roman" w:cs="Times New Roman"/>
          <w:sz w:val="24"/>
          <w:szCs w:val="24"/>
        </w:rPr>
      </w:r>
      <w:r w:rsidR="003420A8">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1-3</w:t>
      </w:r>
      <w:r w:rsidR="003420A8">
        <w:rPr>
          <w:rFonts w:ascii="Times New Roman" w:hAnsi="Times New Roman" w:cs="Times New Roman"/>
          <w:sz w:val="24"/>
          <w:szCs w:val="24"/>
        </w:rPr>
        <w:fldChar w:fldCharType="end"/>
      </w:r>
      <w:r w:rsidR="002C2F6A">
        <w:rPr>
          <w:rFonts w:ascii="Times New Roman" w:hAnsi="Times New Roman" w:cs="Times New Roman"/>
          <w:sz w:val="24"/>
          <w:szCs w:val="24"/>
        </w:rPr>
        <w:t xml:space="preserve"> Such high throughput screening technologies are also</w:t>
      </w:r>
      <w:r w:rsidRPr="00157913">
        <w:rPr>
          <w:rFonts w:ascii="Times New Roman" w:hAnsi="Times New Roman" w:cs="Times New Roman"/>
          <w:sz w:val="24"/>
          <w:szCs w:val="24"/>
        </w:rPr>
        <w:t xml:space="preserve"> </w:t>
      </w:r>
      <w:r w:rsidR="002C2F6A">
        <w:rPr>
          <w:rFonts w:ascii="Times New Roman" w:hAnsi="Times New Roman" w:cs="Times New Roman"/>
          <w:sz w:val="24"/>
          <w:szCs w:val="24"/>
        </w:rPr>
        <w:t>used to</w:t>
      </w:r>
      <w:r w:rsidRPr="00157913">
        <w:rPr>
          <w:rFonts w:ascii="Times New Roman" w:hAnsi="Times New Roman" w:cs="Times New Roman"/>
          <w:sz w:val="24"/>
          <w:szCs w:val="24"/>
        </w:rPr>
        <w:t xml:space="preserve"> protect critical infrastructure</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and select public venues. Successful identification of trace contraband presumes that people or objects used for the transport or manufacture of explosives or illegal narcotics will be contaminated by trace particle residues in sufficient quantities to be detected by the screening technology employed.</w:t>
      </w:r>
      <w:r w:rsidR="003420A8">
        <w:rPr>
          <w:rFonts w:ascii="Times New Roman" w:hAnsi="Times New Roman" w:cs="Times New Roman"/>
          <w:sz w:val="24"/>
          <w:szCs w:val="24"/>
        </w:rPr>
        <w:fldChar w:fldCharType="begin">
          <w:fldData xml:space="preserve">PEVuZE5vdGU+PENpdGU+PEF1dGhvcj5PeGxleTwvQXV0aG9yPjxZZWFyPjIwMDM8L1llYXI+PFJl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</w:fldData>
        </w:fldChar>
      </w:r>
      <w:r w:rsidR="007C2C6C">
        <w:rPr>
          <w:rFonts w:ascii="Times New Roman" w:hAnsi="Times New Roman" w:cs="Times New Roman"/>
          <w:sz w:val="24"/>
          <w:szCs w:val="24"/>
        </w:rPr>
        <w:instrText xml:space="preserve"> ADDIN EN.CITE </w:instrText>
      </w:r>
      <w:r w:rsidR="007C2C6C">
        <w:rPr>
          <w:rFonts w:ascii="Times New Roman" w:hAnsi="Times New Roman" w:cs="Times New Roman"/>
          <w:sz w:val="24"/>
          <w:szCs w:val="24"/>
        </w:rPr>
        <w:fldChar w:fldCharType="begin">
          <w:fldData xml:space="preserve">PEVuZE5vdGU+PENpdGU+PEF1dGhvcj5PeGxleTwvQXV0aG9yPjxZZWFyPjIwMDM8L1llYXI+PFJl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</w:fldData>
        </w:fldChar>
      </w:r>
      <w:r w:rsidR="007C2C6C">
        <w:rPr>
          <w:rFonts w:ascii="Times New Roman" w:hAnsi="Times New Roman" w:cs="Times New Roman"/>
          <w:sz w:val="24"/>
          <w:szCs w:val="24"/>
        </w:rPr>
        <w:instrText xml:space="preserve"> ADDIN EN.CITE.DATA </w:instrText>
      </w:r>
      <w:r w:rsidR="007C2C6C">
        <w:rPr>
          <w:rFonts w:ascii="Times New Roman" w:hAnsi="Times New Roman" w:cs="Times New Roman"/>
          <w:sz w:val="24"/>
          <w:szCs w:val="24"/>
        </w:rPr>
      </w:r>
      <w:r w:rsidR="007C2C6C">
        <w:rPr>
          <w:rFonts w:ascii="Times New Roman" w:hAnsi="Times New Roman" w:cs="Times New Roman"/>
          <w:sz w:val="24"/>
          <w:szCs w:val="24"/>
        </w:rPr>
        <w:fldChar w:fldCharType="end"/>
      </w:r>
      <w:r w:rsidR="003420A8">
        <w:rPr>
          <w:rFonts w:ascii="Times New Roman" w:hAnsi="Times New Roman" w:cs="Times New Roman"/>
          <w:sz w:val="24"/>
          <w:szCs w:val="24"/>
        </w:rPr>
      </w:r>
      <w:r w:rsidR="003420A8">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4, 5</w:t>
      </w:r>
      <w:r w:rsidR="003420A8">
        <w:rPr>
          <w:rFonts w:ascii="Times New Roman" w:hAnsi="Times New Roman" w:cs="Times New Roman"/>
          <w:sz w:val="24"/>
          <w:szCs w:val="24"/>
        </w:rPr>
        <w:fldChar w:fldCharType="end"/>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A positive alarm may result in denial of entry through a security checkpoint or prompt additional law enforcement intervention.</w:t>
      </w:r>
      <w:r w:rsidR="00BA5605">
        <w:rPr>
          <w:rFonts w:ascii="Times New Roman" w:hAnsi="Times New Roman" w:cs="Times New Roman"/>
          <w:sz w:val="24"/>
          <w:szCs w:val="24"/>
        </w:rPr>
        <w:t xml:space="preserve"> </w:t>
      </w:r>
      <w:r w:rsidR="004A5E0B">
        <w:rPr>
          <w:rFonts w:ascii="Times New Roman" w:hAnsi="Times New Roman" w:cs="Times New Roman"/>
          <w:sz w:val="24"/>
          <w:szCs w:val="24"/>
        </w:rPr>
        <w:t>The utility of</w:t>
      </w:r>
      <w:r w:rsidRPr="00157913">
        <w:rPr>
          <w:rFonts w:ascii="Times New Roman" w:hAnsi="Times New Roman" w:cs="Times New Roman"/>
          <w:sz w:val="24"/>
          <w:szCs w:val="24"/>
        </w:rPr>
        <w:t xml:space="preserve"> analytical technique</w:t>
      </w:r>
      <w:r w:rsidR="004A5E0B">
        <w:rPr>
          <w:rFonts w:ascii="Times New Roman" w:hAnsi="Times New Roman" w:cs="Times New Roman"/>
          <w:sz w:val="24"/>
          <w:szCs w:val="24"/>
        </w:rPr>
        <w:t>s</w:t>
      </w:r>
      <w:r w:rsidRPr="00157913">
        <w:rPr>
          <w:rFonts w:ascii="Times New Roman" w:hAnsi="Times New Roman" w:cs="Times New Roman"/>
          <w:sz w:val="24"/>
          <w:szCs w:val="24"/>
        </w:rPr>
        <w:t xml:space="preserve"> for trace screening is </w:t>
      </w:r>
      <w:r w:rsidR="004A5E0B">
        <w:rPr>
          <w:rFonts w:ascii="Times New Roman" w:hAnsi="Times New Roman" w:cs="Times New Roman"/>
          <w:sz w:val="24"/>
          <w:szCs w:val="24"/>
        </w:rPr>
        <w:t xml:space="preserve">often </w:t>
      </w:r>
      <w:r w:rsidRPr="00157913">
        <w:rPr>
          <w:rFonts w:ascii="Times New Roman" w:hAnsi="Times New Roman" w:cs="Times New Roman"/>
          <w:sz w:val="24"/>
          <w:szCs w:val="24"/>
        </w:rPr>
        <w:t>driven by the specific concept of operations for a given user (</w:t>
      </w:r>
      <w:r w:rsidR="002C2F6A">
        <w:rPr>
          <w:rFonts w:ascii="Times New Roman" w:hAnsi="Times New Roman" w:cs="Times New Roman"/>
          <w:i/>
          <w:iCs/>
          <w:sz w:val="24"/>
          <w:szCs w:val="24"/>
        </w:rPr>
        <w:t>e.g.,</w:t>
      </w:r>
      <w:r w:rsidR="002C2F6A">
        <w:rPr>
          <w:rFonts w:ascii="Times New Roman" w:hAnsi="Times New Roman" w:cs="Times New Roman"/>
          <w:sz w:val="24"/>
          <w:szCs w:val="24"/>
        </w:rPr>
        <w:t xml:space="preserve"> </w:t>
      </w:r>
      <w:r w:rsidRPr="00157913">
        <w:rPr>
          <w:rFonts w:ascii="Times New Roman" w:hAnsi="Times New Roman" w:cs="Times New Roman"/>
          <w:sz w:val="24"/>
          <w:szCs w:val="24"/>
        </w:rPr>
        <w:t>environment, size and portability constraints, throughput required) and the nature of the material targeted for detection (</w:t>
      </w:r>
      <w:r w:rsidR="002C2F6A">
        <w:rPr>
          <w:rFonts w:ascii="Times New Roman" w:hAnsi="Times New Roman" w:cs="Times New Roman"/>
          <w:i/>
          <w:iCs/>
          <w:sz w:val="24"/>
          <w:szCs w:val="24"/>
        </w:rPr>
        <w:t xml:space="preserve">e.g., </w:t>
      </w:r>
      <w:r w:rsidRPr="00157913">
        <w:rPr>
          <w:rFonts w:ascii="Times New Roman" w:hAnsi="Times New Roman" w:cs="Times New Roman"/>
          <w:sz w:val="24"/>
          <w:szCs w:val="24"/>
        </w:rPr>
        <w:t>drugs vs explosives, type of explosive).</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Regardless of specific operational considerations, common requirements for a trace screening instrument include low cost, field portability, short analysis times, high sensitivity</w:t>
      </w:r>
      <w:r w:rsidR="0059774A">
        <w:rPr>
          <w:rFonts w:ascii="Times New Roman" w:hAnsi="Times New Roman" w:cs="Times New Roman"/>
          <w:sz w:val="24"/>
          <w:szCs w:val="24"/>
        </w:rPr>
        <w:t>,</w:t>
      </w:r>
      <w:r w:rsidRPr="00157913">
        <w:rPr>
          <w:rFonts w:ascii="Times New Roman" w:hAnsi="Times New Roman" w:cs="Times New Roman"/>
          <w:sz w:val="24"/>
          <w:szCs w:val="24"/>
        </w:rPr>
        <w:t xml:space="preserve"> and selectivity for a range of threats and simple operation appropriate for relatively untrained end users.</w:t>
      </w:r>
      <w:r w:rsidR="00BA5605">
        <w:rPr>
          <w:rFonts w:ascii="Times New Roman" w:hAnsi="Times New Roman" w:cs="Times New Roman"/>
          <w:sz w:val="24"/>
          <w:szCs w:val="24"/>
        </w:rPr>
        <w:t xml:space="preserve">  </w:t>
      </w:r>
    </w:p>
    <w:p w14:paraId="15675AFC" w14:textId="5ADE276B" w:rsidR="007631E2" w:rsidRDefault="00157913" w:rsidP="007631E2">
      <w:pPr>
        <w:spacing w:after="0" w:line="480" w:lineRule="auto"/>
        <w:ind w:firstLine="360"/>
        <w:jc w:val="both"/>
        <w:rPr>
          <w:rFonts w:ascii="Times New Roman" w:hAnsi="Times New Roman" w:cs="Times New Roman"/>
          <w:sz w:val="24"/>
          <w:szCs w:val="24"/>
        </w:rPr>
      </w:pPr>
      <w:r w:rsidRPr="00157913">
        <w:rPr>
          <w:rFonts w:ascii="Times New Roman" w:hAnsi="Times New Roman" w:cs="Times New Roman"/>
          <w:sz w:val="24"/>
          <w:szCs w:val="24"/>
        </w:rPr>
        <w:t xml:space="preserve">While many analytical techniques have </w:t>
      </w:r>
      <w:r w:rsidR="00765465">
        <w:rPr>
          <w:rFonts w:ascii="Times New Roman" w:hAnsi="Times New Roman" w:cs="Times New Roman"/>
          <w:sz w:val="24"/>
          <w:szCs w:val="24"/>
        </w:rPr>
        <w:t>been applied to</w:t>
      </w:r>
      <w:r w:rsidRPr="00157913">
        <w:rPr>
          <w:rFonts w:ascii="Times New Roman" w:hAnsi="Times New Roman" w:cs="Times New Roman"/>
          <w:sz w:val="24"/>
          <w:szCs w:val="24"/>
        </w:rPr>
        <w:t xml:space="preserve"> the trace screening </w:t>
      </w:r>
      <w:r w:rsidR="00C549B1">
        <w:rPr>
          <w:rFonts w:ascii="Times New Roman" w:hAnsi="Times New Roman" w:cs="Times New Roman"/>
          <w:sz w:val="24"/>
          <w:szCs w:val="24"/>
        </w:rPr>
        <w:t>arena</w:t>
      </w:r>
      <w:r w:rsidRPr="00157913">
        <w:rPr>
          <w:rFonts w:ascii="Times New Roman" w:hAnsi="Times New Roman" w:cs="Times New Roman"/>
          <w:sz w:val="24"/>
          <w:szCs w:val="24"/>
        </w:rPr>
        <w:t xml:space="preserve">, </w:t>
      </w:r>
      <w:r w:rsidR="00C549B1">
        <w:rPr>
          <w:rFonts w:ascii="Times New Roman" w:hAnsi="Times New Roman" w:cs="Times New Roman"/>
          <w:sz w:val="24"/>
          <w:szCs w:val="24"/>
        </w:rPr>
        <w:t>i</w:t>
      </w:r>
      <w:r w:rsidRPr="00157913">
        <w:rPr>
          <w:rFonts w:ascii="Times New Roman" w:hAnsi="Times New Roman" w:cs="Times New Roman"/>
          <w:sz w:val="24"/>
          <w:szCs w:val="24"/>
        </w:rPr>
        <w:t xml:space="preserve">on </w:t>
      </w:r>
      <w:r w:rsidR="00C549B1">
        <w:rPr>
          <w:rFonts w:ascii="Times New Roman" w:hAnsi="Times New Roman" w:cs="Times New Roman"/>
          <w:sz w:val="24"/>
          <w:szCs w:val="24"/>
        </w:rPr>
        <w:t>m</w:t>
      </w:r>
      <w:r w:rsidRPr="00157913">
        <w:rPr>
          <w:rFonts w:ascii="Times New Roman" w:hAnsi="Times New Roman" w:cs="Times New Roman"/>
          <w:sz w:val="24"/>
          <w:szCs w:val="24"/>
        </w:rPr>
        <w:t xml:space="preserve">obility </w:t>
      </w:r>
      <w:r w:rsidR="00C549B1">
        <w:rPr>
          <w:rFonts w:ascii="Times New Roman" w:hAnsi="Times New Roman" w:cs="Times New Roman"/>
          <w:sz w:val="24"/>
          <w:szCs w:val="24"/>
        </w:rPr>
        <w:t>s</w:t>
      </w:r>
      <w:r w:rsidRPr="00157913">
        <w:rPr>
          <w:rFonts w:ascii="Times New Roman" w:hAnsi="Times New Roman" w:cs="Times New Roman"/>
          <w:sz w:val="24"/>
          <w:szCs w:val="24"/>
        </w:rPr>
        <w:t>pectrometry (IMS) has been the most widely deployed, particularly for aviation security, and meets the requirements listed above.</w:t>
      </w:r>
      <w:r w:rsidR="000E06EC">
        <w:rPr>
          <w:rFonts w:ascii="Times New Roman" w:hAnsi="Times New Roman" w:cs="Times New Roman"/>
          <w:sz w:val="24"/>
          <w:szCs w:val="24"/>
        </w:rPr>
        <w:fldChar w:fldCharType="begin">
          <w:fldData xml:space="preserve">PEVuZE5vdGU+PENpdGU+PEF1dGhvcj5CdXJ5YWtvdjwvQXV0aG9yPjxZZWFyPjIwMTE8L1llYXI+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</w:fldData>
        </w:fldChar>
      </w:r>
      <w:r w:rsidR="007C2C6C">
        <w:rPr>
          <w:rFonts w:ascii="Times New Roman" w:hAnsi="Times New Roman" w:cs="Times New Roman"/>
          <w:sz w:val="24"/>
          <w:szCs w:val="24"/>
        </w:rPr>
        <w:instrText xml:space="preserve"> ADDIN EN.CITE </w:instrText>
      </w:r>
      <w:r w:rsidR="007C2C6C">
        <w:rPr>
          <w:rFonts w:ascii="Times New Roman" w:hAnsi="Times New Roman" w:cs="Times New Roman"/>
          <w:sz w:val="24"/>
          <w:szCs w:val="24"/>
        </w:rPr>
        <w:fldChar w:fldCharType="begin">
          <w:fldData xml:space="preserve">PEVuZE5vdGU+PENpdGU+PEF1dGhvcj5CdXJ5YWtvdjwvQXV0aG9yPjxZZWFyPjIwMTE8L1llYXI+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</w:fldData>
        </w:fldChar>
      </w:r>
      <w:r w:rsidR="007C2C6C">
        <w:rPr>
          <w:rFonts w:ascii="Times New Roman" w:hAnsi="Times New Roman" w:cs="Times New Roman"/>
          <w:sz w:val="24"/>
          <w:szCs w:val="24"/>
        </w:rPr>
        <w:instrText xml:space="preserve"> ADDIN EN.CITE.DATA </w:instrText>
      </w:r>
      <w:r w:rsidR="007C2C6C">
        <w:rPr>
          <w:rFonts w:ascii="Times New Roman" w:hAnsi="Times New Roman" w:cs="Times New Roman"/>
          <w:sz w:val="24"/>
          <w:szCs w:val="24"/>
        </w:rPr>
      </w:r>
      <w:r w:rsidR="007C2C6C">
        <w:rPr>
          <w:rFonts w:ascii="Times New Roman" w:hAnsi="Times New Roman" w:cs="Times New Roman"/>
          <w:sz w:val="24"/>
          <w:szCs w:val="24"/>
        </w:rPr>
        <w:fldChar w:fldCharType="end"/>
      </w:r>
      <w:r w:rsidR="000E06EC">
        <w:rPr>
          <w:rFonts w:ascii="Times New Roman" w:hAnsi="Times New Roman" w:cs="Times New Roman"/>
          <w:sz w:val="24"/>
          <w:szCs w:val="24"/>
        </w:rPr>
      </w:r>
      <w:r w:rsidR="000E06EC">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6-8</w:t>
      </w:r>
      <w:r w:rsidR="000E06EC">
        <w:rPr>
          <w:rFonts w:ascii="Times New Roman" w:hAnsi="Times New Roman" w:cs="Times New Roman"/>
          <w:sz w:val="24"/>
          <w:szCs w:val="24"/>
        </w:rPr>
        <w:fldChar w:fldCharType="end"/>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IMS is based on measurement of the gas phase mobilities of unknown ions in a weak electric field at ambient pressure with identification by matching to reference mobility values of known contraband materials.</w:t>
      </w:r>
      <w:r w:rsidR="000E06EC">
        <w:rPr>
          <w:rFonts w:ascii="Times New Roman" w:hAnsi="Times New Roman" w:cs="Times New Roman"/>
          <w:sz w:val="24"/>
          <w:szCs w:val="24"/>
        </w:rPr>
        <w:fldChar w:fldCharType="begin"/>
      </w:r>
      <w:r w:rsidR="007C2C6C">
        <w:rPr>
          <w:rFonts w:ascii="Times New Roman" w:hAnsi="Times New Roman" w:cs="Times New Roman"/>
          <w:sz w:val="24"/>
          <w:szCs w:val="24"/>
        </w:rPr>
        <w:instrText xml:space="preserve"> ADDIN EN.CITE &lt;EndNote&gt;&lt;Cite&gt;&lt;Author&gt;Eiceman&lt;/Author&gt;&lt;Year&gt;2013&lt;/Year&gt;&lt;RecNum&gt;428&lt;/RecNum&gt;&lt;DisplayText&gt;&lt;style face="superscript"&gt;9&lt;/style&gt;&lt;/DisplayText&gt;&lt;record&gt;&lt;rec-number&gt;428&lt;/rec-number&gt;&lt;foreign-keys&gt;&lt;key app="EN" db-id="sx255expf5awxge0ts6vfpt2avf5xexes2sr" timestamp="1440600797"&gt;428&lt;/key&gt;&lt;/foreign-keys&gt;&lt;ref-type name="Book"&gt;6&lt;/ref-type&gt;&lt;contributors&gt;&lt;authors&gt;&lt;author&gt;Eiceman, G. A.&lt;/author&gt;&lt;author&gt;Karpas, Z.&lt;/author&gt;&lt;author&gt;Hill, Herbert H.&lt;/author&gt;&lt;/authors&gt;&lt;/contributors&gt;&lt;titles&gt;&lt;title&gt;Ion Mobility Spectrometry&lt;/title&gt;&lt;/titles&gt;&lt;edition&gt;3rd&lt;/edition&gt;&lt;dates&gt;&lt;year&gt;2013&lt;/year&gt;&lt;/dates&gt;&lt;pub-location&gt;Boca Raton, FL&lt;/pub-location&gt;&lt;publisher&gt;CRC Press&lt;/publisher&gt;&lt;urls&gt;&lt;/urls&gt;&lt;/record&gt;&lt;/Cite&gt;&lt;/EndNote&gt;</w:instrText>
      </w:r>
      <w:r w:rsidR="000E06EC">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9</w:t>
      </w:r>
      <w:r w:rsidR="000E06EC">
        <w:rPr>
          <w:rFonts w:ascii="Times New Roman" w:hAnsi="Times New Roman" w:cs="Times New Roman"/>
          <w:sz w:val="24"/>
          <w:szCs w:val="24"/>
        </w:rPr>
        <w:fldChar w:fldCharType="end"/>
      </w:r>
      <w:r w:rsidRPr="00157913">
        <w:rPr>
          <w:rFonts w:ascii="Times New Roman" w:hAnsi="Times New Roman" w:cs="Times New Roman"/>
          <w:sz w:val="24"/>
          <w:szCs w:val="24"/>
        </w:rPr>
        <w:t xml:space="preserve"> Collection of contraband particles is </w:t>
      </w:r>
      <w:r w:rsidR="002D598C">
        <w:rPr>
          <w:rFonts w:ascii="Times New Roman" w:hAnsi="Times New Roman" w:cs="Times New Roman"/>
          <w:sz w:val="24"/>
          <w:szCs w:val="24"/>
        </w:rPr>
        <w:t xml:space="preserve">generally </w:t>
      </w:r>
      <w:r w:rsidRPr="00157913">
        <w:rPr>
          <w:rFonts w:ascii="Times New Roman" w:hAnsi="Times New Roman" w:cs="Times New Roman"/>
          <w:sz w:val="24"/>
          <w:szCs w:val="24"/>
        </w:rPr>
        <w:t xml:space="preserve">achieved by swipe sampling of suspect surfaces followed by heating of the wipe to </w:t>
      </w:r>
      <w:r w:rsidR="00C24F95">
        <w:rPr>
          <w:rFonts w:ascii="Times New Roman" w:hAnsi="Times New Roman" w:cs="Times New Roman"/>
          <w:sz w:val="24"/>
          <w:szCs w:val="24"/>
        </w:rPr>
        <w:t>≈</w:t>
      </w:r>
      <w:r w:rsidRPr="00157913">
        <w:rPr>
          <w:rFonts w:ascii="Times New Roman" w:hAnsi="Times New Roman" w:cs="Times New Roman"/>
          <w:sz w:val="24"/>
          <w:szCs w:val="24"/>
        </w:rPr>
        <w:t xml:space="preserve">230 </w:t>
      </w:r>
      <w:r w:rsidR="002D598C">
        <w:rPr>
          <w:rFonts w:ascii="Times New Roman" w:hAnsi="Times New Roman" w:cs="Times New Roman"/>
          <w:sz w:val="24"/>
          <w:szCs w:val="24"/>
        </w:rPr>
        <w:t>°</w:t>
      </w:r>
      <w:r w:rsidRPr="00157913">
        <w:rPr>
          <w:rFonts w:ascii="Times New Roman" w:hAnsi="Times New Roman" w:cs="Times New Roman"/>
          <w:sz w:val="24"/>
          <w:szCs w:val="24"/>
        </w:rPr>
        <w:t>C (</w:t>
      </w:r>
      <w:r w:rsidR="002D598C">
        <w:rPr>
          <w:rFonts w:ascii="Times New Roman" w:hAnsi="Times New Roman" w:cs="Times New Roman"/>
          <w:i/>
          <w:iCs/>
          <w:sz w:val="24"/>
          <w:szCs w:val="24"/>
        </w:rPr>
        <w:t xml:space="preserve">i.e., </w:t>
      </w:r>
      <w:r w:rsidRPr="00157913">
        <w:rPr>
          <w:rFonts w:ascii="Times New Roman" w:hAnsi="Times New Roman" w:cs="Times New Roman"/>
          <w:sz w:val="24"/>
          <w:szCs w:val="24"/>
        </w:rPr>
        <w:t xml:space="preserve">thermal desorption) to convert solid particles into vapor </w:t>
      </w:r>
      <w:r w:rsidR="002D598C">
        <w:rPr>
          <w:rFonts w:ascii="Times New Roman" w:hAnsi="Times New Roman" w:cs="Times New Roman"/>
          <w:sz w:val="24"/>
          <w:szCs w:val="24"/>
        </w:rPr>
        <w:t>for</w:t>
      </w:r>
      <w:r w:rsidRPr="00157913">
        <w:rPr>
          <w:rFonts w:ascii="Times New Roman" w:hAnsi="Times New Roman" w:cs="Times New Roman"/>
          <w:sz w:val="24"/>
          <w:szCs w:val="24"/>
        </w:rPr>
        <w:t xml:space="preserve"> subsequent ionization and mobility analysis.</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 xml:space="preserve">While IMS finds extensive use in screening for common explosives and </w:t>
      </w:r>
      <w:bookmarkStart w:id="0" w:name="_Hlk70675321"/>
      <w:r w:rsidRPr="00157913">
        <w:rPr>
          <w:rFonts w:ascii="Times New Roman" w:hAnsi="Times New Roman" w:cs="Times New Roman"/>
          <w:sz w:val="24"/>
          <w:szCs w:val="24"/>
        </w:rPr>
        <w:lastRenderedPageBreak/>
        <w:t>narcotics,</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the low vapor pressure of refractory inorganic oxid</w:t>
      </w:r>
      <w:r w:rsidR="002D598C">
        <w:rPr>
          <w:rFonts w:ascii="Times New Roman" w:hAnsi="Times New Roman" w:cs="Times New Roman"/>
          <w:sz w:val="24"/>
          <w:szCs w:val="24"/>
        </w:rPr>
        <w:t>izer</w:t>
      </w:r>
      <w:r w:rsidRPr="00157913">
        <w:rPr>
          <w:rFonts w:ascii="Times New Roman" w:hAnsi="Times New Roman" w:cs="Times New Roman"/>
          <w:sz w:val="24"/>
          <w:szCs w:val="24"/>
        </w:rPr>
        <w:t xml:space="preserve"> materials</w:t>
      </w:r>
      <w:r w:rsidR="009518E0">
        <w:rPr>
          <w:rFonts w:ascii="Times New Roman" w:hAnsi="Times New Roman" w:cs="Times New Roman"/>
          <w:sz w:val="24"/>
          <w:szCs w:val="24"/>
        </w:rPr>
        <w:t>,</w:t>
      </w:r>
      <w:r w:rsidR="007631E2">
        <w:rPr>
          <w:rFonts w:ascii="Times New Roman" w:hAnsi="Times New Roman" w:cs="Times New Roman"/>
          <w:sz w:val="24"/>
          <w:szCs w:val="24"/>
        </w:rPr>
        <w:t xml:space="preserve"> common to homemade fuel-oxidizer explosives,</w:t>
      </w:r>
      <w:r w:rsidRPr="00157913">
        <w:rPr>
          <w:rFonts w:ascii="Times New Roman" w:hAnsi="Times New Roman" w:cs="Times New Roman"/>
          <w:sz w:val="24"/>
          <w:szCs w:val="24"/>
        </w:rPr>
        <w:t xml:space="preserve"> remains</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problematic for thermal desorption</w:t>
      </w:r>
      <w:r w:rsidR="007631E2">
        <w:rPr>
          <w:rFonts w:ascii="Times New Roman" w:hAnsi="Times New Roman" w:cs="Times New Roman"/>
          <w:sz w:val="24"/>
          <w:szCs w:val="24"/>
        </w:rPr>
        <w:t>-</w:t>
      </w:r>
      <w:r w:rsidRPr="00157913">
        <w:rPr>
          <w:rFonts w:ascii="Times New Roman" w:hAnsi="Times New Roman" w:cs="Times New Roman"/>
          <w:sz w:val="24"/>
          <w:szCs w:val="24"/>
        </w:rPr>
        <w:t>based sampling</w:t>
      </w:r>
      <w:r w:rsidR="007631E2">
        <w:rPr>
          <w:rFonts w:ascii="Times New Roman" w:hAnsi="Times New Roman" w:cs="Times New Roman"/>
          <w:sz w:val="24"/>
          <w:szCs w:val="24"/>
        </w:rPr>
        <w:t>.</w:t>
      </w:r>
      <w:r w:rsidR="000E06EC">
        <w:rPr>
          <w:rFonts w:ascii="Times New Roman" w:hAnsi="Times New Roman" w:cs="Times New Roman"/>
          <w:sz w:val="24"/>
          <w:szCs w:val="24"/>
        </w:rPr>
        <w:fldChar w:fldCharType="begin"/>
      </w:r>
      <w:r w:rsidR="007C2C6C">
        <w:rPr>
          <w:rFonts w:ascii="Times New Roman" w:hAnsi="Times New Roman" w:cs="Times New Roman"/>
          <w:sz w:val="24"/>
          <w:szCs w:val="24"/>
        </w:rPr>
        <w:instrText xml:space="preserve"> ADDIN EN.CITE &lt;EndNote&gt;&lt;Cite&gt;&lt;Author&gt;Crawford&lt;/Author&gt;&lt;Year&gt;2010&lt;/Year&gt;&lt;RecNum&gt;820&lt;/RecNum&gt;&lt;DisplayText&gt;&lt;style face="superscript"&gt;10&lt;/style&gt;&lt;/DisplayText&gt;&lt;record&gt;&lt;rec-number&gt;820&lt;/rec-number&gt;&lt;foreign-keys&gt;&lt;key app="EN" db-id="sx255expf5awxge0ts6vfpt2avf5xexes2sr" timestamp="1528304244"&gt;820&lt;/key&gt;&lt;/foreign-keys&gt;&lt;ref-type name="Journal Article"&gt;17&lt;/ref-type&gt;&lt;contributors&gt;&lt;authors&gt;&lt;author&gt;Crawford, Christina L.&lt;/author&gt;&lt;author&gt;Boudries, Hacene&lt;/author&gt;&lt;author&gt;Reda, Ralph J.&lt;/author&gt;&lt;author&gt;Roscioli, Kristyn M.&lt;/author&gt;&lt;author&gt;Kaplan, Kimberly A.&lt;/author&gt;&lt;author&gt;Siems, William F.&lt;/author&gt;&lt;author&gt;Hill, Herbert H.&lt;/author&gt;&lt;/authors&gt;&lt;/contributors&gt;&lt;titles&gt;&lt;title&gt;Analysis of Black Powder by Ion Mobility−Time-of-Flight Mass Spectrometry&lt;/title&gt;&lt;secondary-title&gt;Analytical Chemistry&lt;/secondary-title&gt;&lt;alt-title&gt;Anal. Chem.&lt;/alt-title&gt;&lt;/titles&gt;&lt;periodical&gt;&lt;full-title&gt;Analytical Chemistry&lt;/full-title&gt;&lt;/periodical&gt;&lt;alt-periodical&gt;&lt;abbr-1&gt;Anal. Chem.&lt;/abbr-1&gt;&lt;/alt-periodical&gt;&lt;pages&gt;387-393&lt;/pages&gt;&lt;volume&gt;82&lt;/volume&gt;&lt;number&gt;1&lt;/number&gt;&lt;dates&gt;&lt;year&gt;2010&lt;/year&gt;&lt;pub-dates&gt;&lt;date&gt;2010/01/01&lt;/date&gt;&lt;/pub-dates&gt;&lt;/dates&gt;&lt;publisher&gt;American Chemical Society&lt;/publisher&gt;&lt;isbn&gt;0003-2700&lt;/isbn&gt;&lt;urls&gt;&lt;related-urls&gt;&lt;url&gt;&lt;style face="underline" font="default" size="100%"&gt;https://doi.org/10.1021/ac902168a&lt;/style&gt;&lt;/url&gt;&lt;/related-urls&gt;&lt;/urls&gt;&lt;electronic-resource-num&gt;10.1021/ac902168a&lt;/electronic-resource-num&gt;&lt;/record&gt;&lt;/Cite&gt;&lt;/EndNote&gt;</w:instrText>
      </w:r>
      <w:r w:rsidR="000E06EC">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10</w:t>
      </w:r>
      <w:r w:rsidR="000E06EC">
        <w:rPr>
          <w:rFonts w:ascii="Times New Roman" w:hAnsi="Times New Roman" w:cs="Times New Roman"/>
          <w:sz w:val="24"/>
          <w:szCs w:val="24"/>
        </w:rPr>
        <w:fldChar w:fldCharType="end"/>
      </w:r>
      <w:r w:rsidR="0007746C">
        <w:rPr>
          <w:rFonts w:ascii="Times New Roman" w:hAnsi="Times New Roman" w:cs="Times New Roman"/>
          <w:sz w:val="24"/>
          <w:szCs w:val="24"/>
        </w:rPr>
        <w:t xml:space="preserve"> These homemade explosives are generally based on readily available fuels (</w:t>
      </w:r>
      <w:r w:rsidR="0007746C">
        <w:rPr>
          <w:rFonts w:ascii="Times New Roman" w:hAnsi="Times New Roman" w:cs="Times New Roman"/>
          <w:i/>
          <w:iCs/>
          <w:sz w:val="24"/>
          <w:szCs w:val="24"/>
        </w:rPr>
        <w:t xml:space="preserve">e.g., </w:t>
      </w:r>
      <w:r w:rsidR="0007746C">
        <w:rPr>
          <w:rFonts w:ascii="Times New Roman" w:hAnsi="Times New Roman" w:cs="Times New Roman"/>
          <w:sz w:val="24"/>
          <w:szCs w:val="24"/>
        </w:rPr>
        <w:t>sugar, petroleum jelly, or aluminum) and oxidizers (</w:t>
      </w:r>
      <w:r w:rsidR="0007746C">
        <w:rPr>
          <w:rFonts w:ascii="Times New Roman" w:hAnsi="Times New Roman" w:cs="Times New Roman"/>
          <w:i/>
          <w:iCs/>
          <w:sz w:val="24"/>
          <w:szCs w:val="24"/>
        </w:rPr>
        <w:t xml:space="preserve">e.g., </w:t>
      </w:r>
      <w:r w:rsidR="0007746C">
        <w:rPr>
          <w:rFonts w:ascii="Times New Roman" w:hAnsi="Times New Roman" w:cs="Times New Roman"/>
          <w:sz w:val="24"/>
          <w:szCs w:val="24"/>
        </w:rPr>
        <w:t>potassium perchlorate or potassium nitrate) or already processed propellants and pyrotechnics. Such charges frequently top the annual U.S. Bomb Data Center Explosives Incident Report.</w:t>
      </w:r>
      <w:r w:rsidR="0007746C">
        <w:rPr>
          <w:rFonts w:ascii="Times New Roman" w:hAnsi="Times New Roman" w:cs="Times New Roman"/>
          <w:sz w:val="24"/>
          <w:szCs w:val="24"/>
        </w:rPr>
        <w:fldChar w:fldCharType="begin"/>
      </w:r>
      <w:r w:rsidR="007C2C6C">
        <w:rPr>
          <w:rFonts w:ascii="Times New Roman" w:hAnsi="Times New Roman" w:cs="Times New Roman"/>
          <w:sz w:val="24"/>
          <w:szCs w:val="24"/>
        </w:rPr>
        <w:instrText xml:space="preserve"> ADDIN EN.CITE &lt;EndNote&gt;&lt;Cite&gt;&lt;RecNum&gt;833&lt;/RecNum&gt;&lt;DisplayText&gt;&lt;style face="superscript"&gt;11&lt;/style&gt;&lt;/DisplayText&gt;&lt;record&gt;&lt;rec-number&gt;833&lt;/rec-number&gt;&lt;foreign-keys&gt;&lt;key app="EN" db-id="sx255expf5awxge0ts6vfpt2avf5xexes2sr" timestamp="1534361504"&gt;833&lt;/key&gt;&lt;/foreign-keys&gt;&lt;ref-type name="Web Page"&gt;12&lt;/ref-type&gt;&lt;contributors&gt;&lt;/contributors&gt;&lt;titles&gt;&lt;title&gt;United States Bomb Data Center (USBDC) Explosives Incident Report (EIR)&lt;/title&gt;&lt;/titles&gt;&lt;number&gt;March 23, 2020&lt;/number&gt;&lt;edition&gt;2017&lt;/edition&gt;&lt;dates&gt;&lt;/dates&gt;&lt;urls&gt;&lt;related-urls&gt;&lt;url&gt;&lt;style face="underline" font="default" size="100%"&gt;https://www.atf.gov/resource-center/data-statistics&lt;/style&gt;&lt;/url&gt;&lt;/related-urls&gt;&lt;/urls&gt;&lt;/record&gt;&lt;/Cite&gt;&lt;/EndNote&gt;</w:instrText>
      </w:r>
      <w:r w:rsidR="0007746C">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11</w:t>
      </w:r>
      <w:r w:rsidR="0007746C">
        <w:rPr>
          <w:rFonts w:ascii="Times New Roman" w:hAnsi="Times New Roman" w:cs="Times New Roman"/>
          <w:sz w:val="24"/>
          <w:szCs w:val="24"/>
        </w:rPr>
        <w:fldChar w:fldCharType="end"/>
      </w:r>
      <w:r w:rsidR="007631E2">
        <w:rPr>
          <w:rFonts w:ascii="Times New Roman" w:hAnsi="Times New Roman" w:cs="Times New Roman"/>
          <w:sz w:val="24"/>
          <w:szCs w:val="24"/>
        </w:rPr>
        <w:t xml:space="preserve"> Screening of</w:t>
      </w:r>
      <w:r w:rsidR="0007746C">
        <w:rPr>
          <w:rFonts w:ascii="Times New Roman" w:hAnsi="Times New Roman" w:cs="Times New Roman"/>
          <w:sz w:val="24"/>
          <w:szCs w:val="24"/>
        </w:rPr>
        <w:t xml:space="preserve"> common</w:t>
      </w:r>
      <w:r w:rsidR="007631E2">
        <w:rPr>
          <w:rFonts w:ascii="Times New Roman" w:hAnsi="Times New Roman" w:cs="Times New Roman"/>
          <w:sz w:val="24"/>
          <w:szCs w:val="24"/>
        </w:rPr>
        <w:t xml:space="preserve"> </w:t>
      </w:r>
      <w:r w:rsidR="0007746C">
        <w:rPr>
          <w:rFonts w:ascii="Times New Roman" w:hAnsi="Times New Roman" w:cs="Times New Roman"/>
          <w:sz w:val="24"/>
          <w:szCs w:val="24"/>
        </w:rPr>
        <w:t>inorganic oxidizers</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often requir</w:t>
      </w:r>
      <w:r w:rsidR="005D4BC9">
        <w:rPr>
          <w:rFonts w:ascii="Times New Roman" w:hAnsi="Times New Roman" w:cs="Times New Roman"/>
          <w:sz w:val="24"/>
          <w:szCs w:val="24"/>
        </w:rPr>
        <w:t>es</w:t>
      </w:r>
      <w:r w:rsidRPr="00157913">
        <w:rPr>
          <w:rFonts w:ascii="Times New Roman" w:hAnsi="Times New Roman" w:cs="Times New Roman"/>
          <w:sz w:val="24"/>
          <w:szCs w:val="24"/>
        </w:rPr>
        <w:t xml:space="preserve"> modifications for higher</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desorption temperatures</w:t>
      </w:r>
      <w:r w:rsidR="002D598C">
        <w:rPr>
          <w:rFonts w:ascii="Times New Roman" w:hAnsi="Times New Roman" w:cs="Times New Roman"/>
          <w:sz w:val="24"/>
          <w:szCs w:val="24"/>
        </w:rPr>
        <w:fldChar w:fldCharType="begin"/>
      </w:r>
      <w:r w:rsidR="007C2C6C">
        <w:rPr>
          <w:rFonts w:ascii="Times New Roman" w:hAnsi="Times New Roman" w:cs="Times New Roman"/>
          <w:sz w:val="24"/>
          <w:szCs w:val="24"/>
        </w:rPr>
        <w:instrText xml:space="preserve"> ADDIN EN.CITE &lt;EndNote&gt;&lt;Cite&gt;&lt;Author&gt;Forbes&lt;/Author&gt;&lt;Year&gt;2018&lt;/Year&gt;&lt;RecNum&gt;1036&lt;/RecNum&gt;&lt;DisplayText&gt;&lt;style face="superscript"&gt;12&lt;/style&gt;&lt;/DisplayText&gt;&lt;record&gt;&lt;rec-number&gt;1036&lt;/rec-number&gt;&lt;foreign-keys&gt;&lt;key app="EN" db-id="sx255expf5awxge0ts6vfpt2avf5xexes2sr" timestamp="1619086053"&gt;1036&lt;/key&gt;&lt;/foreign-keys&gt;&lt;ref-type name="Journal Article"&gt;17&lt;/ref-type&gt;&lt;contributors&gt;&lt;authors&gt;&lt;author&gt;Forbes, T. P.&lt;/author&gt;&lt;author&gt;Sisco, E.&lt;/author&gt;&lt;author&gt;Staymates, M.&lt;/author&gt;&lt;/authors&gt;&lt;/contributors&gt;&lt;auth-address&gt;[Forbes, Thomas P.; Sisco, Edward; Staymates, Matthew] NIST, Mat Measurement Sci Div, Gaithersburg, MD 20899 USA.&amp;#xD;Forbes, TP (corresponding author), NIST, Mat Measurement Sci Div, Gaithersburg, MD 20899 USA.&amp;#xD;thomas.forbes@nist.gov&lt;/auth-address&gt;&lt;titles&gt;&lt;title&gt;Detection of Nonvolatile Inorganic Oxidizer-Based Explosives from Wipe Collections by Infrared Thermal Desorption-Direct Analysis in Real Time Mass Spectrometry&lt;/title&gt;&lt;secondary-title&gt;Analytical Chemistry&lt;/secondary-title&gt;&lt;alt-title&gt;Anal. Chem.&lt;/alt-title&gt;&lt;/titles&gt;&lt;periodical&gt;&lt;full-title&gt;Analytical Chemistry&lt;/full-title&gt;&lt;/periodical&gt;&lt;alt-periodical&gt;&lt;abbr-1&gt;Anal. Chem.&lt;/abbr-1&gt;&lt;/alt-periodical&gt;&lt;pages&gt;6419-6425&lt;/pages&gt;&lt;volume&gt;90&lt;/volume&gt;&lt;number&gt;11&lt;/number&gt;&lt;keywords&gt;&lt;keyword&gt;ion mobility spectrometry&lt;/keyword&gt;&lt;keyword&gt;raman-spectroscopy&lt;/keyword&gt;&lt;keyword&gt;trace detection&lt;/keyword&gt;&lt;keyword&gt;ionization&lt;/keyword&gt;&lt;keyword&gt;Chemistry&lt;/keyword&gt;&lt;/keywords&gt;&lt;dates&gt;&lt;year&gt;2018&lt;/year&gt;&lt;pub-dates&gt;&lt;date&gt;Jun&lt;/date&gt;&lt;/pub-dates&gt;&lt;/dates&gt;&lt;isbn&gt;0003-2700&lt;/isbn&gt;&lt;accession-num&gt;WOS:000434893200016&lt;/accession-num&gt;&lt;work-type&gt;Article&lt;/work-type&gt;&lt;urls&gt;&lt;related-urls&gt;&lt;url&gt;&amp;lt;Go to ISI&amp;gt;://WOS:000434893200016&lt;/url&gt;&lt;/related-urls&gt;&lt;/urls&gt;&lt;electronic-resource-num&gt;10.1021/acs.analchem.8b01037&lt;/electronic-resource-num&gt;&lt;language&gt;English&lt;/language&gt;&lt;/record&gt;&lt;/Cite&gt;&lt;/EndNote&gt;</w:instrText>
      </w:r>
      <w:r w:rsidR="002D598C">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12</w:t>
      </w:r>
      <w:r w:rsidR="002D598C">
        <w:rPr>
          <w:rFonts w:ascii="Times New Roman" w:hAnsi="Times New Roman" w:cs="Times New Roman"/>
          <w:sz w:val="24"/>
          <w:szCs w:val="24"/>
        </w:rPr>
        <w:fldChar w:fldCharType="end"/>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or the use of specially modified chemical wipes for analysis.</w:t>
      </w:r>
      <w:r w:rsidR="002D598C">
        <w:rPr>
          <w:rFonts w:ascii="Times New Roman" w:hAnsi="Times New Roman" w:cs="Times New Roman"/>
          <w:sz w:val="24"/>
          <w:szCs w:val="24"/>
        </w:rPr>
        <w:fldChar w:fldCharType="begin">
          <w:fldData xml:space="preserve">PEVuZE5vdGU+PENpdGU+PEF1dGhvcj5LZWxsZXk8L0F1dGhvcj48WWVhcj4yMDE2PC9ZZWFyPjxS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</w:fldData>
        </w:fldChar>
      </w:r>
      <w:r w:rsidR="007C2C6C">
        <w:rPr>
          <w:rFonts w:ascii="Times New Roman" w:hAnsi="Times New Roman" w:cs="Times New Roman"/>
          <w:sz w:val="24"/>
          <w:szCs w:val="24"/>
        </w:rPr>
        <w:instrText xml:space="preserve"> ADDIN EN.CITE </w:instrText>
      </w:r>
      <w:r w:rsidR="007C2C6C">
        <w:rPr>
          <w:rFonts w:ascii="Times New Roman" w:hAnsi="Times New Roman" w:cs="Times New Roman"/>
          <w:sz w:val="24"/>
          <w:szCs w:val="24"/>
        </w:rPr>
        <w:fldChar w:fldCharType="begin">
          <w:fldData xml:space="preserve">PEVuZE5vdGU+PENpdGU+PEF1dGhvcj5LZWxsZXk8L0F1dGhvcj48WWVhcj4yMDE2PC9ZZWFyPjxS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</w:fldData>
        </w:fldChar>
      </w:r>
      <w:r w:rsidR="007C2C6C">
        <w:rPr>
          <w:rFonts w:ascii="Times New Roman" w:hAnsi="Times New Roman" w:cs="Times New Roman"/>
          <w:sz w:val="24"/>
          <w:szCs w:val="24"/>
        </w:rPr>
        <w:instrText xml:space="preserve"> ADDIN EN.CITE.DATA </w:instrText>
      </w:r>
      <w:r w:rsidR="007C2C6C">
        <w:rPr>
          <w:rFonts w:ascii="Times New Roman" w:hAnsi="Times New Roman" w:cs="Times New Roman"/>
          <w:sz w:val="24"/>
          <w:szCs w:val="24"/>
        </w:rPr>
      </w:r>
      <w:r w:rsidR="007C2C6C">
        <w:rPr>
          <w:rFonts w:ascii="Times New Roman" w:hAnsi="Times New Roman" w:cs="Times New Roman"/>
          <w:sz w:val="24"/>
          <w:szCs w:val="24"/>
        </w:rPr>
        <w:fldChar w:fldCharType="end"/>
      </w:r>
      <w:r w:rsidR="002D598C">
        <w:rPr>
          <w:rFonts w:ascii="Times New Roman" w:hAnsi="Times New Roman" w:cs="Times New Roman"/>
          <w:sz w:val="24"/>
          <w:szCs w:val="24"/>
        </w:rPr>
      </w:r>
      <w:r w:rsidR="002D598C">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13, 14</w:t>
      </w:r>
      <w:r w:rsidR="002D598C">
        <w:rPr>
          <w:rFonts w:ascii="Times New Roman" w:hAnsi="Times New Roman" w:cs="Times New Roman"/>
          <w:sz w:val="24"/>
          <w:szCs w:val="24"/>
        </w:rPr>
        <w:fldChar w:fldCharType="end"/>
      </w:r>
      <w:r w:rsidR="007631E2">
        <w:rPr>
          <w:rFonts w:ascii="Times New Roman" w:hAnsi="Times New Roman" w:cs="Times New Roman"/>
          <w:sz w:val="24"/>
          <w:szCs w:val="24"/>
        </w:rPr>
        <w:t xml:space="preserve"> A recent review focuse</w:t>
      </w:r>
      <w:r w:rsidR="005D4BC9">
        <w:rPr>
          <w:rFonts w:ascii="Times New Roman" w:hAnsi="Times New Roman" w:cs="Times New Roman"/>
          <w:sz w:val="24"/>
          <w:szCs w:val="24"/>
        </w:rPr>
        <w:t>d</w:t>
      </w:r>
      <w:r w:rsidR="007631E2">
        <w:rPr>
          <w:rFonts w:ascii="Times New Roman" w:hAnsi="Times New Roman" w:cs="Times New Roman"/>
          <w:sz w:val="24"/>
          <w:szCs w:val="24"/>
        </w:rPr>
        <w:t xml:space="preserve"> on the unique challenges screening technologies face for trace detection of inorganic-based explosives, providing perspective and recent developments addressing these challenges.</w:t>
      </w:r>
      <w:r w:rsidR="007631E2">
        <w:rPr>
          <w:rFonts w:ascii="Times New Roman" w:hAnsi="Times New Roman" w:cs="Times New Roman"/>
          <w:sz w:val="24"/>
          <w:szCs w:val="24"/>
        </w:rPr>
        <w:fldChar w:fldCharType="begin"/>
      </w:r>
      <w:r w:rsidR="007C2C6C">
        <w:rPr>
          <w:rFonts w:ascii="Times New Roman" w:hAnsi="Times New Roman" w:cs="Times New Roman"/>
          <w:sz w:val="24"/>
          <w:szCs w:val="24"/>
        </w:rPr>
        <w:instrText xml:space="preserve"> ADDIN EN.CITE &lt;EndNote&gt;&lt;Cite&gt;&lt;Author&gt;Forbes&lt;/Author&gt;&lt;Year&gt;2020&lt;/Year&gt;&lt;RecNum&gt;1042&lt;/RecNum&gt;&lt;DisplayText&gt;&lt;style face="superscript"&gt;15&lt;/style&gt;&lt;/DisplayText&gt;&lt;record&gt;&lt;rec-number&gt;1042&lt;/rec-number&gt;&lt;foreign-keys&gt;&lt;key app="EN" db-id="sx255expf5awxge0ts6vfpt2avf5xexes2sr" timestamp="1619086053"&gt;1042&lt;/key&gt;&lt;/foreign-keys&gt;&lt;ref-type name="Journal Article"&gt;17&lt;/ref-type&gt;&lt;contributors&gt;&lt;authors&gt;&lt;author&gt;Forbes, T. P.&lt;/author&gt;&lt;author&gt;Krauss, S. T.&lt;/author&gt;&lt;author&gt;Gillen, G.&lt;/author&gt;&lt;/authors&gt;&lt;/contributors&gt;&lt;titles&gt;&lt;title&gt;Trace detection and chemical analysis of homemade fuel-oxidizer mixture explosives: Emerging challenges and perspectives&lt;/title&gt;&lt;secondary-title&gt;Trac-Trends in Analytical Chemistry&lt;/secondary-title&gt;&lt;/titles&gt;&lt;periodical&gt;&lt;full-title&gt;Trac-Trends in Analytical Chemistry&lt;/full-title&gt;&lt;/periodical&gt;&lt;volume&gt;131&lt;/volume&gt;&lt;dates&gt;&lt;year&gt;2020&lt;/year&gt;&lt;pub-dates&gt;&lt;date&gt;Oct&lt;/date&gt;&lt;/pub-dates&gt;&lt;/dates&gt;&lt;isbn&gt;0165-9936&lt;/isbn&gt;&lt;accession-num&gt;WOS:000585873500020&lt;/accession-num&gt;&lt;urls&gt;&lt;related-urls&gt;&lt;url&gt;&amp;lt;Go to ISI&amp;gt;://WOS:000585873500020&lt;/url&gt;&lt;/related-urls&gt;&lt;/urls&gt;&lt;custom7&gt;116023&lt;/custom7&gt;&lt;electronic-resource-num&gt;10.1016/j.trac.2020.116023&lt;/electronic-resource-num&gt;&lt;/record&gt;&lt;/Cite&gt;&lt;/EndNote&gt;</w:instrText>
      </w:r>
      <w:r w:rsidR="007631E2">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15</w:t>
      </w:r>
      <w:r w:rsidR="007631E2">
        <w:rPr>
          <w:rFonts w:ascii="Times New Roman" w:hAnsi="Times New Roman" w:cs="Times New Roman"/>
          <w:sz w:val="24"/>
          <w:szCs w:val="24"/>
        </w:rPr>
        <w:fldChar w:fldCharType="end"/>
      </w:r>
      <w:r w:rsidR="0007746C">
        <w:rPr>
          <w:rFonts w:ascii="Times New Roman" w:hAnsi="Times New Roman" w:cs="Times New Roman"/>
          <w:sz w:val="24"/>
          <w:szCs w:val="24"/>
        </w:rPr>
        <w:t xml:space="preserve"> One of the main categories highlighted for addressing the nonvolatility of inorganic oxidizers </w:t>
      </w:r>
      <w:r w:rsidR="008059F4">
        <w:rPr>
          <w:rFonts w:ascii="Times New Roman" w:hAnsi="Times New Roman" w:cs="Times New Roman"/>
          <w:sz w:val="24"/>
          <w:szCs w:val="24"/>
        </w:rPr>
        <w:t>was</w:t>
      </w:r>
      <w:r w:rsidR="0007746C">
        <w:rPr>
          <w:rFonts w:ascii="Times New Roman" w:hAnsi="Times New Roman" w:cs="Times New Roman"/>
          <w:sz w:val="24"/>
          <w:szCs w:val="24"/>
        </w:rPr>
        <w:t xml:space="preserve"> physical dissolution</w:t>
      </w:r>
      <w:r w:rsidR="008059F4">
        <w:rPr>
          <w:rFonts w:ascii="Times New Roman" w:hAnsi="Times New Roman" w:cs="Times New Roman"/>
          <w:sz w:val="24"/>
          <w:szCs w:val="24"/>
        </w:rPr>
        <w:t xml:space="preserve"> into an appropriate liquid. Techniques employing this avenue include, capillary electrophoresis,</w:t>
      </w:r>
      <w:r w:rsidR="008059F4">
        <w:rPr>
          <w:rFonts w:ascii="Times New Roman" w:hAnsi="Times New Roman" w:cs="Times New Roman"/>
          <w:sz w:val="24"/>
          <w:szCs w:val="24"/>
        </w:rPr>
        <w:fldChar w:fldCharType="begin">
          <w:fldData xml:space="preserve">PEVuZE5vdGU+PENpdGU+PEF1dGhvcj5LcmF1c3M8L0F1dGhvcj48WWVhcj4yMDIwPC9ZZWFyPjxS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</w:fldData>
        </w:fldChar>
      </w:r>
      <w:r w:rsidR="007C2C6C">
        <w:rPr>
          <w:rFonts w:ascii="Times New Roman" w:hAnsi="Times New Roman" w:cs="Times New Roman"/>
          <w:sz w:val="24"/>
          <w:szCs w:val="24"/>
        </w:rPr>
        <w:instrText xml:space="preserve"> ADDIN EN.CITE </w:instrText>
      </w:r>
      <w:r w:rsidR="007C2C6C">
        <w:rPr>
          <w:rFonts w:ascii="Times New Roman" w:hAnsi="Times New Roman" w:cs="Times New Roman"/>
          <w:sz w:val="24"/>
          <w:szCs w:val="24"/>
        </w:rPr>
        <w:fldChar w:fldCharType="begin">
          <w:fldData xml:space="preserve">PEVuZE5vdGU+PENpdGU+PEF1dGhvcj5LcmF1c3M8L0F1dGhvcj48WWVhcj4yMDIwPC9ZZWFyPjxS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</w:fldData>
        </w:fldChar>
      </w:r>
      <w:r w:rsidR="007C2C6C">
        <w:rPr>
          <w:rFonts w:ascii="Times New Roman" w:hAnsi="Times New Roman" w:cs="Times New Roman"/>
          <w:sz w:val="24"/>
          <w:szCs w:val="24"/>
        </w:rPr>
        <w:instrText xml:space="preserve"> ADDIN EN.CITE.DATA </w:instrText>
      </w:r>
      <w:r w:rsidR="007C2C6C">
        <w:rPr>
          <w:rFonts w:ascii="Times New Roman" w:hAnsi="Times New Roman" w:cs="Times New Roman"/>
          <w:sz w:val="24"/>
          <w:szCs w:val="24"/>
        </w:rPr>
      </w:r>
      <w:r w:rsidR="007C2C6C">
        <w:rPr>
          <w:rFonts w:ascii="Times New Roman" w:hAnsi="Times New Roman" w:cs="Times New Roman"/>
          <w:sz w:val="24"/>
          <w:szCs w:val="24"/>
        </w:rPr>
        <w:fldChar w:fldCharType="end"/>
      </w:r>
      <w:r w:rsidR="008059F4">
        <w:rPr>
          <w:rFonts w:ascii="Times New Roman" w:hAnsi="Times New Roman" w:cs="Times New Roman"/>
          <w:sz w:val="24"/>
          <w:szCs w:val="24"/>
        </w:rPr>
      </w:r>
      <w:r w:rsidR="008059F4">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16-18</w:t>
      </w:r>
      <w:r w:rsidR="008059F4">
        <w:rPr>
          <w:rFonts w:ascii="Times New Roman" w:hAnsi="Times New Roman" w:cs="Times New Roman"/>
          <w:sz w:val="24"/>
          <w:szCs w:val="24"/>
        </w:rPr>
        <w:fldChar w:fldCharType="end"/>
      </w:r>
      <w:r w:rsidR="008059F4">
        <w:rPr>
          <w:rFonts w:ascii="Times New Roman" w:hAnsi="Times New Roman" w:cs="Times New Roman"/>
          <w:sz w:val="24"/>
          <w:szCs w:val="24"/>
        </w:rPr>
        <w:t xml:space="preserve"> ion selective electrodes,</w:t>
      </w:r>
      <w:r w:rsidR="008059F4">
        <w:rPr>
          <w:rFonts w:ascii="Times New Roman" w:hAnsi="Times New Roman" w:cs="Times New Roman"/>
          <w:sz w:val="24"/>
          <w:szCs w:val="24"/>
        </w:rPr>
        <w:fldChar w:fldCharType="begin"/>
      </w:r>
      <w:r w:rsidR="007C2C6C">
        <w:rPr>
          <w:rFonts w:ascii="Times New Roman" w:hAnsi="Times New Roman" w:cs="Times New Roman"/>
          <w:sz w:val="24"/>
          <w:szCs w:val="24"/>
        </w:rPr>
        <w:instrText xml:space="preserve"> ADDIN EN.CITE &lt;EndNote&gt;&lt;Cite&gt;&lt;Author&gt;Hassan&lt;/Author&gt;&lt;Year&gt;2019&lt;/Year&gt;&lt;RecNum&gt;927&lt;/RecNum&gt;&lt;DisplayText&gt;&lt;style face="superscript"&gt;19&lt;/style&gt;&lt;/DisplayText&gt;&lt;record&gt;&lt;rec-number&gt;927&lt;/rec-number&gt;&lt;foreign-keys&gt;&lt;key app="EN" db-id="sx255expf5awxge0ts6vfpt2avf5xexes2sr" timestamp="1587639495"&gt;927&lt;/key&gt;&lt;/foreign-keys&gt;&lt;ref-type name="Journal Article"&gt;17&lt;/ref-type&gt;&lt;contributors&gt;&lt;authors&gt;&lt;author&gt;Hassan, Saad S. M.&lt;/author&gt;&lt;author&gt;Galal Eldin, Ahmed&lt;/author&gt;&lt;author&gt;Amr, Abd El-Galil E.&lt;/author&gt;&lt;author&gt;Al-Omar, Mohamed A.&lt;/author&gt;&lt;author&gt;Kamel, Ayman H.&lt;/author&gt;&lt;/authors&gt;&lt;/contributors&gt;&lt;titles&gt;&lt;title&gt;Single-Walled Carbon Nanotubes (SWCNTs) as Solid-Contact in All-Solid-State Perchlorate ISEs: Applications to Fireworks and Propellants Analysis&lt;/title&gt;&lt;secondary-title&gt;Sensors&lt;/secondary-title&gt;&lt;/titles&gt;&lt;periodical&gt;&lt;full-title&gt;Sensors&lt;/full-title&gt;&lt;/periodical&gt;&lt;pages&gt;2697&lt;/pages&gt;&lt;volume&gt;19&lt;/volume&gt;&lt;number&gt;12&lt;/number&gt;&lt;dates&gt;&lt;year&gt;2019&lt;/year&gt;&lt;/dates&gt;&lt;isbn&gt;1424-8220&lt;/isbn&gt;&lt;accession-num&gt;doi:10.3390/s19122697&lt;/accession-num&gt;&lt;urls&gt;&lt;related-urls&gt;&lt;url&gt;https://www.mdpi.com/1424-8220/19/12/2697&lt;/url&gt;&lt;/related-urls&gt;&lt;/urls&gt;&lt;/record&gt;&lt;/Cite&gt;&lt;/EndNote&gt;</w:instrText>
      </w:r>
      <w:r w:rsidR="008059F4">
        <w:rPr>
          <w:rFonts w:ascii="Times New Roman" w:hAnsi="Times New Roman" w:cs="Times New Roman"/>
          <w:sz w:val="24"/>
          <w:szCs w:val="24"/>
        </w:rPr>
        <w:fldChar w:fldCharType="separate"/>
      </w:r>
      <w:r w:rsidR="007C2C6C" w:rsidRPr="007C2C6C">
        <w:rPr>
          <w:rFonts w:ascii="Times New Roman" w:hAnsi="Times New Roman" w:cs="Times New Roman"/>
          <w:noProof/>
          <w:sz w:val="24"/>
          <w:szCs w:val="24"/>
          <w:vertAlign w:val="superscript"/>
        </w:rPr>
        <w:t>19</w:t>
      </w:r>
      <w:r w:rsidR="008059F4">
        <w:rPr>
          <w:rFonts w:ascii="Times New Roman" w:hAnsi="Times New Roman" w:cs="Times New Roman"/>
          <w:sz w:val="24"/>
          <w:szCs w:val="24"/>
        </w:rPr>
        <w:fldChar w:fldCharType="end"/>
      </w:r>
      <w:r w:rsidR="008059F4">
        <w:rPr>
          <w:rFonts w:ascii="Times New Roman" w:hAnsi="Times New Roman" w:cs="Times New Roman"/>
          <w:sz w:val="24"/>
          <w:szCs w:val="24"/>
        </w:rPr>
        <w:t xml:space="preserve"> and </w:t>
      </w:r>
      <w:r w:rsidR="00627405">
        <w:rPr>
          <w:rFonts w:ascii="Times New Roman" w:hAnsi="Times New Roman" w:cs="Times New Roman"/>
          <w:sz w:val="24"/>
          <w:szCs w:val="24"/>
        </w:rPr>
        <w:t>flow-injection analysis (FIA)</w:t>
      </w:r>
      <w:r w:rsidR="00627405">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&lt;EndNote&gt;&lt;Cite&gt;&lt;Author&gt;Ostrinskaya&lt;/Author&gt;&lt;Year&gt;2019&lt;/Year&gt;&lt;RecNum&gt;1061&lt;/RecNum&gt;&lt;DisplayText&gt;&lt;style face="superscript"&gt;20&lt;/style&gt;&lt;/DisplayText&gt;&lt;record&gt;&lt;rec-number&gt;1061&lt;/rec-number&gt;&lt;foreign-keys&gt;&lt;key app="EN" db-id="sx255expf5awxge0ts6vfpt2avf5xexes2sr" timestamp="1626358144"&gt;1061&lt;/key&gt;&lt;/foreign-keys&gt;&lt;ref-type name="Journal Article"&gt;17&lt;/ref-type&gt;&lt;contributors&gt;&lt;authors&gt;&lt;author&gt;Ostrinskaya, Alla&lt;/author&gt;&lt;author&gt;Kunz, Roderick R.&lt;/author&gt;&lt;author&gt;Clark, Michelle&lt;/author&gt;&lt;author&gt;Kingsborough, Richard P.&lt;/author&gt;&lt;author&gt;Ong, Ta-Hsuan&lt;/author&gt;&lt;author&gt;Deneault, Sandra&lt;/author&gt;&lt;/authors&gt;&lt;/contributors&gt;&lt;titles&gt;&lt;title&gt;Rapid Quantitative Analysis of Multiple Explosive Compound Classes on a Single Instrument via Flow-Injection Analysis Tandem Mass Spectrometry&lt;/title&gt;&lt;secondary-title&gt;Journal of Forensic Sciences&lt;/secondary-title&gt;&lt;/titles&gt;&lt;periodical&gt;&lt;full-title&gt;Journal of Forensic Sciences&lt;/full-title&gt;&lt;/periodical&gt;&lt;pages&gt;223-230&lt;/pages&gt;&lt;volume&gt;64&lt;/volume&gt;&lt;number&gt;1&lt;/number&gt;&lt;dates&gt;&lt;year&gt;2019&lt;/year&gt;&lt;/dates&gt;&lt;isbn&gt;0022-1198&lt;/isbn&gt;&lt;urls&gt;&lt;related-urls&gt;&lt;url&gt;https://onlinelibrary.wiley.com/doi/abs/10.1111/1556-4029.13827&lt;/url&gt;&lt;/related-urls&gt;&lt;/urls&gt;&lt;electronic-resource-num&gt;https://doi.org/10.1111/1556-4029.13827&lt;/electronic-resource-num&gt;&lt;/record&gt;&lt;/Cite&gt;&lt;/EndNote&gt;</w:instrText>
      </w:r>
      <w:r w:rsidR="00627405">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20</w:t>
      </w:r>
      <w:r w:rsidR="00627405">
        <w:rPr>
          <w:rFonts w:ascii="Times New Roman" w:hAnsi="Times New Roman" w:cs="Times New Roman"/>
          <w:sz w:val="24"/>
          <w:szCs w:val="24"/>
        </w:rPr>
        <w:fldChar w:fldCharType="end"/>
      </w:r>
      <w:r w:rsidR="00627405">
        <w:rPr>
          <w:rFonts w:ascii="Times New Roman" w:hAnsi="Times New Roman" w:cs="Times New Roman"/>
          <w:sz w:val="24"/>
          <w:szCs w:val="24"/>
        </w:rPr>
        <w:t xml:space="preserve"> or </w:t>
      </w:r>
      <w:r w:rsidR="008059F4">
        <w:rPr>
          <w:rFonts w:ascii="Times New Roman" w:hAnsi="Times New Roman" w:cs="Times New Roman"/>
          <w:sz w:val="24"/>
          <w:szCs w:val="24"/>
        </w:rPr>
        <w:t>solid-liquid extraction ambient ionization platforms for mass spectrometry</w:t>
      </w:r>
      <w:r w:rsidR="00CA71E8">
        <w:rPr>
          <w:rFonts w:ascii="Times New Roman" w:hAnsi="Times New Roman" w:cs="Times New Roman"/>
          <w:sz w:val="24"/>
          <w:szCs w:val="24"/>
        </w:rPr>
        <w:t xml:space="preserve"> (MS)</w:t>
      </w:r>
      <w:r w:rsidR="008059F4">
        <w:rPr>
          <w:rFonts w:ascii="Times New Roman" w:hAnsi="Times New Roman" w:cs="Times New Roman"/>
          <w:sz w:val="24"/>
          <w:szCs w:val="24"/>
        </w:rPr>
        <w:t>.</w:t>
      </w:r>
      <w:r w:rsidR="00D712A3">
        <w:rPr>
          <w:rFonts w:ascii="Times New Roman" w:hAnsi="Times New Roman" w:cs="Times New Roman"/>
          <w:sz w:val="24"/>
          <w:szCs w:val="24"/>
        </w:rPr>
        <w:fldChar w:fldCharType="begin">
          <w:fldData xml:space="preserve">PEVuZE5vdGU+PENpdGU+PEF1dGhvcj5IZXJuYW5kZXM8L0F1dGhvcj48WWVhcj4yMDE1PC9ZZWFy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PEVuZE5vdGU+PENpdGU+PEF1dGhvcj5IZXJuYW5kZXM8L0F1dGhvcj48WWVhcj4yMDE1PC9ZZWFy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D712A3">
        <w:rPr>
          <w:rFonts w:ascii="Times New Roman" w:hAnsi="Times New Roman" w:cs="Times New Roman"/>
          <w:sz w:val="24"/>
          <w:szCs w:val="24"/>
        </w:rPr>
      </w:r>
      <w:r w:rsidR="00D712A3">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21-24</w:t>
      </w:r>
      <w:r w:rsidR="00D712A3">
        <w:rPr>
          <w:rFonts w:ascii="Times New Roman" w:hAnsi="Times New Roman" w:cs="Times New Roman"/>
          <w:sz w:val="24"/>
          <w:szCs w:val="24"/>
        </w:rPr>
        <w:fldChar w:fldCharType="end"/>
      </w:r>
      <w:r w:rsidR="008059F4">
        <w:rPr>
          <w:rFonts w:ascii="Times New Roman" w:hAnsi="Times New Roman" w:cs="Times New Roman"/>
          <w:sz w:val="24"/>
          <w:szCs w:val="24"/>
        </w:rPr>
        <w:t xml:space="preserve"> </w:t>
      </w:r>
    </w:p>
    <w:p w14:paraId="1E98F23B" w14:textId="7F8B520E" w:rsidR="00157913" w:rsidRPr="00157913" w:rsidRDefault="00510D5E" w:rsidP="00510D5E">
      <w:pPr>
        <w:spacing w:after="0" w:line="480" w:lineRule="auto"/>
        <w:ind w:firstLine="360"/>
        <w:jc w:val="both"/>
        <w:rPr>
          <w:rFonts w:ascii="Times New Roman" w:hAnsi="Times New Roman" w:cs="Times New Roman"/>
          <w:sz w:val="24"/>
          <w:szCs w:val="24"/>
        </w:rPr>
      </w:pPr>
      <w:r w:rsidRPr="00510D5E">
        <w:rPr>
          <w:rFonts w:ascii="Times New Roman" w:hAnsi="Times New Roman" w:cs="Times New Roman"/>
          <w:sz w:val="24"/>
          <w:szCs w:val="24"/>
        </w:rPr>
        <w:t xml:space="preserve">Solid-liquid extraction techniques are especially relevant </w:t>
      </w:r>
      <w:r>
        <w:rPr>
          <w:rFonts w:ascii="Times New Roman" w:hAnsi="Times New Roman" w:cs="Times New Roman"/>
          <w:sz w:val="24"/>
          <w:szCs w:val="24"/>
        </w:rPr>
        <w:t>to</w:t>
      </w:r>
      <w:r w:rsidRPr="00510D5E">
        <w:rPr>
          <w:rFonts w:ascii="Times New Roman" w:hAnsi="Times New Roman" w:cs="Times New Roman"/>
          <w:sz w:val="24"/>
          <w:szCs w:val="24"/>
        </w:rPr>
        <w:t xml:space="preserve"> addressing some existing limitations by eliminating the need for thermal desorption to produce gas phase analyte molecules</w:t>
      </w:r>
      <w:r>
        <w:rPr>
          <w:rFonts w:ascii="Times New Roman" w:hAnsi="Times New Roman" w:cs="Times New Roman"/>
          <w:sz w:val="24"/>
          <w:szCs w:val="24"/>
        </w:rPr>
        <w:t>,</w:t>
      </w:r>
      <w:r w:rsidRPr="00510D5E">
        <w:rPr>
          <w:rFonts w:ascii="Times New Roman" w:hAnsi="Times New Roman" w:cs="Times New Roman"/>
          <w:sz w:val="24"/>
          <w:szCs w:val="24"/>
        </w:rPr>
        <w:t xml:space="preserve"> extending the list of accessible </w:t>
      </w:r>
      <w:r>
        <w:rPr>
          <w:rFonts w:ascii="Times New Roman" w:hAnsi="Times New Roman" w:cs="Times New Roman"/>
          <w:sz w:val="24"/>
          <w:szCs w:val="24"/>
        </w:rPr>
        <w:t xml:space="preserve">and extractable </w:t>
      </w:r>
      <w:r w:rsidRPr="00510D5E">
        <w:rPr>
          <w:rFonts w:ascii="Times New Roman" w:hAnsi="Times New Roman" w:cs="Times New Roman"/>
          <w:sz w:val="24"/>
          <w:szCs w:val="24"/>
        </w:rPr>
        <w:t>analyte</w:t>
      </w:r>
      <w:r>
        <w:rPr>
          <w:rFonts w:ascii="Times New Roman" w:hAnsi="Times New Roman" w:cs="Times New Roman"/>
          <w:sz w:val="24"/>
          <w:szCs w:val="24"/>
        </w:rPr>
        <w:t>s</w:t>
      </w:r>
      <w:bookmarkEnd w:id="0"/>
      <w:r w:rsidRPr="00510D5E">
        <w:rPr>
          <w:rFonts w:ascii="Times New Roman" w:hAnsi="Times New Roman" w:cs="Times New Roman"/>
          <w:sz w:val="24"/>
          <w:szCs w:val="24"/>
        </w:rPr>
        <w:t xml:space="preserve">. </w:t>
      </w:r>
      <w:r>
        <w:rPr>
          <w:rFonts w:ascii="Times New Roman" w:hAnsi="Times New Roman" w:cs="Times New Roman"/>
          <w:sz w:val="24"/>
          <w:szCs w:val="24"/>
        </w:rPr>
        <w:t xml:space="preserve">These methods are often coupled with </w:t>
      </w:r>
      <w:r w:rsidR="00CA71E8">
        <w:rPr>
          <w:rFonts w:ascii="Times New Roman" w:hAnsi="Times New Roman" w:cs="Times New Roman"/>
          <w:sz w:val="24"/>
          <w:szCs w:val="24"/>
        </w:rPr>
        <w:t>MS</w:t>
      </w:r>
      <w:r w:rsidR="005D4BC9">
        <w:rPr>
          <w:rFonts w:ascii="Times New Roman" w:hAnsi="Times New Roman" w:cs="Times New Roman"/>
          <w:sz w:val="24"/>
          <w:szCs w:val="24"/>
        </w:rPr>
        <w:t xml:space="preserve"> for mass analysis and identification</w:t>
      </w:r>
      <w:r>
        <w:rPr>
          <w:rFonts w:ascii="Times New Roman" w:hAnsi="Times New Roman" w:cs="Times New Roman"/>
          <w:sz w:val="24"/>
          <w:szCs w:val="24"/>
        </w:rPr>
        <w:t>.</w:t>
      </w:r>
      <w:r w:rsidRPr="00510D5E">
        <w:rPr>
          <w:rFonts w:ascii="Times New Roman" w:hAnsi="Times New Roman" w:cs="Times New Roman"/>
          <w:sz w:val="24"/>
          <w:szCs w:val="24"/>
        </w:rPr>
        <w:t xml:space="preserve"> </w:t>
      </w:r>
      <w:r w:rsidR="00C327E8">
        <w:rPr>
          <w:rFonts w:ascii="Times New Roman" w:hAnsi="Times New Roman" w:cs="Times New Roman"/>
          <w:sz w:val="24"/>
          <w:szCs w:val="24"/>
        </w:rPr>
        <w:t xml:space="preserve">In general, </w:t>
      </w:r>
      <w:r w:rsidR="00157913" w:rsidRPr="00157913">
        <w:rPr>
          <w:rFonts w:ascii="Times New Roman" w:hAnsi="Times New Roman" w:cs="Times New Roman"/>
          <w:sz w:val="24"/>
          <w:szCs w:val="24"/>
        </w:rPr>
        <w:t xml:space="preserve">IMS </w:t>
      </w:r>
      <w:r w:rsidR="002D598C">
        <w:rPr>
          <w:rFonts w:ascii="Times New Roman" w:hAnsi="Times New Roman" w:cs="Times New Roman"/>
          <w:sz w:val="24"/>
          <w:szCs w:val="24"/>
        </w:rPr>
        <w:t>suffers from</w:t>
      </w:r>
      <w:r w:rsidR="00157913" w:rsidRPr="00157913">
        <w:rPr>
          <w:rFonts w:ascii="Times New Roman" w:hAnsi="Times New Roman" w:cs="Times New Roman"/>
          <w:sz w:val="24"/>
          <w:szCs w:val="24"/>
        </w:rPr>
        <w:t xml:space="preserve"> low</w:t>
      </w:r>
      <w:r w:rsidR="002D598C">
        <w:rPr>
          <w:rFonts w:ascii="Times New Roman" w:hAnsi="Times New Roman" w:cs="Times New Roman"/>
          <w:sz w:val="24"/>
          <w:szCs w:val="24"/>
        </w:rPr>
        <w:t>(er)</w:t>
      </w:r>
      <w:r w:rsidR="00157913" w:rsidRPr="00157913">
        <w:rPr>
          <w:rFonts w:ascii="Times New Roman" w:hAnsi="Times New Roman" w:cs="Times New Roman"/>
          <w:sz w:val="24"/>
          <w:szCs w:val="24"/>
        </w:rPr>
        <w:t xml:space="preserve"> resolving power</w:t>
      </w:r>
      <w:r w:rsidR="002D598C">
        <w:rPr>
          <w:rFonts w:ascii="Times New Roman" w:hAnsi="Times New Roman" w:cs="Times New Roman"/>
          <w:sz w:val="24"/>
          <w:szCs w:val="24"/>
        </w:rPr>
        <w:t>,</w:t>
      </w:r>
      <w:r w:rsidR="00157913" w:rsidRPr="00157913">
        <w:rPr>
          <w:rFonts w:ascii="Times New Roman" w:hAnsi="Times New Roman" w:cs="Times New Roman"/>
          <w:sz w:val="24"/>
          <w:szCs w:val="24"/>
        </w:rPr>
        <w:t xml:space="preserve"> making detection</w:t>
      </w:r>
      <w:r w:rsidR="002D598C">
        <w:rPr>
          <w:rFonts w:ascii="Times New Roman" w:hAnsi="Times New Roman" w:cs="Times New Roman"/>
          <w:sz w:val="24"/>
          <w:szCs w:val="24"/>
        </w:rPr>
        <w:t xml:space="preserve"> specificity</w:t>
      </w:r>
      <w:r w:rsidR="00157913" w:rsidRPr="00157913">
        <w:rPr>
          <w:rFonts w:ascii="Times New Roman" w:hAnsi="Times New Roman" w:cs="Times New Roman"/>
          <w:sz w:val="24"/>
          <w:szCs w:val="24"/>
        </w:rPr>
        <w:t xml:space="preserve"> of trace materials in complex chemical backgrounds challenging.</w:t>
      </w:r>
      <w:r w:rsidR="00BA5605">
        <w:rPr>
          <w:rFonts w:ascii="Times New Roman" w:hAnsi="Times New Roman" w:cs="Times New Roman"/>
          <w:sz w:val="24"/>
          <w:szCs w:val="24"/>
        </w:rPr>
        <w:t xml:space="preserve"> </w:t>
      </w:r>
      <w:r w:rsidR="00C327E8">
        <w:rPr>
          <w:rFonts w:ascii="Times New Roman" w:hAnsi="Times New Roman" w:cs="Times New Roman"/>
          <w:sz w:val="24"/>
          <w:szCs w:val="24"/>
        </w:rPr>
        <w:t>Mass spectrometry enables</w:t>
      </w:r>
      <w:r w:rsidR="00157913" w:rsidRPr="00157913">
        <w:rPr>
          <w:rFonts w:ascii="Times New Roman" w:hAnsi="Times New Roman" w:cs="Times New Roman"/>
          <w:sz w:val="24"/>
          <w:szCs w:val="24"/>
        </w:rPr>
        <w:t xml:space="preserve"> advantages over IMS for screening applications by providing improved dynamic range, sensitivity</w:t>
      </w:r>
      <w:r w:rsidR="00C857EC">
        <w:rPr>
          <w:rFonts w:ascii="Times New Roman" w:hAnsi="Times New Roman" w:cs="Times New Roman"/>
          <w:sz w:val="24"/>
          <w:szCs w:val="24"/>
        </w:rPr>
        <w:t>,</w:t>
      </w:r>
      <w:r w:rsidR="00157913" w:rsidRPr="00157913">
        <w:rPr>
          <w:rFonts w:ascii="Times New Roman" w:hAnsi="Times New Roman" w:cs="Times New Roman"/>
          <w:sz w:val="24"/>
          <w:szCs w:val="24"/>
        </w:rPr>
        <w:t xml:space="preserve"> and selectivity.</w:t>
      </w:r>
      <w:r w:rsidR="00071B40">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&lt;EndNote&gt;&lt;Cite&gt;&lt;Author&gt;NRC&lt;/Author&gt;&lt;Year&gt;2004&lt;/Year&gt;&lt;RecNum&gt;1048&lt;/RecNum&gt;&lt;DisplayText&gt;&lt;style face="superscript"&gt;25&lt;/style&gt;&lt;/DisplayText&gt;&lt;record&gt;&lt;rec-number&gt;1048&lt;/rec-number&gt;&lt;foreign-keys&gt;&lt;key app="EN" db-id="sx255expf5awxge0ts6vfpt2avf5xexes2sr" timestamp="1619088094"&gt;1048&lt;/key&gt;&lt;/foreign-keys&gt;&lt;ref-type name="Book"&gt;6&lt;/ref-type&gt;&lt;contributors&gt;&lt;authors&gt;&lt;author&gt;NRC&lt;/author&gt;&lt;/authors&gt;&lt;/contributors&gt;&lt;titles&gt;&lt;title&gt;Opportunities to Improve Airport Passenger Screening with Mass Spectrometry&lt;/title&gt;&lt;/titles&gt;&lt;pages&gt;56&lt;/pages&gt;&lt;keywords&gt;&lt;keyword&gt;Conflict and Security Issues&lt;/keyword&gt;&lt;keyword&gt;Engineering and Technology&lt;/keyword&gt;&lt;/keywords&gt;&lt;dates&gt;&lt;year&gt;2004&lt;/year&gt;&lt;/dates&gt;&lt;pub-location&gt;Washington, DC&lt;/pub-location&gt;&lt;publisher&gt;The National Academies Press&lt;/publisher&gt;&lt;isbn&gt;978-0-309-09240-1&lt;/isbn&gt;&lt;urls&gt;&lt;related-urls&gt;&lt;url&gt;https://www.nap.edu/catalog/10996/opportunities-to-improve-airport-passenger-screening-with-mass-spectrometry&lt;/url&gt;&lt;/related-urls&gt;&lt;/urls&gt;&lt;electronic-resource-num&gt;doi:10.17226/10996&lt;/electronic-resource-num&gt;&lt;language&gt;English&lt;/language&gt;&lt;/record&gt;&lt;/Cite&gt;&lt;/EndNote&gt;</w:instrText>
      </w:r>
      <w:r w:rsidR="00071B40">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25</w:t>
      </w:r>
      <w:r w:rsidR="00071B40">
        <w:rPr>
          <w:rFonts w:ascii="Times New Roman" w:hAnsi="Times New Roman" w:cs="Times New Roman"/>
          <w:sz w:val="24"/>
          <w:szCs w:val="24"/>
        </w:rPr>
        <w:fldChar w:fldCharType="end"/>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 xml:space="preserve">Due to these inherent benefits, </w:t>
      </w:r>
      <w:r w:rsidR="00CA71E8">
        <w:rPr>
          <w:rFonts w:ascii="Times New Roman" w:hAnsi="Times New Roman" w:cs="Times New Roman"/>
          <w:sz w:val="24"/>
          <w:szCs w:val="24"/>
        </w:rPr>
        <w:t>MS-</w:t>
      </w:r>
      <w:r w:rsidR="00157913" w:rsidRPr="00157913">
        <w:rPr>
          <w:rFonts w:ascii="Times New Roman" w:hAnsi="Times New Roman" w:cs="Times New Roman"/>
          <w:sz w:val="24"/>
          <w:szCs w:val="24"/>
        </w:rPr>
        <w:t>based trace detection has received considerable</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attention</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in recent years</w:t>
      </w:r>
      <w:r w:rsidR="00D41E0D">
        <w:rPr>
          <w:rFonts w:ascii="Times New Roman" w:hAnsi="Times New Roman" w:cs="Times New Roman"/>
          <w:sz w:val="24"/>
          <w:szCs w:val="24"/>
        </w:rPr>
        <w:t>.</w:t>
      </w:r>
      <w:r w:rsidR="003420A8">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&lt;EndNote&gt;&lt;Cite&gt;&lt;Author&gt;Evans-Nguyen&lt;/Author&gt;&lt;Year&gt;2021&lt;/Year&gt;&lt;RecNum&gt;1019&lt;/RecNum&gt;&lt;DisplayText&gt;&lt;style face="superscript"&gt;26&lt;/style&gt;&lt;/DisplayText&gt;&lt;record&gt;&lt;rec-number&gt;1019&lt;/rec-number&gt;&lt;foreign-keys&gt;&lt;key app="EN" db-id="sx255expf5awxge0ts6vfpt2avf5xexes2sr" timestamp="1613662992"&gt;1019&lt;/key&gt;&lt;/foreign-keys&gt;&lt;ref-type name="Journal Article"&gt;17&lt;/ref-type&gt;&lt;contributors&gt;&lt;authors&gt;&lt;author&gt;Evans-Nguyen, Kenyon&lt;/author&gt;&lt;author&gt;Stelmack, Ashley R.&lt;/author&gt;&lt;author&gt;Clowser, Phoebe C.&lt;/author&gt;&lt;author&gt;Holtz, Jessica M.&lt;/author&gt;&lt;author&gt;Mulligan, Christopher C.&lt;/author&gt;&lt;/authors&gt;&lt;/contributors&gt;&lt;titles&gt;&lt;title&gt;Fieldable Mass Spectrometry for Forensic Science, Homeland Security, and Defense Applications &lt;/title&gt;&lt;secondary-title&gt;Mass Spectrometry Reviews&lt;/secondary-title&gt;&lt;/titles&gt;&lt;periodical&gt;&lt;full-title&gt;Mass Spectrometry Reviews&lt;/full-title&gt;&lt;/periodical&gt;&lt;volume&gt;https://doi.org/10.1002/mas.21646&lt;/volume&gt;&lt;dates&gt;&lt;year&gt;2021&lt;/year&gt;&lt;/dates&gt;&lt;isbn&gt;0277-7037&lt;/isbn&gt;&lt;urls&gt;&lt;related-urls&gt;&lt;url&gt;https://onlinelibrary.wiley.com/doi/abs/10.1002/mas.21646&lt;/url&gt;&lt;/related-urls&gt;&lt;/urls&gt;&lt;electronic-resource-num&gt;https://doi.org/10.1002/mas.21646&lt;/electronic-resource-num&gt;&lt;/record&gt;&lt;/Cite&gt;&lt;/EndNote&gt;</w:instrText>
      </w:r>
      <w:r w:rsidR="003420A8">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26</w:t>
      </w:r>
      <w:r w:rsidR="003420A8">
        <w:rPr>
          <w:rFonts w:ascii="Times New Roman" w:hAnsi="Times New Roman" w:cs="Times New Roman"/>
          <w:sz w:val="24"/>
          <w:szCs w:val="24"/>
        </w:rPr>
        <w:fldChar w:fldCharType="end"/>
      </w:r>
      <w:r w:rsidR="00D41E0D">
        <w:rPr>
          <w:rFonts w:ascii="Times New Roman" w:hAnsi="Times New Roman" w:cs="Times New Roman"/>
          <w:sz w:val="24"/>
          <w:szCs w:val="24"/>
        </w:rPr>
        <w:t xml:space="preserve"> This interest has coincided with the reduction in instrument size and advent of ambient ionization approaches such as d</w:t>
      </w:r>
      <w:r w:rsidR="00157913" w:rsidRPr="00157913">
        <w:rPr>
          <w:rFonts w:ascii="Times New Roman" w:hAnsi="Times New Roman" w:cs="Times New Roman"/>
          <w:sz w:val="24"/>
          <w:szCs w:val="24"/>
        </w:rPr>
        <w:t xml:space="preserve">irect </w:t>
      </w:r>
      <w:r w:rsidR="00D41E0D">
        <w:rPr>
          <w:rFonts w:ascii="Times New Roman" w:hAnsi="Times New Roman" w:cs="Times New Roman"/>
          <w:sz w:val="24"/>
          <w:szCs w:val="24"/>
        </w:rPr>
        <w:t>a</w:t>
      </w:r>
      <w:r w:rsidR="00157913" w:rsidRPr="00157913">
        <w:rPr>
          <w:rFonts w:ascii="Times New Roman" w:hAnsi="Times New Roman" w:cs="Times New Roman"/>
          <w:sz w:val="24"/>
          <w:szCs w:val="24"/>
        </w:rPr>
        <w:t xml:space="preserve">nalysis </w:t>
      </w:r>
      <w:r w:rsidR="00157913" w:rsidRPr="00157913">
        <w:rPr>
          <w:rFonts w:ascii="Times New Roman" w:hAnsi="Times New Roman" w:cs="Times New Roman"/>
          <w:sz w:val="24"/>
          <w:szCs w:val="24"/>
        </w:rPr>
        <w:lastRenderedPageBreak/>
        <w:t xml:space="preserve">in </w:t>
      </w:r>
      <w:r w:rsidR="00D41E0D">
        <w:rPr>
          <w:rFonts w:ascii="Times New Roman" w:hAnsi="Times New Roman" w:cs="Times New Roman"/>
          <w:sz w:val="24"/>
          <w:szCs w:val="24"/>
        </w:rPr>
        <w:t>r</w:t>
      </w:r>
      <w:r w:rsidR="00157913" w:rsidRPr="00157913">
        <w:rPr>
          <w:rFonts w:ascii="Times New Roman" w:hAnsi="Times New Roman" w:cs="Times New Roman"/>
          <w:sz w:val="24"/>
          <w:szCs w:val="24"/>
        </w:rPr>
        <w:t xml:space="preserve">eal </w:t>
      </w:r>
      <w:r w:rsidR="00D41E0D">
        <w:rPr>
          <w:rFonts w:ascii="Times New Roman" w:hAnsi="Times New Roman" w:cs="Times New Roman"/>
          <w:sz w:val="24"/>
          <w:szCs w:val="24"/>
        </w:rPr>
        <w:t>t</w:t>
      </w:r>
      <w:r w:rsidR="00157913" w:rsidRPr="00157913">
        <w:rPr>
          <w:rFonts w:ascii="Times New Roman" w:hAnsi="Times New Roman" w:cs="Times New Roman"/>
          <w:sz w:val="24"/>
          <w:szCs w:val="24"/>
        </w:rPr>
        <w:t>ime (DART)</w:t>
      </w:r>
      <w:r w:rsidR="00D41E0D">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&lt;EndNote&gt;&lt;Cite&gt;&lt;Author&gt;Cody&lt;/Author&gt;&lt;Year&gt;2005&lt;/Year&gt;&lt;RecNum&gt;202&lt;/RecNum&gt;&lt;DisplayText&gt;&lt;style face="superscript"&gt;27&lt;/style&gt;&lt;/DisplayText&gt;&lt;record&gt;&lt;rec-number&gt;202&lt;/rec-number&gt;&lt;foreign-keys&gt;&lt;key app="EN" db-id="sx255expf5awxge0ts6vfpt2avf5xexes2sr" timestamp="1353090556"&gt;202&lt;/key&gt;&lt;/foreign-keys&gt;&lt;ref-type name="Journal Article"&gt;17&lt;/ref-type&gt;&lt;contributors&gt;&lt;authors&gt;&lt;author&gt;Cody, Robert B.&lt;/author&gt;&lt;author&gt;Laramée, James A.&lt;/author&gt;&lt;author&gt;Durst, H. Dupont&lt;/author&gt;&lt;/authors&gt;&lt;/contributors&gt;&lt;titles&gt;&lt;title&gt;Versatile New Ion Source for the Analysis of Materials in Open Air under Ambient Conditions&lt;/title&gt;&lt;secondary-title&gt;Analytical Chemistry&lt;/secondary-title&gt;&lt;alt-title&gt;Anal. Chem.&lt;/alt-title&gt;&lt;/titles&gt;&lt;periodical&gt;&lt;full-title&gt;Analytical Chemistry&lt;/full-title&gt;&lt;/periodical&gt;&lt;alt-periodical&gt;&lt;abbr-1&gt;Anal. Chem.&lt;/abbr-1&gt;&lt;/alt-periodical&gt;&lt;pages&gt;2297-2302&lt;/pages&gt;&lt;volume&gt;77&lt;/volume&gt;&lt;number&gt;8&lt;/number&gt;&lt;dates&gt;&lt;year&gt;2005&lt;/year&gt;&lt;pub-dates&gt;&lt;date&gt;2005/04/01&lt;/date&gt;&lt;/pub-dates&gt;&lt;/dates&gt;&lt;publisher&gt;American Chemical Society&lt;/publisher&gt;&lt;isbn&gt;0003-2700&lt;/isbn&gt;&lt;urls&gt;&lt;related-urls&gt;&lt;url&gt;http://dx.doi.org/10.1021/ac050162j&lt;/url&gt;&lt;/related-urls&gt;&lt;/urls&gt;&lt;electronic-resource-num&gt;10.1021/ac050162j&lt;/electronic-resource-num&gt;&lt;access-date&gt;2012/11/16&lt;/access-date&gt;&lt;/record&gt;&lt;/Cite&gt;&lt;/EndNote&gt;</w:instrText>
      </w:r>
      <w:r w:rsidR="00D41E0D">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27</w:t>
      </w:r>
      <w:r w:rsidR="00D41E0D">
        <w:rPr>
          <w:rFonts w:ascii="Times New Roman" w:hAnsi="Times New Roman" w:cs="Times New Roman"/>
          <w:sz w:val="24"/>
          <w:szCs w:val="24"/>
        </w:rPr>
        <w:fldChar w:fldCharType="end"/>
      </w:r>
      <w:r w:rsidR="00157913" w:rsidRPr="00157913">
        <w:rPr>
          <w:rFonts w:ascii="Times New Roman" w:hAnsi="Times New Roman" w:cs="Times New Roman"/>
          <w:sz w:val="24"/>
          <w:szCs w:val="24"/>
        </w:rPr>
        <w:t xml:space="preserve"> and </w:t>
      </w:r>
      <w:r w:rsidR="00D41E0D">
        <w:rPr>
          <w:rFonts w:ascii="Times New Roman" w:hAnsi="Times New Roman" w:cs="Times New Roman"/>
          <w:sz w:val="24"/>
          <w:szCs w:val="24"/>
        </w:rPr>
        <w:t>d</w:t>
      </w:r>
      <w:r w:rsidR="00157913" w:rsidRPr="00157913">
        <w:rPr>
          <w:rFonts w:ascii="Times New Roman" w:hAnsi="Times New Roman" w:cs="Times New Roman"/>
          <w:sz w:val="24"/>
          <w:szCs w:val="24"/>
        </w:rPr>
        <w:t xml:space="preserve">esorption </w:t>
      </w:r>
      <w:r w:rsidR="00D41E0D">
        <w:rPr>
          <w:rFonts w:ascii="Times New Roman" w:hAnsi="Times New Roman" w:cs="Times New Roman"/>
          <w:sz w:val="24"/>
          <w:szCs w:val="24"/>
        </w:rPr>
        <w:t>e</w:t>
      </w:r>
      <w:r w:rsidR="00157913" w:rsidRPr="00157913">
        <w:rPr>
          <w:rFonts w:ascii="Times New Roman" w:hAnsi="Times New Roman" w:cs="Times New Roman"/>
          <w:sz w:val="24"/>
          <w:szCs w:val="24"/>
        </w:rPr>
        <w:t xml:space="preserve">lectrospray </w:t>
      </w:r>
      <w:r w:rsidR="00D41E0D">
        <w:rPr>
          <w:rFonts w:ascii="Times New Roman" w:hAnsi="Times New Roman" w:cs="Times New Roman"/>
          <w:sz w:val="24"/>
          <w:szCs w:val="24"/>
        </w:rPr>
        <w:t>i</w:t>
      </w:r>
      <w:r w:rsidR="00157913" w:rsidRPr="00157913">
        <w:rPr>
          <w:rFonts w:ascii="Times New Roman" w:hAnsi="Times New Roman" w:cs="Times New Roman"/>
          <w:sz w:val="24"/>
          <w:szCs w:val="24"/>
        </w:rPr>
        <w:t>onization (DESI)</w:t>
      </w:r>
      <w:r w:rsidR="00156B71">
        <w:rPr>
          <w:rFonts w:ascii="Times New Roman" w:hAnsi="Times New Roman" w:cs="Times New Roman"/>
          <w:sz w:val="24"/>
          <w:szCs w:val="24"/>
        </w:rPr>
        <w:t>,</w:t>
      </w:r>
      <w:r w:rsidR="00D41E0D">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&lt;EndNote&gt;&lt;Cite&gt;&lt;Author&gt;Takáts&lt;/Author&gt;&lt;Year&gt;2004&lt;/Year&gt;&lt;RecNum&gt;381&lt;/RecNum&gt;&lt;DisplayText&gt;&lt;style face="superscript"&gt;28&lt;/style&gt;&lt;/DisplayText&gt;&lt;record&gt;&lt;rec-number&gt;381&lt;/rec-number&gt;&lt;foreign-keys&gt;&lt;key app="EN" db-id="sx255expf5awxge0ts6vfpt2avf5xexes2sr" timestamp="1406299922"&gt;381&lt;/key&gt;&lt;/foreign-keys&gt;&lt;ref-type name="Journal Article"&gt;17&lt;/ref-type&gt;&lt;contributors&gt;&lt;authors&gt;&lt;author&gt;Takáts, Zoltán&lt;/author&gt;&lt;author&gt;Wiseman, Justin M.&lt;/author&gt;&lt;author&gt;Gologan, Bogdan&lt;/author&gt;&lt;author&gt;Cooks, R. Graham&lt;/author&gt;&lt;/authors&gt;&lt;/contributors&gt;&lt;titles&gt;&lt;title&gt;Mass Spectrometry Sampling Under Ambient Conditions with Desorption Electrospray Ionization&lt;/title&gt;&lt;secondary-title&gt;Science&lt;/secondary-title&gt;&lt;alt-title&gt;Science&lt;/alt-title&gt;&lt;short-title&gt;Science&lt;/short-title&gt;&lt;/titles&gt;&lt;periodical&gt;&lt;full-title&gt;Science&lt;/full-title&gt;&lt;/periodical&gt;&lt;alt-periodical&gt;&lt;full-title&gt;Science&lt;/full-title&gt;&lt;/alt-periodical&gt;&lt;pages&gt;471-473&lt;/pages&gt;&lt;volume&gt;306&lt;/volume&gt;&lt;number&gt;5695&lt;/number&gt;&lt;dates&gt;&lt;year&gt;2004&lt;/year&gt;&lt;pub-dates&gt;&lt;date&gt;October 15, 2004&lt;/date&gt;&lt;/pub-dates&gt;&lt;/dates&gt;&lt;urls&gt;&lt;related-urls&gt;&lt;url&gt;http://www.sciencemag.org/content/306/5695/471.abstract&lt;/url&gt;&lt;/related-urls&gt;&lt;/urls&gt;&lt;electronic-resource-num&gt;10.1126/science.1104404&lt;/electronic-resource-num&gt;&lt;/record&gt;&lt;/Cite&gt;&lt;/EndNote&gt;</w:instrText>
      </w:r>
      <w:r w:rsidR="00D41E0D">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28</w:t>
      </w:r>
      <w:r w:rsidR="00D41E0D">
        <w:rPr>
          <w:rFonts w:ascii="Times New Roman" w:hAnsi="Times New Roman" w:cs="Times New Roman"/>
          <w:sz w:val="24"/>
          <w:szCs w:val="24"/>
        </w:rPr>
        <w:fldChar w:fldCharType="end"/>
      </w:r>
      <w:r w:rsidR="00156B71">
        <w:rPr>
          <w:rFonts w:ascii="Times New Roman" w:hAnsi="Times New Roman" w:cs="Times New Roman"/>
          <w:sz w:val="24"/>
          <w:szCs w:val="24"/>
        </w:rPr>
        <w:t xml:space="preserve"> among many others.</w:t>
      </w:r>
      <w:r w:rsidR="00156B71">
        <w:rPr>
          <w:rFonts w:ascii="Times New Roman" w:hAnsi="Times New Roman" w:cs="Times New Roman"/>
          <w:sz w:val="24"/>
          <w:szCs w:val="24"/>
        </w:rPr>
        <w:fldChar w:fldCharType="begin">
          <w:fldData xml:space="preserve">PEVuZE5vdGU+PENpdGU+PEF1dGhvcj5Nb25nZTwvQXV0aG9yPjxZZWFyPjIwMTM8L1llYXI+PFJl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PEVuZE5vdGU+PENpdGU+PEF1dGhvcj5Nb25nZTwvQXV0aG9yPjxZZWFyPjIwMTM8L1llYXI+PFJl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156B71">
        <w:rPr>
          <w:rFonts w:ascii="Times New Roman" w:hAnsi="Times New Roman" w:cs="Times New Roman"/>
          <w:sz w:val="24"/>
          <w:szCs w:val="24"/>
        </w:rPr>
      </w:r>
      <w:r w:rsidR="00156B71">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29</w:t>
      </w:r>
      <w:r w:rsidR="00156B71">
        <w:rPr>
          <w:rFonts w:ascii="Times New Roman" w:hAnsi="Times New Roman" w:cs="Times New Roman"/>
          <w:sz w:val="24"/>
          <w:szCs w:val="24"/>
        </w:rPr>
        <w:fldChar w:fldCharType="end"/>
      </w:r>
      <w:r w:rsidR="00157913" w:rsidRPr="00157913">
        <w:rPr>
          <w:rFonts w:ascii="Times New Roman" w:hAnsi="Times New Roman" w:cs="Times New Roman"/>
          <w:sz w:val="24"/>
          <w:szCs w:val="24"/>
        </w:rPr>
        <w:t xml:space="preserve"> Discussion of the advantages and limitations of various ambient ionization</w:t>
      </w:r>
      <w:r w:rsidR="00F56615">
        <w:rPr>
          <w:rFonts w:ascii="Times New Roman" w:hAnsi="Times New Roman" w:cs="Times New Roman"/>
          <w:sz w:val="24"/>
          <w:szCs w:val="24"/>
        </w:rPr>
        <w:t xml:space="preserve"> and related</w:t>
      </w:r>
      <w:r w:rsidR="00157913" w:rsidRPr="00157913">
        <w:rPr>
          <w:rFonts w:ascii="Times New Roman" w:hAnsi="Times New Roman" w:cs="Times New Roman"/>
          <w:sz w:val="24"/>
          <w:szCs w:val="24"/>
        </w:rPr>
        <w:t xml:space="preserve"> techniques for trace</w:t>
      </w:r>
      <w:r w:rsidR="004C32A2">
        <w:rPr>
          <w:rFonts w:ascii="Times New Roman" w:hAnsi="Times New Roman" w:cs="Times New Roman"/>
          <w:sz w:val="24"/>
          <w:szCs w:val="24"/>
        </w:rPr>
        <w:t xml:space="preserve"> explosives</w:t>
      </w:r>
      <w:r w:rsidR="00157913" w:rsidRPr="00157913">
        <w:rPr>
          <w:rFonts w:ascii="Times New Roman" w:hAnsi="Times New Roman" w:cs="Times New Roman"/>
          <w:sz w:val="24"/>
          <w:szCs w:val="24"/>
        </w:rPr>
        <w:t xml:space="preserve"> detection may be found in a recent review.</w:t>
      </w:r>
      <w:r w:rsidR="0016236F">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&lt;EndNote&gt;&lt;Cite&gt;&lt;Author&gt;Forbes&lt;/Author&gt;&lt;Year&gt;2018&lt;/Year&gt;&lt;RecNum&gt;1035&lt;/RecNum&gt;&lt;DisplayText&gt;&lt;style face="superscript"&gt;30&lt;/style&gt;&lt;/DisplayText&gt;&lt;record&gt;&lt;rec-number&gt;1035&lt;/rec-number&gt;&lt;foreign-keys&gt;&lt;key app="EN" db-id="sx255expf5awxge0ts6vfpt2avf5xexes2sr" timestamp="1619086053"&gt;1035&lt;/key&gt;&lt;/foreign-keys&gt;&lt;ref-type name="Journal Article"&gt;17&lt;/ref-type&gt;&lt;contributors&gt;&lt;authors&gt;&lt;author&gt;Forbes, T. P.&lt;/author&gt;&lt;author&gt;Sisco, E.&lt;/author&gt;&lt;/authors&gt;&lt;/contributors&gt;&lt;auth-address&gt;[Forbes, Thomas P.; Sisco, Edward] NIST, Mat Measurement Sci Div, Gaithersburg, MD 20899 USA.&amp;#xD;Forbes, TP (corresponding author), NIST, Mat Measurement Sci Div, Gaithersburg, MD 20899 USA.&amp;#xD;thomas.forbes@nist.gov&lt;/auth-address&gt;&lt;titles&gt;&lt;title&gt;Recent advances in ambient mass spectrometry of trace explosives&lt;/title&gt;&lt;secondary-title&gt;Analyst&lt;/secondary-title&gt;&lt;alt-title&gt;Analyst&lt;/alt-title&gt;&lt;/titles&gt;&lt;periodical&gt;&lt;full-title&gt;Analyst&lt;/full-title&gt;&lt;/periodical&gt;&lt;alt-periodical&gt;&lt;full-title&gt;Analyst&lt;/full-title&gt;&lt;/alt-periodical&gt;&lt;pages&gt;1948-1969&lt;/pages&gt;&lt;volume&gt;143&lt;/volume&gt;&lt;number&gt;9&lt;/number&gt;&lt;keywords&gt;&lt;keyword&gt;desorption electrospray-ionization&lt;/keyword&gt;&lt;keyword&gt;ion mobility spectrometry&lt;/keyword&gt;&lt;keyword&gt;dielectric barrier discharge&lt;/keyword&gt;&lt;keyword&gt;pressure chemical-ionization&lt;/keyword&gt;&lt;keyword&gt;warfare&lt;/keyword&gt;&lt;keyword&gt;agent simulants&lt;/keyword&gt;&lt;keyword&gt;collision-induced dissociation&lt;/keyword&gt;&lt;keyword&gt;triacetone triperoxide&lt;/keyword&gt;&lt;keyword&gt;tatp&lt;/keyword&gt;&lt;keyword&gt;flow focusing ionization&lt;/keyword&gt;&lt;keyword&gt;temperature plasma probe&lt;/keyword&gt;&lt;keyword&gt;sonic-spray&lt;/keyword&gt;&lt;keyword&gt;ionization&lt;/keyword&gt;&lt;keyword&gt;Chemistry&lt;/keyword&gt;&lt;/keywords&gt;&lt;dates&gt;&lt;year&gt;2018&lt;/year&gt;&lt;pub-dates&gt;&lt;date&gt;May&lt;/date&gt;&lt;/pub-dates&gt;&lt;/dates&gt;&lt;isbn&gt;0003-2654&lt;/isbn&gt;&lt;accession-num&gt;WOS:000431109400001&lt;/accession-num&gt;&lt;work-type&gt;Review&lt;/work-type&gt;&lt;urls&gt;&lt;related-urls&gt;&lt;url&gt;&amp;lt;Go to ISI&amp;gt;://WOS:000431109400001&lt;/url&gt;&lt;/related-urls&gt;&lt;/urls&gt;&lt;electronic-resource-num&gt;10.1039/c7an02066j&lt;/electronic-resource-num&gt;&lt;language&gt;English&lt;/language&gt;&lt;/record&gt;&lt;/Cite&gt;&lt;/EndNote&gt;</w:instrText>
      </w:r>
      <w:r w:rsidR="0016236F">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30</w:t>
      </w:r>
      <w:r w:rsidR="0016236F">
        <w:rPr>
          <w:rFonts w:ascii="Times New Roman" w:hAnsi="Times New Roman" w:cs="Times New Roman"/>
          <w:sz w:val="24"/>
          <w:szCs w:val="24"/>
        </w:rPr>
        <w:fldChar w:fldCharType="end"/>
      </w:r>
    </w:p>
    <w:p w14:paraId="062A5AEE" w14:textId="70A2DD92" w:rsidR="00CA71E8" w:rsidRDefault="00AC4E37" w:rsidP="0064123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w:t>
      </w:r>
      <w:r w:rsidR="00157913" w:rsidRPr="00157913">
        <w:rPr>
          <w:rFonts w:ascii="Times New Roman" w:hAnsi="Times New Roman" w:cs="Times New Roman"/>
          <w:sz w:val="24"/>
          <w:szCs w:val="24"/>
        </w:rPr>
        <w:t>evelopment</w:t>
      </w:r>
      <w:r>
        <w:rPr>
          <w:rFonts w:ascii="Times New Roman" w:hAnsi="Times New Roman" w:cs="Times New Roman"/>
          <w:sz w:val="24"/>
          <w:szCs w:val="24"/>
        </w:rPr>
        <w:t>s</w:t>
      </w:r>
      <w:r w:rsidR="00157913" w:rsidRPr="00157913">
        <w:rPr>
          <w:rFonts w:ascii="Times New Roman" w:hAnsi="Times New Roman" w:cs="Times New Roman"/>
          <w:sz w:val="24"/>
          <w:szCs w:val="24"/>
        </w:rPr>
        <w:t xml:space="preserve"> </w:t>
      </w:r>
      <w:r>
        <w:rPr>
          <w:rFonts w:ascii="Times New Roman" w:hAnsi="Times New Roman" w:cs="Times New Roman"/>
          <w:sz w:val="24"/>
          <w:szCs w:val="24"/>
        </w:rPr>
        <w:t xml:space="preserve">in </w:t>
      </w:r>
      <w:r w:rsidR="00962007">
        <w:rPr>
          <w:rFonts w:ascii="Times New Roman" w:hAnsi="Times New Roman" w:cs="Times New Roman"/>
          <w:sz w:val="24"/>
          <w:szCs w:val="24"/>
        </w:rPr>
        <w:t>solid-liquid extraction</w:t>
      </w:r>
      <w:r w:rsidR="00157913" w:rsidRPr="00157913">
        <w:rPr>
          <w:rFonts w:ascii="Times New Roman" w:hAnsi="Times New Roman" w:cs="Times New Roman"/>
          <w:sz w:val="24"/>
          <w:szCs w:val="24"/>
        </w:rPr>
        <w:t xml:space="preserve"> approaches for direct liquid sampling of surfaces combined with </w:t>
      </w:r>
      <w:r w:rsidR="00CA71E8">
        <w:rPr>
          <w:rFonts w:ascii="Times New Roman" w:hAnsi="Times New Roman" w:cs="Times New Roman"/>
          <w:sz w:val="24"/>
          <w:szCs w:val="24"/>
        </w:rPr>
        <w:t>MS</w:t>
      </w:r>
      <w:r w:rsidR="00157913" w:rsidRPr="00157913">
        <w:rPr>
          <w:rFonts w:ascii="Times New Roman" w:hAnsi="Times New Roman" w:cs="Times New Roman"/>
          <w:sz w:val="24"/>
          <w:szCs w:val="24"/>
        </w:rPr>
        <w:t xml:space="preserve"> </w:t>
      </w:r>
      <w:r w:rsidR="00B05A9C">
        <w:rPr>
          <w:rFonts w:ascii="Times New Roman" w:hAnsi="Times New Roman" w:cs="Times New Roman"/>
          <w:sz w:val="24"/>
          <w:szCs w:val="24"/>
        </w:rPr>
        <w:t>for explosives and narcotics detection</w:t>
      </w:r>
      <w:r w:rsidR="00B05A9C" w:rsidRPr="00157913" w:rsidDel="00962007">
        <w:rPr>
          <w:rFonts w:ascii="Times New Roman" w:hAnsi="Times New Roman" w:cs="Times New Roman"/>
          <w:sz w:val="24"/>
          <w:szCs w:val="24"/>
        </w:rPr>
        <w:t xml:space="preserve"> </w:t>
      </w:r>
      <w:r w:rsidR="00962007" w:rsidRPr="00157913">
        <w:rPr>
          <w:rFonts w:ascii="Times New Roman" w:hAnsi="Times New Roman" w:cs="Times New Roman"/>
          <w:sz w:val="24"/>
          <w:szCs w:val="24"/>
        </w:rPr>
        <w:t>ha</w:t>
      </w:r>
      <w:r w:rsidR="00962007">
        <w:rPr>
          <w:rFonts w:ascii="Times New Roman" w:hAnsi="Times New Roman" w:cs="Times New Roman"/>
          <w:sz w:val="24"/>
          <w:szCs w:val="24"/>
        </w:rPr>
        <w:t>ve</w:t>
      </w:r>
      <w:r w:rsidR="00962007" w:rsidRPr="00157913">
        <w:rPr>
          <w:rFonts w:ascii="Times New Roman" w:hAnsi="Times New Roman" w:cs="Times New Roman"/>
          <w:sz w:val="24"/>
          <w:szCs w:val="24"/>
        </w:rPr>
        <w:t xml:space="preserve"> </w:t>
      </w:r>
      <w:r w:rsidR="00157913" w:rsidRPr="00157913">
        <w:rPr>
          <w:rFonts w:ascii="Times New Roman" w:hAnsi="Times New Roman" w:cs="Times New Roman"/>
          <w:sz w:val="24"/>
          <w:szCs w:val="24"/>
        </w:rPr>
        <w:t>been described in a number of publications.</w:t>
      </w:r>
      <w:r w:rsidR="00136F6D">
        <w:rPr>
          <w:rFonts w:ascii="Times New Roman" w:hAnsi="Times New Roman" w:cs="Times New Roman"/>
          <w:sz w:val="24"/>
          <w:szCs w:val="24"/>
        </w:rPr>
        <w:fldChar w:fldCharType="begin">
          <w:fldData xml:space="preserve">PEVuZE5vdGU+PENpdGU+PEF1dGhvcj5IZXJuYW5kZXM8L0F1dGhvcj48WWVhcj4yMDE1PC9ZZWFy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PEVuZE5vdGU+PENpdGU+PEF1dGhvcj5IZXJuYW5kZXM8L0F1dGhvcj48WWVhcj4yMDE1PC9ZZWFy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136F6D">
        <w:rPr>
          <w:rFonts w:ascii="Times New Roman" w:hAnsi="Times New Roman" w:cs="Times New Roman"/>
          <w:sz w:val="24"/>
          <w:szCs w:val="24"/>
        </w:rPr>
      </w:r>
      <w:r w:rsidR="00136F6D">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21-24, 31</w:t>
      </w:r>
      <w:r w:rsidR="00136F6D">
        <w:rPr>
          <w:rFonts w:ascii="Times New Roman" w:hAnsi="Times New Roman" w:cs="Times New Roman"/>
          <w:sz w:val="24"/>
          <w:szCs w:val="24"/>
        </w:rPr>
        <w:fldChar w:fldCharType="end"/>
      </w:r>
      <w:r w:rsidR="00BA5605">
        <w:rPr>
          <w:rFonts w:ascii="Times New Roman" w:hAnsi="Times New Roman" w:cs="Times New Roman"/>
          <w:sz w:val="24"/>
          <w:szCs w:val="24"/>
        </w:rPr>
        <w:t xml:space="preserve"> </w:t>
      </w:r>
      <w:r w:rsidR="00136F6D">
        <w:rPr>
          <w:rFonts w:ascii="Times New Roman" w:hAnsi="Times New Roman" w:cs="Times New Roman"/>
          <w:sz w:val="24"/>
          <w:szCs w:val="24"/>
        </w:rPr>
        <w:t xml:space="preserve">The self-aspirating continuous flow open port sampling interface (OPSI) </w:t>
      </w:r>
      <w:r w:rsidR="005D4BC9">
        <w:rPr>
          <w:rFonts w:ascii="Times New Roman" w:hAnsi="Times New Roman" w:cs="Times New Roman"/>
          <w:sz w:val="24"/>
          <w:szCs w:val="24"/>
        </w:rPr>
        <w:t xml:space="preserve">coupled with </w:t>
      </w:r>
      <w:r w:rsidR="00CA71E8">
        <w:rPr>
          <w:rFonts w:ascii="Times New Roman" w:hAnsi="Times New Roman" w:cs="Times New Roman"/>
          <w:sz w:val="24"/>
          <w:szCs w:val="24"/>
        </w:rPr>
        <w:t>MS</w:t>
      </w:r>
      <w:r w:rsidR="005D4BC9">
        <w:rPr>
          <w:rFonts w:ascii="Times New Roman" w:hAnsi="Times New Roman" w:cs="Times New Roman"/>
          <w:sz w:val="24"/>
          <w:szCs w:val="24"/>
        </w:rPr>
        <w:t xml:space="preserve">, as </w:t>
      </w:r>
      <w:r w:rsidR="00136F6D">
        <w:rPr>
          <w:rFonts w:ascii="Times New Roman" w:hAnsi="Times New Roman" w:cs="Times New Roman"/>
          <w:sz w:val="24"/>
          <w:szCs w:val="24"/>
        </w:rPr>
        <w:t xml:space="preserve">described by Van Berkel </w:t>
      </w:r>
      <w:r w:rsidR="00136F6D">
        <w:rPr>
          <w:rFonts w:ascii="Times New Roman" w:hAnsi="Times New Roman" w:cs="Times New Roman"/>
          <w:i/>
          <w:iCs/>
          <w:sz w:val="24"/>
          <w:szCs w:val="24"/>
        </w:rPr>
        <w:t xml:space="preserve">et </w:t>
      </w:r>
      <w:r w:rsidR="00641230">
        <w:rPr>
          <w:rFonts w:ascii="Times New Roman" w:hAnsi="Times New Roman" w:cs="Times New Roman"/>
          <w:i/>
          <w:iCs/>
          <w:sz w:val="24"/>
          <w:szCs w:val="24"/>
        </w:rPr>
        <w:t>al.</w:t>
      </w:r>
      <w:r w:rsidR="00752A46">
        <w:rPr>
          <w:rFonts w:ascii="Times New Roman" w:hAnsi="Times New Roman" w:cs="Times New Roman"/>
          <w:sz w:val="24"/>
          <w:szCs w:val="24"/>
        </w:rPr>
        <w:t>,</w:t>
      </w:r>
      <w:r w:rsidR="00641230" w:rsidRPr="00325017">
        <w:rPr>
          <w:rFonts w:ascii="Times New Roman" w:hAnsi="Times New Roman" w:cs="Times New Roman"/>
          <w:sz w:val="24"/>
          <w:szCs w:val="24"/>
        </w:rPr>
        <w:fldChar w:fldCharType="begin">
          <w:fldData xml:space="preserve">PEVuZE5vdGU+PENpdGU+PEF1dGhvcj5WYW4gQmVya2VsPC9BdXRob3I+PFllYXI+MjAwMjwvWWVh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PEVuZE5vdGU+PENpdGU+PEF1dGhvcj5WYW4gQmVya2VsPC9BdXRob3I+PFllYXI+MjAwMjwvWWVh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641230" w:rsidRPr="00325017">
        <w:rPr>
          <w:rFonts w:ascii="Times New Roman" w:hAnsi="Times New Roman" w:cs="Times New Roman"/>
          <w:sz w:val="24"/>
          <w:szCs w:val="24"/>
        </w:rPr>
      </w:r>
      <w:r w:rsidR="00641230" w:rsidRPr="00325017">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32, 33</w:t>
      </w:r>
      <w:r w:rsidR="00641230" w:rsidRPr="00325017">
        <w:rPr>
          <w:rFonts w:ascii="Times New Roman" w:hAnsi="Times New Roman" w:cs="Times New Roman"/>
          <w:sz w:val="24"/>
          <w:szCs w:val="24"/>
        </w:rPr>
        <w:fldChar w:fldCharType="end"/>
      </w:r>
      <w:r w:rsidR="005D4BC9">
        <w:rPr>
          <w:rFonts w:ascii="Times New Roman" w:hAnsi="Times New Roman" w:cs="Times New Roman"/>
          <w:sz w:val="24"/>
          <w:szCs w:val="24"/>
        </w:rPr>
        <w:t xml:space="preserve"> </w:t>
      </w:r>
      <w:r w:rsidR="00641230">
        <w:rPr>
          <w:rFonts w:ascii="Times New Roman" w:hAnsi="Times New Roman" w:cs="Times New Roman"/>
          <w:sz w:val="24"/>
          <w:szCs w:val="24"/>
        </w:rPr>
        <w:t>is of specific</w:t>
      </w:r>
      <w:r w:rsidR="00157913" w:rsidRPr="00157913">
        <w:rPr>
          <w:rFonts w:ascii="Times New Roman" w:hAnsi="Times New Roman" w:cs="Times New Roman"/>
          <w:sz w:val="24"/>
          <w:szCs w:val="24"/>
        </w:rPr>
        <w:t xml:space="preserve"> </w:t>
      </w:r>
      <w:r w:rsidR="00641230" w:rsidRPr="00157913">
        <w:rPr>
          <w:rFonts w:ascii="Times New Roman" w:hAnsi="Times New Roman" w:cs="Times New Roman"/>
          <w:sz w:val="24"/>
          <w:szCs w:val="24"/>
        </w:rPr>
        <w:t xml:space="preserve">interest </w:t>
      </w:r>
      <w:r w:rsidR="00641230">
        <w:rPr>
          <w:rFonts w:ascii="Times New Roman" w:hAnsi="Times New Roman" w:cs="Times New Roman"/>
          <w:sz w:val="24"/>
          <w:szCs w:val="24"/>
        </w:rPr>
        <w:t>to</w:t>
      </w:r>
      <w:r w:rsidR="00641230" w:rsidRPr="00157913">
        <w:rPr>
          <w:rFonts w:ascii="Times New Roman" w:hAnsi="Times New Roman" w:cs="Times New Roman"/>
          <w:sz w:val="24"/>
          <w:szCs w:val="24"/>
        </w:rPr>
        <w:t xml:space="preserve"> the current study</w:t>
      </w:r>
      <w:r w:rsidR="00641230">
        <w:rPr>
          <w:rFonts w:ascii="Times New Roman" w:hAnsi="Times New Roman" w:cs="Times New Roman"/>
          <w:sz w:val="24"/>
          <w:szCs w:val="24"/>
        </w:rPr>
        <w:t xml:space="preserve">. </w:t>
      </w:r>
      <w:r w:rsidR="00157913" w:rsidRPr="00157913">
        <w:rPr>
          <w:rFonts w:ascii="Times New Roman" w:hAnsi="Times New Roman" w:cs="Times New Roman"/>
          <w:sz w:val="24"/>
          <w:szCs w:val="24"/>
        </w:rPr>
        <w:t>In this technique, coaxial tubes are used to provide both solvent flow to the OPSI interface via the annulus between the inner and outer concentric tubes and</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aspiration of</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solvent via the central</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tube into an electrospray ionization source (ESI)</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 xml:space="preserve">coupled to a mass spectrometer. The inlet flow rate of solvent is controlled by a syringe pump while the aspiration rate from the drop is controlled by the </w:t>
      </w:r>
      <w:r w:rsidR="00325017">
        <w:rPr>
          <w:rFonts w:ascii="Times New Roman" w:hAnsi="Times New Roman" w:cs="Times New Roman"/>
          <w:sz w:val="24"/>
          <w:szCs w:val="24"/>
        </w:rPr>
        <w:t>V</w:t>
      </w:r>
      <w:r w:rsidR="00157913" w:rsidRPr="00157913">
        <w:rPr>
          <w:rFonts w:ascii="Times New Roman" w:hAnsi="Times New Roman" w:cs="Times New Roman"/>
          <w:sz w:val="24"/>
          <w:szCs w:val="24"/>
        </w:rPr>
        <w:t>enturi effect pulling solvent into the ESI-MS.</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Depending on the</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balance of input and output flows,</w:t>
      </w:r>
      <w:r w:rsidR="00BA5605">
        <w:rPr>
          <w:rFonts w:ascii="Times New Roman" w:hAnsi="Times New Roman" w:cs="Times New Roman"/>
          <w:sz w:val="24"/>
          <w:szCs w:val="24"/>
        </w:rPr>
        <w:t xml:space="preserve"> </w:t>
      </w:r>
      <w:r w:rsidR="00157913" w:rsidRPr="00157913">
        <w:rPr>
          <w:rFonts w:ascii="Times New Roman" w:hAnsi="Times New Roman" w:cs="Times New Roman"/>
          <w:sz w:val="24"/>
          <w:szCs w:val="24"/>
        </w:rPr>
        <w:t xml:space="preserve">several operational modes </w:t>
      </w:r>
      <w:r w:rsidR="00373190">
        <w:rPr>
          <w:rFonts w:ascii="Times New Roman" w:hAnsi="Times New Roman" w:cs="Times New Roman"/>
          <w:sz w:val="24"/>
          <w:szCs w:val="24"/>
        </w:rPr>
        <w:t>have been characterized, including, supercritical vortex, critical vortex, subcritical vortex, balanced, and convex spill over.</w:t>
      </w:r>
      <w:r w:rsidR="00373190">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&lt;EndNote&gt;&lt;Cite&gt;&lt;Author&gt;Van Berkel&lt;/Author&gt;&lt;Year&gt;2015&lt;/Year&gt;&lt;RecNum&gt;1057&lt;/RecNum&gt;&lt;DisplayText&gt;&lt;style face="superscript"&gt;34&lt;/style&gt;&lt;/DisplayText&gt;&lt;record&gt;&lt;rec-number&gt;1057&lt;/rec-number&gt;&lt;foreign-keys&gt;&lt;key app="EN" db-id="sx255expf5awxge0ts6vfpt2avf5xexes2sr" timestamp="1619795409"&gt;1057&lt;/key&gt;&lt;/foreign-keys&gt;&lt;ref-type name="Journal Article"&gt;17&lt;/ref-type&gt;&lt;contributors&gt;&lt;authors&gt;&lt;author&gt;Van Berkel, Gary J.&lt;/author&gt;&lt;author&gt;Kertesz, Vilmos&lt;/author&gt;&lt;/authors&gt;&lt;/contributors&gt;&lt;titles&gt;&lt;title&gt;An open port sampling interface for liquid introduction atmospheric pressure ionization mass spectrometry&lt;/title&gt;&lt;secondary-title&gt;Rapid Communications in Mass Spectrometry&lt;/secondary-title&gt;&lt;/titles&gt;&lt;periodical&gt;&lt;full-title&gt;Rapid Communications in Mass Spectrometry&lt;/full-title&gt;&lt;/periodical&gt;&lt;pages&gt;1749-1756&lt;/pages&gt;&lt;volume&gt;29&lt;/volume&gt;&lt;number&gt;19&lt;/number&gt;&lt;dates&gt;&lt;year&gt;2015&lt;/year&gt;&lt;/dates&gt;&lt;isbn&gt;0951-4198&lt;/isbn&gt;&lt;urls&gt;&lt;related-urls&gt;&lt;url&gt;https://analyticalsciencejournals.onlinelibrary.wiley.com/doi/abs/10.1002/rcm.7274&lt;/url&gt;&lt;/related-urls&gt;&lt;/urls&gt;&lt;electronic-resource-num&gt;https://doi.org/10.1002/rcm.7274&lt;/electronic-resource-num&gt;&lt;/record&gt;&lt;/Cite&gt;&lt;/EndNote&gt;</w:instrText>
      </w:r>
      <w:r w:rsidR="00373190">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34</w:t>
      </w:r>
      <w:r w:rsidR="00373190">
        <w:rPr>
          <w:rFonts w:ascii="Times New Roman" w:hAnsi="Times New Roman" w:cs="Times New Roman"/>
          <w:sz w:val="24"/>
          <w:szCs w:val="24"/>
        </w:rPr>
        <w:fldChar w:fldCharType="end"/>
      </w:r>
      <w:r w:rsidR="00373190">
        <w:rPr>
          <w:rFonts w:ascii="Times New Roman" w:hAnsi="Times New Roman" w:cs="Times New Roman"/>
          <w:sz w:val="24"/>
          <w:szCs w:val="24"/>
        </w:rPr>
        <w:t xml:space="preserve"> </w:t>
      </w:r>
      <w:r w:rsidR="00157913" w:rsidRPr="00157913">
        <w:rPr>
          <w:rFonts w:ascii="Times New Roman" w:hAnsi="Times New Roman" w:cs="Times New Roman"/>
          <w:sz w:val="24"/>
          <w:szCs w:val="24"/>
        </w:rPr>
        <w:t xml:space="preserve"> </w:t>
      </w:r>
      <w:r w:rsidR="00373190">
        <w:rPr>
          <w:rFonts w:ascii="Times New Roman" w:hAnsi="Times New Roman" w:cs="Times New Roman"/>
          <w:sz w:val="24"/>
          <w:szCs w:val="24"/>
        </w:rPr>
        <w:t xml:space="preserve">Numerous modes of operation have been employed for surface scanning, </w:t>
      </w:r>
      <w:r w:rsidR="00913775">
        <w:rPr>
          <w:rFonts w:ascii="Times New Roman" w:hAnsi="Times New Roman" w:cs="Times New Roman"/>
          <w:sz w:val="24"/>
          <w:szCs w:val="24"/>
        </w:rPr>
        <w:t>semi-remote sampling, and aerosol or droplet collection. Various open port sampling interfaces</w:t>
      </w:r>
      <w:r w:rsidR="004922C0">
        <w:rPr>
          <w:rFonts w:ascii="Times New Roman" w:hAnsi="Times New Roman" w:cs="Times New Roman"/>
          <w:sz w:val="24"/>
          <w:szCs w:val="24"/>
        </w:rPr>
        <w:t xml:space="preserve"> and related techniques have found utility in a wide range of applications.</w:t>
      </w:r>
      <w:r w:rsidR="004922C0">
        <w:rPr>
          <w:rFonts w:ascii="Times New Roman" w:hAnsi="Times New Roman" w:cs="Times New Roman"/>
          <w:sz w:val="24"/>
          <w:szCs w:val="24"/>
        </w:rPr>
        <w:fldChar w:fldCharType="begin">
          <w:fldData xml:space="preserve">PEVuZE5vdGU+PENpdGU+PEF1dGhvcj5NZXR3YWxseTwvQXV0aG9yPjxZZWFyPjIwMjA8L1llYXI+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PEVuZE5vdGU+PENpdGU+PEF1dGhvcj5NZXR3YWxseTwvQXV0aG9yPjxZZWFyPjIwMjA8L1llYXI+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4922C0">
        <w:rPr>
          <w:rFonts w:ascii="Times New Roman" w:hAnsi="Times New Roman" w:cs="Times New Roman"/>
          <w:sz w:val="24"/>
          <w:szCs w:val="24"/>
        </w:rPr>
      </w:r>
      <w:r w:rsidR="004922C0">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31, 35-40</w:t>
      </w:r>
      <w:r w:rsidR="004922C0">
        <w:rPr>
          <w:rFonts w:ascii="Times New Roman" w:hAnsi="Times New Roman" w:cs="Times New Roman"/>
          <w:sz w:val="24"/>
          <w:szCs w:val="24"/>
        </w:rPr>
        <w:fldChar w:fldCharType="end"/>
      </w:r>
    </w:p>
    <w:p w14:paraId="638D64B7" w14:textId="6DA6C675" w:rsidR="009F5EFB" w:rsidRDefault="00D35C10" w:rsidP="001A440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this proof of concept study, we employ OPSI-MS in the “spill over” mode for trace screening of wipe-based organic explosives, inorganic oxidizers, and a narcotic. In this </w:t>
      </w:r>
      <w:r w:rsidR="00485B43">
        <w:rPr>
          <w:rFonts w:ascii="Times New Roman" w:hAnsi="Times New Roman" w:cs="Times New Roman"/>
          <w:sz w:val="24"/>
          <w:szCs w:val="24"/>
        </w:rPr>
        <w:t xml:space="preserve">operational </w:t>
      </w:r>
      <w:r>
        <w:rPr>
          <w:rFonts w:ascii="Times New Roman" w:hAnsi="Times New Roman" w:cs="Times New Roman"/>
          <w:sz w:val="24"/>
          <w:szCs w:val="24"/>
        </w:rPr>
        <w:t xml:space="preserve">mode, the delivery rate of solvent exceeded the aspiration rate, creating a convex meniscus or hemispherical solvent dome </w:t>
      </w:r>
      <w:r w:rsidR="00360B18">
        <w:rPr>
          <w:rFonts w:ascii="Times New Roman" w:hAnsi="Times New Roman" w:cs="Times New Roman"/>
          <w:sz w:val="24"/>
          <w:szCs w:val="24"/>
        </w:rPr>
        <w:t xml:space="preserve">at the </w:t>
      </w:r>
      <w:r w:rsidR="007A2DE6">
        <w:rPr>
          <w:rFonts w:ascii="Times New Roman" w:hAnsi="Times New Roman" w:cs="Times New Roman"/>
          <w:sz w:val="24"/>
          <w:szCs w:val="24"/>
        </w:rPr>
        <w:t xml:space="preserve">source </w:t>
      </w:r>
      <w:r w:rsidR="00360B18">
        <w:rPr>
          <w:rFonts w:ascii="Times New Roman" w:hAnsi="Times New Roman" w:cs="Times New Roman"/>
          <w:sz w:val="24"/>
          <w:szCs w:val="24"/>
        </w:rPr>
        <w:t>tip. Sampling wipes</w:t>
      </w:r>
      <w:r>
        <w:rPr>
          <w:rFonts w:ascii="Times New Roman" w:hAnsi="Times New Roman" w:cs="Times New Roman"/>
          <w:sz w:val="24"/>
          <w:szCs w:val="24"/>
        </w:rPr>
        <w:t xml:space="preserve"> (</w:t>
      </w:r>
      <w:r>
        <w:rPr>
          <w:rFonts w:ascii="Times New Roman" w:hAnsi="Times New Roman" w:cs="Times New Roman"/>
          <w:i/>
          <w:iCs/>
          <w:sz w:val="24"/>
          <w:szCs w:val="24"/>
        </w:rPr>
        <w:t xml:space="preserve">i.e., </w:t>
      </w:r>
      <w:r>
        <w:rPr>
          <w:rFonts w:ascii="Times New Roman" w:hAnsi="Times New Roman" w:cs="Times New Roman"/>
          <w:sz w:val="24"/>
          <w:szCs w:val="24"/>
        </w:rPr>
        <w:t>a p</w:t>
      </w:r>
      <w:r w:rsidRPr="00D35C10">
        <w:rPr>
          <w:rFonts w:ascii="Times New Roman" w:hAnsi="Times New Roman" w:cs="Times New Roman"/>
          <w:sz w:val="24"/>
          <w:szCs w:val="24"/>
        </w:rPr>
        <w:t>olytetrafluoroethylene</w:t>
      </w:r>
      <w:r w:rsidR="00840C23">
        <w:rPr>
          <w:rFonts w:ascii="Times New Roman" w:hAnsi="Times New Roman" w:cs="Times New Roman"/>
          <w:sz w:val="24"/>
          <w:szCs w:val="24"/>
        </w:rPr>
        <w:t xml:space="preserve"> (PTFE)</w:t>
      </w:r>
      <w:r>
        <w:rPr>
          <w:rFonts w:ascii="Times New Roman" w:hAnsi="Times New Roman" w:cs="Times New Roman"/>
          <w:sz w:val="24"/>
          <w:szCs w:val="24"/>
        </w:rPr>
        <w:t>-coated fiberglass weave</w:t>
      </w:r>
      <w:r w:rsidR="00360B18">
        <w:rPr>
          <w:rFonts w:ascii="Times New Roman" w:hAnsi="Times New Roman" w:cs="Times New Roman"/>
          <w:sz w:val="24"/>
          <w:szCs w:val="24"/>
        </w:rPr>
        <w:t xml:space="preserve"> or </w:t>
      </w:r>
      <w:r w:rsidR="00360B18">
        <w:rPr>
          <w:rFonts w:ascii="Times New Roman" w:hAnsi="Times New Roman" w:cs="Times New Roman"/>
          <w:i/>
          <w:iCs/>
          <w:sz w:val="24"/>
          <w:szCs w:val="24"/>
        </w:rPr>
        <w:t>meta</w:t>
      </w:r>
      <w:r w:rsidR="00360B18">
        <w:rPr>
          <w:rFonts w:ascii="Times New Roman" w:hAnsi="Times New Roman" w:cs="Times New Roman"/>
          <w:sz w:val="24"/>
          <w:szCs w:val="24"/>
        </w:rPr>
        <w:t>-aramid substrates</w:t>
      </w:r>
      <w:r>
        <w:rPr>
          <w:rFonts w:ascii="Times New Roman" w:hAnsi="Times New Roman" w:cs="Times New Roman"/>
          <w:sz w:val="24"/>
          <w:szCs w:val="24"/>
        </w:rPr>
        <w:t>)</w:t>
      </w:r>
      <w:r w:rsidR="00360B18">
        <w:rPr>
          <w:rFonts w:ascii="Times New Roman" w:hAnsi="Times New Roman" w:cs="Times New Roman"/>
          <w:sz w:val="24"/>
          <w:szCs w:val="24"/>
        </w:rPr>
        <w:t xml:space="preserve"> directly touched the protruding solvent dome allowing for rapid extraction and </w:t>
      </w:r>
      <w:r w:rsidR="00157913" w:rsidRPr="00157913">
        <w:rPr>
          <w:rFonts w:ascii="Times New Roman" w:hAnsi="Times New Roman" w:cs="Times New Roman"/>
          <w:sz w:val="24"/>
          <w:szCs w:val="24"/>
        </w:rPr>
        <w:t>transport of the analyte to ESI</w:t>
      </w:r>
      <w:r w:rsidR="00325017">
        <w:rPr>
          <w:rFonts w:ascii="Times New Roman" w:hAnsi="Times New Roman" w:cs="Times New Roman"/>
          <w:sz w:val="24"/>
          <w:szCs w:val="24"/>
        </w:rPr>
        <w:t>-</w:t>
      </w:r>
      <w:r w:rsidR="00157913" w:rsidRPr="00157913">
        <w:rPr>
          <w:rFonts w:ascii="Times New Roman" w:hAnsi="Times New Roman" w:cs="Times New Roman"/>
          <w:sz w:val="24"/>
          <w:szCs w:val="24"/>
        </w:rPr>
        <w:t>MS for analysis.</w:t>
      </w:r>
      <w:r w:rsidR="00360B18">
        <w:rPr>
          <w:rFonts w:ascii="Times New Roman" w:hAnsi="Times New Roman" w:cs="Times New Roman"/>
          <w:sz w:val="24"/>
          <w:szCs w:val="24"/>
        </w:rPr>
        <w:t xml:space="preserve"> A compact </w:t>
      </w:r>
      <w:r w:rsidR="00360B18">
        <w:rPr>
          <w:rFonts w:ascii="Times New Roman" w:hAnsi="Times New Roman" w:cs="Times New Roman"/>
          <w:sz w:val="24"/>
          <w:szCs w:val="24"/>
        </w:rPr>
        <w:lastRenderedPageBreak/>
        <w:t xml:space="preserve">single quadrupole mass analyzer was used to demonstrate a more fieldable instrument. </w:t>
      </w:r>
      <w:r w:rsidR="001A4400">
        <w:rPr>
          <w:rFonts w:ascii="Times New Roman" w:hAnsi="Times New Roman" w:cs="Times New Roman"/>
          <w:sz w:val="24"/>
          <w:szCs w:val="24"/>
        </w:rPr>
        <w:t xml:space="preserve">We investigated system response and sensitivity for the analysis of wipe-based and direct solution introduced explosives, oxidizers, and narcotics. In addition, we characterized the repeatability and temporal response of the system, wipe material effects, polarity switching capabilities, and mixture analysis.  </w:t>
      </w:r>
    </w:p>
    <w:p w14:paraId="5927B27D" w14:textId="36AD130F" w:rsidR="002C14DD" w:rsidRDefault="002C14DD" w:rsidP="009F5EFB">
      <w:pPr>
        <w:spacing w:after="0" w:line="480" w:lineRule="auto"/>
        <w:ind w:firstLine="360"/>
        <w:jc w:val="both"/>
        <w:rPr>
          <w:rFonts w:ascii="Times New Roman" w:hAnsi="Times New Roman" w:cs="Times New Roman"/>
          <w:sz w:val="24"/>
          <w:szCs w:val="24"/>
        </w:rPr>
      </w:pPr>
    </w:p>
    <w:p w14:paraId="28C0F26E" w14:textId="77777777" w:rsidR="001A4400" w:rsidRDefault="001A4400" w:rsidP="009F5EFB">
      <w:pPr>
        <w:spacing w:after="0" w:line="480" w:lineRule="auto"/>
        <w:ind w:firstLine="360"/>
        <w:jc w:val="both"/>
        <w:rPr>
          <w:rFonts w:ascii="Times New Roman" w:hAnsi="Times New Roman" w:cs="Times New Roman"/>
          <w:sz w:val="24"/>
          <w:szCs w:val="24"/>
        </w:rPr>
      </w:pPr>
    </w:p>
    <w:p w14:paraId="17EDBFB6" w14:textId="33FF851F" w:rsidR="00026F05" w:rsidRPr="00313D0C" w:rsidRDefault="00157913" w:rsidP="005131D1">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 xml:space="preserve">Experimental </w:t>
      </w:r>
      <w:r w:rsidR="00313D0C" w:rsidRPr="00313D0C">
        <w:rPr>
          <w:rFonts w:ascii="Times New Roman" w:hAnsi="Times New Roman" w:cs="Times New Roman"/>
          <w:b/>
          <w:bCs/>
          <w:sz w:val="28"/>
          <w:szCs w:val="28"/>
        </w:rPr>
        <w:t>Methods</w:t>
      </w:r>
    </w:p>
    <w:p w14:paraId="5BD1171D" w14:textId="39585130" w:rsidR="007E2EA8" w:rsidRDefault="00157913" w:rsidP="00F60C3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Sample Preparation</w:t>
      </w:r>
      <w:r w:rsidR="007E2EA8" w:rsidRPr="007E2EA8">
        <w:rPr>
          <w:rFonts w:ascii="Times New Roman" w:hAnsi="Times New Roman" w:cs="Times New Roman"/>
          <w:b/>
          <w:bCs/>
          <w:sz w:val="24"/>
          <w:szCs w:val="24"/>
        </w:rPr>
        <w:t>.</w:t>
      </w:r>
      <w:r w:rsidR="007E2EA8">
        <w:rPr>
          <w:rFonts w:ascii="Times New Roman" w:hAnsi="Times New Roman" w:cs="Times New Roman"/>
          <w:sz w:val="24"/>
          <w:szCs w:val="24"/>
        </w:rPr>
        <w:t xml:space="preserve"> </w:t>
      </w:r>
      <w:r w:rsidRPr="00157913">
        <w:rPr>
          <w:rFonts w:ascii="Times New Roman" w:hAnsi="Times New Roman" w:cs="Times New Roman"/>
          <w:sz w:val="24"/>
          <w:szCs w:val="24"/>
        </w:rPr>
        <w:t xml:space="preserve">Samples were prepared by inkjet deposition </w:t>
      </w:r>
      <w:r w:rsidR="00840C23">
        <w:rPr>
          <w:rFonts w:ascii="Times New Roman" w:hAnsi="Times New Roman" w:cs="Times New Roman"/>
          <w:sz w:val="24"/>
          <w:szCs w:val="24"/>
        </w:rPr>
        <w:t>with</w:t>
      </w:r>
      <w:r w:rsidRPr="00157913">
        <w:rPr>
          <w:rFonts w:ascii="Times New Roman" w:hAnsi="Times New Roman" w:cs="Times New Roman"/>
          <w:sz w:val="24"/>
          <w:szCs w:val="24"/>
        </w:rPr>
        <w:t xml:space="preserve"> a JetLab 4XLb inkjet printer (Microfab Inc, Plano, TX) onto PTFE</w:t>
      </w:r>
      <w:r w:rsidR="00840C23">
        <w:rPr>
          <w:rFonts w:ascii="Times New Roman" w:hAnsi="Times New Roman" w:cs="Times New Roman"/>
          <w:sz w:val="24"/>
          <w:szCs w:val="24"/>
        </w:rPr>
        <w:t>-</w:t>
      </w:r>
      <w:r w:rsidRPr="00157913">
        <w:rPr>
          <w:rFonts w:ascii="Times New Roman" w:hAnsi="Times New Roman" w:cs="Times New Roman"/>
          <w:sz w:val="24"/>
          <w:szCs w:val="24"/>
        </w:rPr>
        <w:t xml:space="preserve">coated fiberglass </w:t>
      </w:r>
      <w:r w:rsidR="00840C23">
        <w:rPr>
          <w:rFonts w:ascii="Times New Roman" w:hAnsi="Times New Roman" w:cs="Times New Roman"/>
          <w:sz w:val="24"/>
          <w:szCs w:val="24"/>
        </w:rPr>
        <w:t>weave</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sampling wipes (DSA Detection, North Andover, MA, USA) and Nomex</w:t>
      </w:r>
      <w:r w:rsidR="00BA5605">
        <w:rPr>
          <w:rFonts w:ascii="Times New Roman" w:hAnsi="Times New Roman" w:cs="Times New Roman"/>
          <w:sz w:val="24"/>
          <w:szCs w:val="24"/>
        </w:rPr>
        <w:t xml:space="preserve"> </w:t>
      </w:r>
      <w:r w:rsidR="00840C23">
        <w:rPr>
          <w:rFonts w:ascii="Times New Roman" w:hAnsi="Times New Roman" w:cs="Times New Roman"/>
          <w:i/>
          <w:iCs/>
          <w:sz w:val="24"/>
          <w:szCs w:val="24"/>
        </w:rPr>
        <w:t>meta-</w:t>
      </w:r>
      <w:r w:rsidR="00840C23">
        <w:rPr>
          <w:rFonts w:ascii="Times New Roman" w:hAnsi="Times New Roman" w:cs="Times New Roman"/>
          <w:sz w:val="24"/>
          <w:szCs w:val="24"/>
        </w:rPr>
        <w:t xml:space="preserve">aramid </w:t>
      </w:r>
      <w:r w:rsidRPr="00157913">
        <w:rPr>
          <w:rFonts w:ascii="Times New Roman" w:hAnsi="Times New Roman" w:cs="Times New Roman"/>
          <w:sz w:val="24"/>
          <w:szCs w:val="24"/>
        </w:rPr>
        <w:t>wipes (Smiths Detection, Edgewood, MD</w:t>
      </w:r>
      <w:r w:rsidR="00840C23">
        <w:rPr>
          <w:rFonts w:ascii="Times New Roman" w:hAnsi="Times New Roman" w:cs="Times New Roman"/>
          <w:sz w:val="24"/>
          <w:szCs w:val="24"/>
        </w:rPr>
        <w:t>, USA</w:t>
      </w:r>
      <w:r w:rsidRPr="00157913">
        <w:rPr>
          <w:rFonts w:ascii="Times New Roman" w:hAnsi="Times New Roman" w:cs="Times New Roman"/>
          <w:sz w:val="24"/>
          <w:szCs w:val="24"/>
        </w:rPr>
        <w:t>)</w:t>
      </w:r>
      <w:r w:rsidR="00840C23">
        <w:rPr>
          <w:rFonts w:ascii="Times New Roman" w:hAnsi="Times New Roman" w:cs="Times New Roman"/>
          <w:sz w:val="24"/>
          <w:szCs w:val="24"/>
        </w:rPr>
        <w:t xml:space="preserve">. Detailed inkjet printing </w:t>
      </w:r>
      <w:r w:rsidRPr="00157913">
        <w:rPr>
          <w:rFonts w:ascii="Times New Roman" w:hAnsi="Times New Roman" w:cs="Times New Roman"/>
          <w:sz w:val="24"/>
          <w:szCs w:val="24"/>
        </w:rPr>
        <w:t>procedures</w:t>
      </w:r>
      <w:r w:rsidR="00840C23">
        <w:rPr>
          <w:rFonts w:ascii="Times New Roman" w:hAnsi="Times New Roman" w:cs="Times New Roman"/>
          <w:sz w:val="24"/>
          <w:szCs w:val="24"/>
        </w:rPr>
        <w:t xml:space="preserve"> are</w:t>
      </w:r>
      <w:r w:rsidRPr="00157913">
        <w:rPr>
          <w:rFonts w:ascii="Times New Roman" w:hAnsi="Times New Roman" w:cs="Times New Roman"/>
          <w:sz w:val="24"/>
          <w:szCs w:val="24"/>
        </w:rPr>
        <w:t xml:space="preserve"> described elsewhere</w:t>
      </w:r>
      <w:r w:rsidR="00E671E6">
        <w:rPr>
          <w:rFonts w:ascii="Times New Roman" w:hAnsi="Times New Roman" w:cs="Times New Roman"/>
          <w:sz w:val="24"/>
          <w:szCs w:val="24"/>
        </w:rPr>
        <w:t xml:space="preserve"> in the literature</w:t>
      </w:r>
      <w:r w:rsidRPr="00157913">
        <w:rPr>
          <w:rFonts w:ascii="Times New Roman" w:hAnsi="Times New Roman" w:cs="Times New Roman"/>
          <w:sz w:val="24"/>
          <w:szCs w:val="24"/>
        </w:rPr>
        <w:t>.</w:t>
      </w:r>
      <w:r w:rsidR="007A16CC">
        <w:rPr>
          <w:rFonts w:ascii="Times New Roman" w:hAnsi="Times New Roman" w:cs="Times New Roman"/>
          <w:sz w:val="24"/>
          <w:szCs w:val="24"/>
        </w:rPr>
        <w:fldChar w:fldCharType="begin">
          <w:fldData xml:space="preserve">PEVuZE5vdGU+PENpdGU+PEF1dGhvcj5WZXJrb3V0ZXJlbjwvQXV0aG9yPjxZZWFyPjIwMDk8L1ll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PEVuZE5vdGU+PENpdGU+PEF1dGhvcj5WZXJrb3V0ZXJlbjwvQXV0aG9yPjxZZWFyPjIwMDk8L1ll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7A16CC">
        <w:rPr>
          <w:rFonts w:ascii="Times New Roman" w:hAnsi="Times New Roman" w:cs="Times New Roman"/>
          <w:sz w:val="24"/>
          <w:szCs w:val="24"/>
        </w:rPr>
      </w:r>
      <w:r w:rsidR="007A16CC">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41-43</w:t>
      </w:r>
      <w:r w:rsidR="007A16CC">
        <w:rPr>
          <w:rFonts w:ascii="Times New Roman" w:hAnsi="Times New Roman" w:cs="Times New Roman"/>
          <w:sz w:val="24"/>
          <w:szCs w:val="24"/>
        </w:rPr>
        <w:fldChar w:fldCharType="end"/>
      </w:r>
      <w:r w:rsidR="007E7CA5">
        <w:rPr>
          <w:rFonts w:ascii="Times New Roman" w:hAnsi="Times New Roman" w:cs="Times New Roman"/>
          <w:sz w:val="24"/>
          <w:szCs w:val="24"/>
        </w:rPr>
        <w:t xml:space="preserve"> </w:t>
      </w:r>
      <w:r w:rsidR="00840C23">
        <w:rPr>
          <w:rFonts w:ascii="Times New Roman" w:hAnsi="Times New Roman" w:cs="Times New Roman"/>
          <w:sz w:val="24"/>
          <w:szCs w:val="24"/>
        </w:rPr>
        <w:t>Briefly, c</w:t>
      </w:r>
      <w:r w:rsidRPr="00157913">
        <w:rPr>
          <w:rFonts w:ascii="Times New Roman" w:hAnsi="Times New Roman" w:cs="Times New Roman"/>
          <w:sz w:val="24"/>
          <w:szCs w:val="24"/>
        </w:rPr>
        <w:t>ocaine was printed using 1 mg/ml standard solution in acetonitrile (Cerilliant Corp</w:t>
      </w:r>
      <w:r w:rsidR="00840C23">
        <w:rPr>
          <w:rFonts w:ascii="Times New Roman" w:hAnsi="Times New Roman" w:cs="Times New Roman"/>
          <w:sz w:val="24"/>
          <w:szCs w:val="24"/>
        </w:rPr>
        <w:t>oration</w:t>
      </w:r>
      <w:r w:rsidRPr="00157913">
        <w:rPr>
          <w:rFonts w:ascii="Times New Roman" w:hAnsi="Times New Roman" w:cs="Times New Roman"/>
          <w:sz w:val="24"/>
          <w:szCs w:val="24"/>
        </w:rPr>
        <w:t>, Round Rock, TX</w:t>
      </w:r>
      <w:r w:rsidR="00840C23">
        <w:rPr>
          <w:rFonts w:ascii="Times New Roman" w:hAnsi="Times New Roman" w:cs="Times New Roman"/>
          <w:sz w:val="24"/>
          <w:szCs w:val="24"/>
        </w:rPr>
        <w:t>, USA</w:t>
      </w:r>
      <w:r w:rsidRPr="00157913">
        <w:rPr>
          <w:rFonts w:ascii="Times New Roman" w:hAnsi="Times New Roman" w:cs="Times New Roman"/>
          <w:sz w:val="24"/>
          <w:szCs w:val="24"/>
        </w:rPr>
        <w:t>).</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1,3,5-Trinitroperhydro-1,3,5-triazine (RDX), pentaerythritol tetranitrate (PETN),</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 xml:space="preserve">and trinitrotoluene (TNT) </w:t>
      </w:r>
      <w:r w:rsidR="00591870">
        <w:rPr>
          <w:rFonts w:ascii="Times New Roman" w:hAnsi="Times New Roman" w:cs="Times New Roman"/>
          <w:sz w:val="24"/>
          <w:szCs w:val="24"/>
        </w:rPr>
        <w:t xml:space="preserve">printing solutions </w:t>
      </w:r>
      <w:r w:rsidRPr="00157913">
        <w:rPr>
          <w:rFonts w:ascii="Times New Roman" w:hAnsi="Times New Roman" w:cs="Times New Roman"/>
          <w:sz w:val="24"/>
          <w:szCs w:val="24"/>
        </w:rPr>
        <w:t xml:space="preserve">were prepared from pure powders </w:t>
      </w:r>
      <w:r w:rsidR="00FB4C5A">
        <w:rPr>
          <w:rFonts w:ascii="Times New Roman" w:hAnsi="Times New Roman" w:cs="Times New Roman"/>
          <w:sz w:val="24"/>
          <w:szCs w:val="24"/>
        </w:rPr>
        <w:t>(</w:t>
      </w:r>
      <w:r w:rsidRPr="00157913">
        <w:rPr>
          <w:rFonts w:ascii="Times New Roman" w:hAnsi="Times New Roman" w:cs="Times New Roman"/>
          <w:sz w:val="24"/>
          <w:szCs w:val="24"/>
        </w:rPr>
        <w:t>Cerilliant</w:t>
      </w:r>
      <w:r w:rsidR="00FB4C5A">
        <w:rPr>
          <w:rFonts w:ascii="Times New Roman" w:hAnsi="Times New Roman" w:cs="Times New Roman"/>
          <w:sz w:val="24"/>
          <w:szCs w:val="24"/>
        </w:rPr>
        <w:t xml:space="preserve"> Corporation)</w:t>
      </w:r>
      <w:r w:rsidRPr="00157913">
        <w:rPr>
          <w:rFonts w:ascii="Times New Roman" w:hAnsi="Times New Roman" w:cs="Times New Roman"/>
          <w:sz w:val="24"/>
          <w:szCs w:val="24"/>
        </w:rPr>
        <w:t xml:space="preserve"> gravimetrically dissolved in</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2</w:t>
      </w:r>
      <w:r w:rsidR="00840C23">
        <w:rPr>
          <w:rFonts w:ascii="Times New Roman" w:hAnsi="Times New Roman" w:cs="Times New Roman"/>
          <w:sz w:val="24"/>
          <w:szCs w:val="24"/>
        </w:rPr>
        <w:t>-</w:t>
      </w:r>
      <w:r w:rsidRPr="00157913">
        <w:rPr>
          <w:rFonts w:ascii="Times New Roman" w:hAnsi="Times New Roman" w:cs="Times New Roman"/>
          <w:sz w:val="24"/>
          <w:szCs w:val="24"/>
        </w:rPr>
        <w:t>propanol (Fisher, HPLC Grade 2).</w:t>
      </w:r>
      <w:r w:rsidR="00BA5605">
        <w:rPr>
          <w:rFonts w:ascii="Times New Roman" w:hAnsi="Times New Roman" w:cs="Times New Roman"/>
          <w:sz w:val="24"/>
          <w:szCs w:val="24"/>
        </w:rPr>
        <w:t xml:space="preserve"> </w:t>
      </w:r>
      <w:r w:rsidRPr="00157913">
        <w:rPr>
          <w:rFonts w:ascii="Times New Roman" w:hAnsi="Times New Roman" w:cs="Times New Roman"/>
          <w:sz w:val="24"/>
          <w:szCs w:val="24"/>
        </w:rPr>
        <w:t xml:space="preserve">Aqueous analytical standards of </w:t>
      </w:r>
      <w:r w:rsidR="0026440D">
        <w:rPr>
          <w:rFonts w:ascii="Times New Roman" w:hAnsi="Times New Roman" w:cs="Times New Roman"/>
          <w:sz w:val="24"/>
          <w:szCs w:val="24"/>
        </w:rPr>
        <w:t>sodium</w:t>
      </w:r>
      <w:r w:rsidRPr="00157913">
        <w:rPr>
          <w:rFonts w:ascii="Times New Roman" w:hAnsi="Times New Roman" w:cs="Times New Roman"/>
          <w:sz w:val="24"/>
          <w:szCs w:val="24"/>
        </w:rPr>
        <w:t xml:space="preserve"> nitrate (</w:t>
      </w:r>
      <w:r w:rsidR="0026440D">
        <w:rPr>
          <w:rFonts w:ascii="Times New Roman" w:hAnsi="Times New Roman" w:cs="Times New Roman"/>
          <w:sz w:val="24"/>
          <w:szCs w:val="24"/>
        </w:rPr>
        <w:t>Na</w:t>
      </w:r>
      <w:r w:rsidRPr="00157913">
        <w:rPr>
          <w:rFonts w:ascii="Times New Roman" w:hAnsi="Times New Roman" w:cs="Times New Roman"/>
          <w:sz w:val="24"/>
          <w:szCs w:val="24"/>
        </w:rPr>
        <w:t>NO</w:t>
      </w:r>
      <w:r w:rsidRPr="00840C23">
        <w:rPr>
          <w:rFonts w:ascii="Times New Roman" w:hAnsi="Times New Roman" w:cs="Times New Roman"/>
          <w:sz w:val="24"/>
          <w:szCs w:val="24"/>
          <w:vertAlign w:val="subscript"/>
        </w:rPr>
        <w:t>3</w:t>
      </w:r>
      <w:r w:rsidRPr="00157913">
        <w:rPr>
          <w:rFonts w:ascii="Times New Roman" w:hAnsi="Times New Roman" w:cs="Times New Roman"/>
          <w:sz w:val="24"/>
          <w:szCs w:val="24"/>
        </w:rPr>
        <w:t xml:space="preserve">), </w:t>
      </w:r>
      <w:r w:rsidR="00840C23">
        <w:rPr>
          <w:rFonts w:ascii="Times New Roman" w:hAnsi="Times New Roman" w:cs="Times New Roman"/>
          <w:sz w:val="24"/>
          <w:szCs w:val="24"/>
        </w:rPr>
        <w:t>p</w:t>
      </w:r>
      <w:r w:rsidRPr="00157913">
        <w:rPr>
          <w:rFonts w:ascii="Times New Roman" w:hAnsi="Times New Roman" w:cs="Times New Roman"/>
          <w:sz w:val="24"/>
          <w:szCs w:val="24"/>
        </w:rPr>
        <w:t xml:space="preserve">otassium </w:t>
      </w:r>
      <w:r w:rsidR="00840C23">
        <w:rPr>
          <w:rFonts w:ascii="Times New Roman" w:hAnsi="Times New Roman" w:cs="Times New Roman"/>
          <w:sz w:val="24"/>
          <w:szCs w:val="24"/>
        </w:rPr>
        <w:t>c</w:t>
      </w:r>
      <w:r w:rsidRPr="00157913">
        <w:rPr>
          <w:rFonts w:ascii="Times New Roman" w:hAnsi="Times New Roman" w:cs="Times New Roman"/>
          <w:sz w:val="24"/>
          <w:szCs w:val="24"/>
        </w:rPr>
        <w:t>hlorate (KC</w:t>
      </w:r>
      <w:r w:rsidR="00840C23">
        <w:rPr>
          <w:rFonts w:ascii="Times New Roman" w:hAnsi="Times New Roman" w:cs="Times New Roman"/>
          <w:sz w:val="24"/>
          <w:szCs w:val="24"/>
        </w:rPr>
        <w:t>l</w:t>
      </w:r>
      <w:r w:rsidRPr="00157913">
        <w:rPr>
          <w:rFonts w:ascii="Times New Roman" w:hAnsi="Times New Roman" w:cs="Times New Roman"/>
          <w:sz w:val="24"/>
          <w:szCs w:val="24"/>
        </w:rPr>
        <w:t>O</w:t>
      </w:r>
      <w:r w:rsidRPr="00840C23">
        <w:rPr>
          <w:rFonts w:ascii="Times New Roman" w:hAnsi="Times New Roman" w:cs="Times New Roman"/>
          <w:sz w:val="24"/>
          <w:szCs w:val="24"/>
          <w:vertAlign w:val="subscript"/>
        </w:rPr>
        <w:t>3</w:t>
      </w:r>
      <w:r w:rsidRPr="00157913">
        <w:rPr>
          <w:rFonts w:ascii="Times New Roman" w:hAnsi="Times New Roman" w:cs="Times New Roman"/>
          <w:sz w:val="24"/>
          <w:szCs w:val="24"/>
        </w:rPr>
        <w:t>)</w:t>
      </w:r>
      <w:r w:rsidR="00D741EB">
        <w:rPr>
          <w:rFonts w:ascii="Times New Roman" w:hAnsi="Times New Roman" w:cs="Times New Roman"/>
          <w:sz w:val="24"/>
          <w:szCs w:val="24"/>
        </w:rPr>
        <w:t>,</w:t>
      </w:r>
      <w:r w:rsidRPr="00157913">
        <w:rPr>
          <w:rFonts w:ascii="Times New Roman" w:hAnsi="Times New Roman" w:cs="Times New Roman"/>
          <w:sz w:val="24"/>
          <w:szCs w:val="24"/>
        </w:rPr>
        <w:t xml:space="preserve"> and </w:t>
      </w:r>
      <w:r w:rsidR="00840C23">
        <w:rPr>
          <w:rFonts w:ascii="Times New Roman" w:hAnsi="Times New Roman" w:cs="Times New Roman"/>
          <w:sz w:val="24"/>
          <w:szCs w:val="24"/>
        </w:rPr>
        <w:t>p</w:t>
      </w:r>
      <w:r w:rsidRPr="00157913">
        <w:rPr>
          <w:rFonts w:ascii="Times New Roman" w:hAnsi="Times New Roman" w:cs="Times New Roman"/>
          <w:sz w:val="24"/>
          <w:szCs w:val="24"/>
        </w:rPr>
        <w:t>otassium perchlorate (KC</w:t>
      </w:r>
      <w:r w:rsidR="00840C23">
        <w:rPr>
          <w:rFonts w:ascii="Times New Roman" w:hAnsi="Times New Roman" w:cs="Times New Roman"/>
          <w:sz w:val="24"/>
          <w:szCs w:val="24"/>
        </w:rPr>
        <w:t>l</w:t>
      </w:r>
      <w:r w:rsidRPr="00157913">
        <w:rPr>
          <w:rFonts w:ascii="Times New Roman" w:hAnsi="Times New Roman" w:cs="Times New Roman"/>
          <w:sz w:val="24"/>
          <w:szCs w:val="24"/>
        </w:rPr>
        <w:t>O</w:t>
      </w:r>
      <w:r w:rsidR="00840C23">
        <w:rPr>
          <w:rFonts w:ascii="Times New Roman" w:hAnsi="Times New Roman" w:cs="Times New Roman"/>
          <w:sz w:val="24"/>
          <w:szCs w:val="24"/>
          <w:vertAlign w:val="subscript"/>
        </w:rPr>
        <w:t>4</w:t>
      </w:r>
      <w:r w:rsidRPr="00157913">
        <w:rPr>
          <w:rFonts w:ascii="Times New Roman" w:hAnsi="Times New Roman" w:cs="Times New Roman"/>
          <w:sz w:val="24"/>
          <w:szCs w:val="24"/>
        </w:rPr>
        <w:t>) were purchased from Inorganic Ventures (Christiansburg, V</w:t>
      </w:r>
      <w:r w:rsidR="00840C23">
        <w:rPr>
          <w:rFonts w:ascii="Times New Roman" w:hAnsi="Times New Roman" w:cs="Times New Roman"/>
          <w:sz w:val="24"/>
          <w:szCs w:val="24"/>
        </w:rPr>
        <w:t>A, USA</w:t>
      </w:r>
      <w:r w:rsidRPr="00157913">
        <w:rPr>
          <w:rFonts w:ascii="Times New Roman" w:hAnsi="Times New Roman" w:cs="Times New Roman"/>
          <w:sz w:val="24"/>
          <w:szCs w:val="24"/>
        </w:rPr>
        <w:t>)</w:t>
      </w:r>
      <w:r w:rsidR="001101BC">
        <w:rPr>
          <w:rFonts w:ascii="Times New Roman" w:hAnsi="Times New Roman" w:cs="Times New Roman"/>
          <w:sz w:val="24"/>
          <w:szCs w:val="24"/>
        </w:rPr>
        <w:t>.</w:t>
      </w:r>
      <w:r w:rsidR="000A0487">
        <w:rPr>
          <w:rFonts w:ascii="Times New Roman" w:hAnsi="Times New Roman" w:cs="Times New Roman"/>
          <w:sz w:val="24"/>
          <w:szCs w:val="24"/>
        </w:rPr>
        <w:t xml:space="preserve"> </w:t>
      </w:r>
      <w:r w:rsidR="00C37444">
        <w:rPr>
          <w:rFonts w:ascii="Times New Roman" w:hAnsi="Times New Roman" w:cs="Times New Roman"/>
          <w:sz w:val="24"/>
          <w:szCs w:val="24"/>
        </w:rPr>
        <w:t xml:space="preserve">Samples were inkjet printed as single </w:t>
      </w:r>
      <w:r w:rsidR="00D416F5">
        <w:rPr>
          <w:rFonts w:ascii="Times New Roman" w:hAnsi="Times New Roman" w:cs="Times New Roman"/>
          <w:sz w:val="24"/>
          <w:szCs w:val="24"/>
        </w:rPr>
        <w:t xml:space="preserve">spots, yielding deposits </w:t>
      </w:r>
      <w:r w:rsidR="00E43E40">
        <w:rPr>
          <w:rFonts w:ascii="Times New Roman" w:hAnsi="Times New Roman" w:cs="Times New Roman"/>
          <w:sz w:val="24"/>
          <w:szCs w:val="24"/>
        </w:rPr>
        <w:t>with effective diameters on the order of 10’s of micrometers to 100’s of micrometers depending on mass.</w:t>
      </w:r>
      <w:r w:rsidR="00340E0C">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&lt;EndNote&gt;&lt;Cite&gt;&lt;Author&gt;Verkouteren&lt;/Author&gt;&lt;Year&gt;2017&lt;/Year&gt;&lt;RecNum&gt;609&lt;/RecNum&gt;&lt;DisplayText&gt;&lt;style face="superscript"&gt;44&lt;/style&gt;&lt;/DisplayText&gt;&lt;record&gt;&lt;rec-number&gt;609&lt;/rec-number&gt;&lt;foreign-keys&gt;&lt;key app="EN" db-id="sx255expf5awxge0ts6vfpt2avf5xexes2sr" timestamp="1489587045"&gt;609&lt;/key&gt;&lt;/foreign-keys&gt;&lt;ref-type name="Journal Article"&gt;17&lt;/ref-type&gt;&lt;contributors&gt;&lt;authors&gt;&lt;author&gt;Verkouteren, J. R.&lt;/author&gt;&lt;author&gt;Lawrence, J.&lt;/author&gt;&lt;author&gt;Brewer, T. M.&lt;/author&gt;&lt;author&gt;Sisco, E.&lt;/author&gt;&lt;/authors&gt;&lt;/contributors&gt;&lt;titles&gt;&lt;title&gt;New Particle-based Trace Explosive Test Material Produced by Drop-On-Demand Inkjet Printing for Quantitative Wipe-Sampling Studies&lt;/title&gt;&lt;secondary-title&gt;Analytical Methods&lt;/secondary-title&gt;&lt;alt-title&gt;Anal. Methods&lt;/alt-title&gt;&lt;/titles&gt;&lt;periodical&gt;&lt;full-title&gt;Analytical Methods&lt;/full-title&gt;&lt;/periodical&gt;&lt;pages&gt;3441-3449&lt;/pages&gt;&lt;volume&gt;9&lt;/volume&gt;&lt;number&gt;23&lt;/number&gt;&lt;dates&gt;&lt;year&gt;2017&lt;/year&gt;&lt;/dates&gt;&lt;urls&gt;&lt;/urls&gt;&lt;/record&gt;&lt;/Cite&gt;&lt;/EndNote&gt;</w:instrText>
      </w:r>
      <w:r w:rsidR="00340E0C">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44</w:t>
      </w:r>
      <w:r w:rsidR="00340E0C">
        <w:rPr>
          <w:rFonts w:ascii="Times New Roman" w:hAnsi="Times New Roman" w:cs="Times New Roman"/>
          <w:sz w:val="24"/>
          <w:szCs w:val="24"/>
        </w:rPr>
        <w:fldChar w:fldCharType="end"/>
      </w:r>
      <w:r w:rsidR="00FB4474">
        <w:rPr>
          <w:rFonts w:ascii="Times New Roman" w:hAnsi="Times New Roman" w:cs="Times New Roman"/>
          <w:sz w:val="24"/>
          <w:szCs w:val="24"/>
        </w:rPr>
        <w:t xml:space="preserve"> Mixture analysis was completed on </w:t>
      </w:r>
      <w:r w:rsidR="00A92E8A">
        <w:rPr>
          <w:rFonts w:ascii="Times New Roman" w:hAnsi="Times New Roman" w:cs="Times New Roman"/>
          <w:sz w:val="24"/>
          <w:szCs w:val="24"/>
        </w:rPr>
        <w:t xml:space="preserve">Jim Shockey’s Gold, a black powder substitute propellant (provided by </w:t>
      </w:r>
      <w:r w:rsidR="00172948">
        <w:rPr>
          <w:rFonts w:ascii="Times New Roman" w:hAnsi="Times New Roman" w:cs="Times New Roman"/>
          <w:sz w:val="24"/>
          <w:szCs w:val="24"/>
        </w:rPr>
        <w:t>t</w:t>
      </w:r>
      <w:r w:rsidR="00172948" w:rsidRPr="00172948">
        <w:rPr>
          <w:rFonts w:ascii="Times New Roman" w:hAnsi="Times New Roman" w:cs="Times New Roman"/>
          <w:sz w:val="24"/>
          <w:szCs w:val="24"/>
        </w:rPr>
        <w:t>he Bureau of Alcohol, Tobacco, Firearms, and Explosives forensic laboratory</w:t>
      </w:r>
      <w:r w:rsidR="00172948">
        <w:rPr>
          <w:rFonts w:ascii="Times New Roman" w:hAnsi="Times New Roman" w:cs="Times New Roman"/>
          <w:sz w:val="24"/>
          <w:szCs w:val="24"/>
        </w:rPr>
        <w:t>). Jim Shockey’s Gold</w:t>
      </w:r>
      <w:r w:rsidR="00027E78">
        <w:rPr>
          <w:rFonts w:ascii="Times New Roman" w:hAnsi="Times New Roman" w:cs="Times New Roman"/>
          <w:sz w:val="24"/>
          <w:szCs w:val="24"/>
        </w:rPr>
        <w:t xml:space="preserve"> is a mixture of potassium perchlorate, potassium nitrate, and ascorbic acid. </w:t>
      </w:r>
    </w:p>
    <w:p w14:paraId="0FA9CC47" w14:textId="4582CE93" w:rsidR="009B2F27" w:rsidRPr="000751C4" w:rsidRDefault="009B2F27" w:rsidP="00783897">
      <w:pPr>
        <w:pStyle w:val="ElsParagraph"/>
        <w:spacing w:after="0" w:line="480" w:lineRule="auto"/>
        <w:ind w:firstLine="360"/>
        <w:rPr>
          <w:sz w:val="24"/>
          <w:szCs w:val="24"/>
        </w:rPr>
      </w:pPr>
      <w:r w:rsidRPr="000751C4">
        <w:rPr>
          <w:sz w:val="24"/>
          <w:szCs w:val="24"/>
        </w:rPr>
        <w:lastRenderedPageBreak/>
        <w:t>Certain commercial equipment, instruments, or materials are identified in this article in order to specify the experimental procedure adequately. Such identification is not intended to imply recommendation or endorsement by NIST, nor is it intended to imply that the materials or equipment identified are necessarily the best available for the purpose.</w:t>
      </w:r>
    </w:p>
    <w:p w14:paraId="5D61E562" w14:textId="77777777" w:rsidR="009B2F27" w:rsidRDefault="009B2F27" w:rsidP="00F60C3B">
      <w:pPr>
        <w:spacing w:after="0" w:line="480" w:lineRule="auto"/>
        <w:jc w:val="both"/>
        <w:rPr>
          <w:rFonts w:ascii="Times New Roman" w:hAnsi="Times New Roman" w:cs="Times New Roman"/>
          <w:sz w:val="24"/>
          <w:szCs w:val="24"/>
        </w:rPr>
      </w:pPr>
    </w:p>
    <w:p w14:paraId="2EFC6EF5" w14:textId="4E483B86" w:rsidR="00055BA8" w:rsidRDefault="00157913" w:rsidP="00055BA8">
      <w:pPr>
        <w:spacing w:after="0" w:line="480" w:lineRule="auto"/>
        <w:jc w:val="both"/>
        <w:rPr>
          <w:rFonts w:ascii="Times New Roman" w:hAnsi="Times New Roman" w:cs="Times New Roman"/>
          <w:sz w:val="24"/>
          <w:szCs w:val="24"/>
        </w:rPr>
      </w:pPr>
      <w:r w:rsidRPr="00157913">
        <w:rPr>
          <w:rFonts w:ascii="Times New Roman" w:hAnsi="Times New Roman" w:cs="Times New Roman"/>
          <w:b/>
          <w:bCs/>
          <w:sz w:val="24"/>
          <w:szCs w:val="24"/>
        </w:rPr>
        <w:t>OPSI</w:t>
      </w:r>
      <w:r w:rsidR="00EC0C45">
        <w:rPr>
          <w:rFonts w:ascii="Times New Roman" w:hAnsi="Times New Roman" w:cs="Times New Roman"/>
          <w:b/>
          <w:bCs/>
          <w:sz w:val="24"/>
          <w:szCs w:val="24"/>
        </w:rPr>
        <w:t>-</w:t>
      </w:r>
      <w:r w:rsidRPr="00157913">
        <w:rPr>
          <w:rFonts w:ascii="Times New Roman" w:hAnsi="Times New Roman" w:cs="Times New Roman"/>
          <w:b/>
          <w:bCs/>
          <w:sz w:val="24"/>
          <w:szCs w:val="24"/>
        </w:rPr>
        <w:t>MS Analysis</w:t>
      </w:r>
      <w:r w:rsidR="007E2EA8">
        <w:rPr>
          <w:rFonts w:ascii="Times New Roman" w:hAnsi="Times New Roman" w:cs="Times New Roman"/>
          <w:b/>
          <w:bCs/>
          <w:sz w:val="24"/>
          <w:szCs w:val="24"/>
        </w:rPr>
        <w:t xml:space="preserve">. </w:t>
      </w:r>
      <w:r w:rsidR="00EC0C45" w:rsidRPr="00EC0C45">
        <w:rPr>
          <w:rFonts w:ascii="Times New Roman" w:hAnsi="Times New Roman" w:cs="Times New Roman"/>
          <w:sz w:val="24"/>
          <w:szCs w:val="24"/>
        </w:rPr>
        <w:t>All experiments were performed on an expression single quadrupole mass spectrometer (Advion, Inc., Ithaca, NY, USA)</w:t>
      </w:r>
      <w:r w:rsidR="009B2F27">
        <w:rPr>
          <w:rFonts w:ascii="Times New Roman" w:hAnsi="Times New Roman" w:cs="Times New Roman"/>
          <w:sz w:val="24"/>
          <w:szCs w:val="24"/>
        </w:rPr>
        <w:t xml:space="preserve"> </w:t>
      </w:r>
      <w:r w:rsidR="00EC0C45" w:rsidRPr="00EC0C45">
        <w:rPr>
          <w:rFonts w:ascii="Times New Roman" w:hAnsi="Times New Roman" w:cs="Times New Roman"/>
          <w:sz w:val="24"/>
          <w:szCs w:val="24"/>
        </w:rPr>
        <w:t>coupled with a</w:t>
      </w:r>
      <w:r w:rsidR="003E235C">
        <w:rPr>
          <w:rFonts w:ascii="Times New Roman" w:hAnsi="Times New Roman" w:cs="Times New Roman"/>
          <w:sz w:val="24"/>
          <w:szCs w:val="24"/>
        </w:rPr>
        <w:t xml:space="preserve"> Touch Express </w:t>
      </w:r>
      <w:r w:rsidR="009B2F27">
        <w:rPr>
          <w:rFonts w:ascii="Times New Roman" w:hAnsi="Times New Roman" w:cs="Times New Roman"/>
          <w:sz w:val="24"/>
          <w:szCs w:val="24"/>
        </w:rPr>
        <w:t>o</w:t>
      </w:r>
      <w:r w:rsidR="009B2F27" w:rsidRPr="00EC0C45">
        <w:rPr>
          <w:rFonts w:ascii="Times New Roman" w:hAnsi="Times New Roman" w:cs="Times New Roman"/>
          <w:sz w:val="24"/>
          <w:szCs w:val="24"/>
        </w:rPr>
        <w:t xml:space="preserve">pen </w:t>
      </w:r>
      <w:r w:rsidR="009B2F27">
        <w:rPr>
          <w:rFonts w:ascii="Times New Roman" w:hAnsi="Times New Roman" w:cs="Times New Roman"/>
          <w:sz w:val="24"/>
          <w:szCs w:val="24"/>
        </w:rPr>
        <w:t>p</w:t>
      </w:r>
      <w:r w:rsidR="009B2F27" w:rsidRPr="00EC0C45">
        <w:rPr>
          <w:rFonts w:ascii="Times New Roman" w:hAnsi="Times New Roman" w:cs="Times New Roman"/>
          <w:sz w:val="24"/>
          <w:szCs w:val="24"/>
        </w:rPr>
        <w:t xml:space="preserve">ort </w:t>
      </w:r>
      <w:r w:rsidR="009B2F27">
        <w:rPr>
          <w:rFonts w:ascii="Times New Roman" w:hAnsi="Times New Roman" w:cs="Times New Roman"/>
          <w:sz w:val="24"/>
          <w:szCs w:val="24"/>
        </w:rPr>
        <w:t>s</w:t>
      </w:r>
      <w:r w:rsidR="009B2F27" w:rsidRPr="00EC0C45">
        <w:rPr>
          <w:rFonts w:ascii="Times New Roman" w:hAnsi="Times New Roman" w:cs="Times New Roman"/>
          <w:sz w:val="24"/>
          <w:szCs w:val="24"/>
        </w:rPr>
        <w:t xml:space="preserve">ampling </w:t>
      </w:r>
      <w:r w:rsidR="009B2F27">
        <w:rPr>
          <w:rFonts w:ascii="Times New Roman" w:hAnsi="Times New Roman" w:cs="Times New Roman"/>
          <w:sz w:val="24"/>
          <w:szCs w:val="24"/>
        </w:rPr>
        <w:t>in</w:t>
      </w:r>
      <w:r w:rsidR="009B2F27" w:rsidRPr="00EC0C45">
        <w:rPr>
          <w:rFonts w:ascii="Times New Roman" w:hAnsi="Times New Roman" w:cs="Times New Roman"/>
          <w:sz w:val="24"/>
          <w:szCs w:val="24"/>
        </w:rPr>
        <w:t xml:space="preserve">terface </w:t>
      </w:r>
      <w:r w:rsidR="009B2F27">
        <w:rPr>
          <w:rFonts w:ascii="Times New Roman" w:hAnsi="Times New Roman" w:cs="Times New Roman"/>
          <w:sz w:val="24"/>
          <w:szCs w:val="24"/>
        </w:rPr>
        <w:t xml:space="preserve">and </w:t>
      </w:r>
      <w:r w:rsidR="00EC0C45" w:rsidRPr="00EC0C45">
        <w:rPr>
          <w:rFonts w:ascii="Times New Roman" w:hAnsi="Times New Roman" w:cs="Times New Roman"/>
          <w:sz w:val="24"/>
          <w:szCs w:val="24"/>
        </w:rPr>
        <w:t>electrospray ion source. The carrier solvent was 10 m</w:t>
      </w:r>
      <w:r w:rsidR="00081C81">
        <w:rPr>
          <w:rFonts w:ascii="Times New Roman" w:hAnsi="Times New Roman" w:cs="Times New Roman"/>
          <w:sz w:val="24"/>
          <w:szCs w:val="24"/>
        </w:rPr>
        <w:t>mol/L</w:t>
      </w:r>
      <w:r w:rsidR="00EC0C45" w:rsidRPr="00EC0C45">
        <w:rPr>
          <w:rFonts w:ascii="Times New Roman" w:hAnsi="Times New Roman" w:cs="Times New Roman"/>
          <w:sz w:val="24"/>
          <w:szCs w:val="24"/>
        </w:rPr>
        <w:t xml:space="preserve"> ammonium acetate in a</w:t>
      </w:r>
      <w:r w:rsidR="00BA5605">
        <w:rPr>
          <w:rFonts w:ascii="Times New Roman" w:hAnsi="Times New Roman" w:cs="Times New Roman"/>
          <w:sz w:val="24"/>
          <w:szCs w:val="24"/>
        </w:rPr>
        <w:t xml:space="preserve"> </w:t>
      </w:r>
      <w:r w:rsidR="00EC0C45" w:rsidRPr="00EC0C45">
        <w:rPr>
          <w:rFonts w:ascii="Times New Roman" w:hAnsi="Times New Roman" w:cs="Times New Roman"/>
          <w:sz w:val="24"/>
          <w:szCs w:val="24"/>
        </w:rPr>
        <w:t>mix of acetonitrile and water (95/5, v/v) for organic compounds, and 10 m</w:t>
      </w:r>
      <w:r w:rsidR="00081C81">
        <w:rPr>
          <w:rFonts w:ascii="Times New Roman" w:hAnsi="Times New Roman" w:cs="Times New Roman"/>
          <w:sz w:val="24"/>
          <w:szCs w:val="24"/>
        </w:rPr>
        <w:t>mol/L</w:t>
      </w:r>
      <w:r w:rsidR="00EC0C45" w:rsidRPr="00EC0C45">
        <w:rPr>
          <w:rFonts w:ascii="Times New Roman" w:hAnsi="Times New Roman" w:cs="Times New Roman"/>
          <w:sz w:val="24"/>
          <w:szCs w:val="24"/>
        </w:rPr>
        <w:t xml:space="preserve"> ammonium acetate in a</w:t>
      </w:r>
      <w:r w:rsidR="00BA5605">
        <w:rPr>
          <w:rFonts w:ascii="Times New Roman" w:hAnsi="Times New Roman" w:cs="Times New Roman"/>
          <w:sz w:val="24"/>
          <w:szCs w:val="24"/>
        </w:rPr>
        <w:t xml:space="preserve"> </w:t>
      </w:r>
      <w:r w:rsidR="00EC0C45" w:rsidRPr="00EC0C45">
        <w:rPr>
          <w:rFonts w:ascii="Times New Roman" w:hAnsi="Times New Roman" w:cs="Times New Roman"/>
          <w:sz w:val="24"/>
          <w:szCs w:val="24"/>
        </w:rPr>
        <w:t xml:space="preserve">mix of acetonitrile and water (50/50, v/v) for inorganic compounds. The solvent </w:t>
      </w:r>
      <w:r w:rsidR="00081C81">
        <w:rPr>
          <w:rFonts w:ascii="Times New Roman" w:hAnsi="Times New Roman" w:cs="Times New Roman"/>
          <w:sz w:val="24"/>
          <w:szCs w:val="24"/>
        </w:rPr>
        <w:t>was</w:t>
      </w:r>
      <w:r w:rsidR="00EC0C45" w:rsidRPr="00EC0C45">
        <w:rPr>
          <w:rFonts w:ascii="Times New Roman" w:hAnsi="Times New Roman" w:cs="Times New Roman"/>
          <w:sz w:val="24"/>
          <w:szCs w:val="24"/>
        </w:rPr>
        <w:t xml:space="preserve"> delivered by an isocratic pump with a flow rate of 250 µ</w:t>
      </w:r>
      <w:r w:rsidR="00B843A3">
        <w:rPr>
          <w:rFonts w:ascii="Times New Roman" w:hAnsi="Times New Roman" w:cs="Times New Roman"/>
          <w:sz w:val="24"/>
          <w:szCs w:val="24"/>
        </w:rPr>
        <w:t>L</w:t>
      </w:r>
      <w:r w:rsidR="00EC0C45" w:rsidRPr="00EC0C45">
        <w:rPr>
          <w:rFonts w:ascii="Times New Roman" w:hAnsi="Times New Roman" w:cs="Times New Roman"/>
          <w:sz w:val="24"/>
          <w:szCs w:val="24"/>
        </w:rPr>
        <w:t>/min.</w:t>
      </w:r>
      <w:r w:rsidR="00BA5605">
        <w:rPr>
          <w:rFonts w:ascii="Times New Roman" w:hAnsi="Times New Roman" w:cs="Times New Roman"/>
          <w:sz w:val="24"/>
          <w:szCs w:val="24"/>
        </w:rPr>
        <w:t xml:space="preserve"> </w:t>
      </w:r>
      <w:r w:rsidR="00EC0C45" w:rsidRPr="00EC0C45">
        <w:rPr>
          <w:rFonts w:ascii="Times New Roman" w:hAnsi="Times New Roman" w:cs="Times New Roman"/>
          <w:sz w:val="24"/>
          <w:szCs w:val="24"/>
        </w:rPr>
        <w:t xml:space="preserve"> The ion source setting</w:t>
      </w:r>
      <w:r w:rsidR="00081C81">
        <w:rPr>
          <w:rFonts w:ascii="Times New Roman" w:hAnsi="Times New Roman" w:cs="Times New Roman"/>
          <w:sz w:val="24"/>
          <w:szCs w:val="24"/>
        </w:rPr>
        <w:t>s</w:t>
      </w:r>
      <w:r w:rsidR="00EC0C45" w:rsidRPr="00EC0C45">
        <w:rPr>
          <w:rFonts w:ascii="Times New Roman" w:hAnsi="Times New Roman" w:cs="Times New Roman"/>
          <w:sz w:val="24"/>
          <w:szCs w:val="24"/>
        </w:rPr>
        <w:t xml:space="preserve"> for all target compounds </w:t>
      </w:r>
      <w:r w:rsidR="00081C81">
        <w:rPr>
          <w:rFonts w:ascii="Times New Roman" w:hAnsi="Times New Roman" w:cs="Times New Roman"/>
          <w:sz w:val="24"/>
          <w:szCs w:val="24"/>
        </w:rPr>
        <w:t>were</w:t>
      </w:r>
      <w:r w:rsidR="00EC0C45" w:rsidRPr="00EC0C45">
        <w:rPr>
          <w:rFonts w:ascii="Times New Roman" w:hAnsi="Times New Roman" w:cs="Times New Roman"/>
          <w:sz w:val="24"/>
          <w:szCs w:val="24"/>
        </w:rPr>
        <w:t xml:space="preserve"> optimized by analyzing solution</w:t>
      </w:r>
      <w:r w:rsidR="00081C81">
        <w:rPr>
          <w:rFonts w:ascii="Times New Roman" w:hAnsi="Times New Roman" w:cs="Times New Roman"/>
          <w:sz w:val="24"/>
          <w:szCs w:val="24"/>
        </w:rPr>
        <w:t>-</w:t>
      </w:r>
      <w:r w:rsidR="00EC0C45" w:rsidRPr="00EC0C45">
        <w:rPr>
          <w:rFonts w:ascii="Times New Roman" w:hAnsi="Times New Roman" w:cs="Times New Roman"/>
          <w:sz w:val="24"/>
          <w:szCs w:val="24"/>
        </w:rPr>
        <w:t xml:space="preserve">based standards </w:t>
      </w:r>
      <w:r w:rsidR="00081C81">
        <w:rPr>
          <w:rFonts w:ascii="Times New Roman" w:hAnsi="Times New Roman" w:cs="Times New Roman"/>
          <w:sz w:val="24"/>
          <w:szCs w:val="24"/>
        </w:rPr>
        <w:t>(</w:t>
      </w:r>
      <w:r w:rsidR="00081C81" w:rsidRPr="00EC0C45">
        <w:rPr>
          <w:rFonts w:ascii="Times New Roman" w:hAnsi="Times New Roman" w:cs="Times New Roman"/>
          <w:sz w:val="24"/>
          <w:szCs w:val="24"/>
        </w:rPr>
        <w:t>1 µ</w:t>
      </w:r>
      <w:r w:rsidR="00B843A3">
        <w:rPr>
          <w:rFonts w:ascii="Times New Roman" w:hAnsi="Times New Roman" w:cs="Times New Roman"/>
          <w:sz w:val="24"/>
          <w:szCs w:val="24"/>
        </w:rPr>
        <w:t>L</w:t>
      </w:r>
      <w:r w:rsidR="00081C81" w:rsidRPr="00EC0C45">
        <w:rPr>
          <w:rFonts w:ascii="Times New Roman" w:hAnsi="Times New Roman" w:cs="Times New Roman"/>
          <w:sz w:val="24"/>
          <w:szCs w:val="24"/>
        </w:rPr>
        <w:t xml:space="preserve"> of</w:t>
      </w:r>
      <w:r w:rsidR="00081C81">
        <w:rPr>
          <w:rFonts w:ascii="Times New Roman" w:hAnsi="Times New Roman" w:cs="Times New Roman"/>
          <w:sz w:val="24"/>
          <w:szCs w:val="24"/>
        </w:rPr>
        <w:t xml:space="preserve"> </w:t>
      </w:r>
      <w:r w:rsidR="00081C81" w:rsidRPr="00EC0C45">
        <w:rPr>
          <w:rFonts w:ascii="Times New Roman" w:hAnsi="Times New Roman" w:cs="Times New Roman"/>
          <w:sz w:val="24"/>
          <w:szCs w:val="24"/>
        </w:rPr>
        <w:t xml:space="preserve">a 100 </w:t>
      </w:r>
      <w:r w:rsidR="00081C81">
        <w:rPr>
          <w:rFonts w:ascii="Times New Roman" w:hAnsi="Times New Roman" w:cs="Times New Roman"/>
          <w:sz w:val="24"/>
          <w:szCs w:val="24"/>
        </w:rPr>
        <w:t>ng/µ</w:t>
      </w:r>
      <w:r w:rsidR="00B843A3">
        <w:rPr>
          <w:rFonts w:ascii="Times New Roman" w:hAnsi="Times New Roman" w:cs="Times New Roman"/>
          <w:sz w:val="24"/>
          <w:szCs w:val="24"/>
        </w:rPr>
        <w:t>L</w:t>
      </w:r>
      <w:r w:rsidR="00081C81" w:rsidRPr="00EC0C45">
        <w:rPr>
          <w:rFonts w:ascii="Times New Roman" w:hAnsi="Times New Roman" w:cs="Times New Roman"/>
          <w:sz w:val="24"/>
          <w:szCs w:val="24"/>
        </w:rPr>
        <w:t xml:space="preserve"> standard solution</w:t>
      </w:r>
      <w:r w:rsidR="00081C81">
        <w:rPr>
          <w:rFonts w:ascii="Times New Roman" w:hAnsi="Times New Roman" w:cs="Times New Roman"/>
          <w:sz w:val="24"/>
          <w:szCs w:val="24"/>
        </w:rPr>
        <w:t>)</w:t>
      </w:r>
      <w:r w:rsidR="00081C81" w:rsidRPr="00EC0C45">
        <w:rPr>
          <w:rFonts w:ascii="Times New Roman" w:hAnsi="Times New Roman" w:cs="Times New Roman"/>
          <w:sz w:val="24"/>
          <w:szCs w:val="24"/>
        </w:rPr>
        <w:t xml:space="preserve"> </w:t>
      </w:r>
      <w:r w:rsidR="00081C81">
        <w:rPr>
          <w:rFonts w:ascii="Times New Roman" w:hAnsi="Times New Roman" w:cs="Times New Roman"/>
          <w:sz w:val="24"/>
          <w:szCs w:val="24"/>
        </w:rPr>
        <w:t xml:space="preserve">directly </w:t>
      </w:r>
      <w:r w:rsidR="00EC0C45" w:rsidRPr="00EC0C45">
        <w:rPr>
          <w:rFonts w:ascii="Times New Roman" w:hAnsi="Times New Roman" w:cs="Times New Roman"/>
          <w:sz w:val="24"/>
          <w:szCs w:val="24"/>
        </w:rPr>
        <w:t>pipetted into the OPSI drop.</w:t>
      </w:r>
      <w:r w:rsidR="00BA5605">
        <w:rPr>
          <w:rFonts w:ascii="Times New Roman" w:hAnsi="Times New Roman" w:cs="Times New Roman"/>
          <w:sz w:val="24"/>
          <w:szCs w:val="24"/>
        </w:rPr>
        <w:t xml:space="preserve"> </w:t>
      </w:r>
      <w:r w:rsidR="00EC0C45" w:rsidRPr="00EC0C45">
        <w:rPr>
          <w:rFonts w:ascii="Times New Roman" w:hAnsi="Times New Roman" w:cs="Times New Roman"/>
          <w:sz w:val="24"/>
          <w:szCs w:val="24"/>
        </w:rPr>
        <w:t>The positive ESI setting</w:t>
      </w:r>
      <w:r w:rsidR="00081C81">
        <w:rPr>
          <w:rFonts w:ascii="Times New Roman" w:hAnsi="Times New Roman" w:cs="Times New Roman"/>
          <w:sz w:val="24"/>
          <w:szCs w:val="24"/>
        </w:rPr>
        <w:t>s</w:t>
      </w:r>
      <w:r w:rsidR="00EC0C45" w:rsidRPr="00EC0C45">
        <w:rPr>
          <w:rFonts w:ascii="Times New Roman" w:hAnsi="Times New Roman" w:cs="Times New Roman"/>
          <w:sz w:val="24"/>
          <w:szCs w:val="24"/>
        </w:rPr>
        <w:t xml:space="preserve"> </w:t>
      </w:r>
      <w:r w:rsidR="00081C81">
        <w:rPr>
          <w:rFonts w:ascii="Times New Roman" w:hAnsi="Times New Roman" w:cs="Times New Roman"/>
          <w:sz w:val="24"/>
          <w:szCs w:val="24"/>
        </w:rPr>
        <w:t>included a</w:t>
      </w:r>
      <w:r w:rsidR="00BA5605">
        <w:rPr>
          <w:rFonts w:ascii="Times New Roman" w:hAnsi="Times New Roman" w:cs="Times New Roman"/>
          <w:sz w:val="24"/>
          <w:szCs w:val="24"/>
        </w:rPr>
        <w:t xml:space="preserve"> </w:t>
      </w:r>
      <w:r w:rsidR="00081C81" w:rsidRPr="00EC0C45">
        <w:rPr>
          <w:rFonts w:ascii="Times New Roman" w:hAnsi="Times New Roman" w:cs="Times New Roman"/>
          <w:sz w:val="24"/>
          <w:szCs w:val="24"/>
        </w:rPr>
        <w:t xml:space="preserve">250 °C </w:t>
      </w:r>
      <w:r w:rsidR="00EC0C45" w:rsidRPr="00EC0C45">
        <w:rPr>
          <w:rFonts w:ascii="Times New Roman" w:hAnsi="Times New Roman" w:cs="Times New Roman"/>
          <w:sz w:val="24"/>
          <w:szCs w:val="24"/>
        </w:rPr>
        <w:t xml:space="preserve">capillary temperature, </w:t>
      </w:r>
      <w:r w:rsidR="00081C81" w:rsidRPr="00EC0C45">
        <w:rPr>
          <w:rFonts w:ascii="Times New Roman" w:hAnsi="Times New Roman" w:cs="Times New Roman"/>
          <w:sz w:val="24"/>
          <w:szCs w:val="24"/>
        </w:rPr>
        <w:t>+150</w:t>
      </w:r>
      <w:r w:rsidR="00081C81">
        <w:rPr>
          <w:rFonts w:ascii="Times New Roman" w:hAnsi="Times New Roman" w:cs="Times New Roman"/>
          <w:sz w:val="24"/>
          <w:szCs w:val="24"/>
        </w:rPr>
        <w:t xml:space="preserve"> V </w:t>
      </w:r>
      <w:r w:rsidR="00EC0C45" w:rsidRPr="00EC0C45">
        <w:rPr>
          <w:rFonts w:ascii="Times New Roman" w:hAnsi="Times New Roman" w:cs="Times New Roman"/>
          <w:sz w:val="24"/>
          <w:szCs w:val="24"/>
        </w:rPr>
        <w:t>capillary voltage</w:t>
      </w:r>
      <w:r w:rsidR="00081C81">
        <w:rPr>
          <w:rFonts w:ascii="Times New Roman" w:hAnsi="Times New Roman" w:cs="Times New Roman"/>
          <w:sz w:val="24"/>
          <w:szCs w:val="24"/>
        </w:rPr>
        <w:t>, +</w:t>
      </w:r>
      <w:r w:rsidR="00081C81" w:rsidRPr="00EC0C45">
        <w:rPr>
          <w:rFonts w:ascii="Times New Roman" w:hAnsi="Times New Roman" w:cs="Times New Roman"/>
          <w:sz w:val="24"/>
          <w:szCs w:val="24"/>
        </w:rPr>
        <w:t>20</w:t>
      </w:r>
      <w:r w:rsidR="00081C81">
        <w:rPr>
          <w:rFonts w:ascii="Times New Roman" w:hAnsi="Times New Roman" w:cs="Times New Roman"/>
          <w:sz w:val="24"/>
          <w:szCs w:val="24"/>
        </w:rPr>
        <w:t xml:space="preserve"> </w:t>
      </w:r>
      <w:r w:rsidR="00081C81" w:rsidRPr="00EC0C45">
        <w:rPr>
          <w:rFonts w:ascii="Times New Roman" w:hAnsi="Times New Roman" w:cs="Times New Roman"/>
          <w:sz w:val="24"/>
          <w:szCs w:val="24"/>
        </w:rPr>
        <w:t xml:space="preserve">V </w:t>
      </w:r>
      <w:r w:rsidR="00EC0C45" w:rsidRPr="00EC0C45">
        <w:rPr>
          <w:rFonts w:ascii="Times New Roman" w:hAnsi="Times New Roman" w:cs="Times New Roman"/>
          <w:sz w:val="24"/>
          <w:szCs w:val="24"/>
        </w:rPr>
        <w:t xml:space="preserve">source voltage offset, </w:t>
      </w:r>
      <w:r w:rsidR="00081C81">
        <w:rPr>
          <w:rFonts w:ascii="Times New Roman" w:hAnsi="Times New Roman" w:cs="Times New Roman"/>
          <w:sz w:val="24"/>
          <w:szCs w:val="24"/>
        </w:rPr>
        <w:t xml:space="preserve">0 V </w:t>
      </w:r>
      <w:r w:rsidR="00EC0C45" w:rsidRPr="00EC0C45">
        <w:rPr>
          <w:rFonts w:ascii="Times New Roman" w:hAnsi="Times New Roman" w:cs="Times New Roman"/>
          <w:sz w:val="24"/>
          <w:szCs w:val="24"/>
        </w:rPr>
        <w:t>source voltage span</w:t>
      </w:r>
      <w:r w:rsidR="00081C81">
        <w:rPr>
          <w:rFonts w:ascii="Times New Roman" w:hAnsi="Times New Roman" w:cs="Times New Roman"/>
          <w:sz w:val="24"/>
          <w:szCs w:val="24"/>
        </w:rPr>
        <w:t>,</w:t>
      </w:r>
      <w:r w:rsidR="00EC0C45" w:rsidRPr="00EC0C45">
        <w:rPr>
          <w:rFonts w:ascii="Times New Roman" w:hAnsi="Times New Roman" w:cs="Times New Roman"/>
          <w:sz w:val="24"/>
          <w:szCs w:val="24"/>
        </w:rPr>
        <w:t xml:space="preserve"> </w:t>
      </w:r>
      <w:r w:rsidR="00081C81" w:rsidRPr="00EC0C45">
        <w:rPr>
          <w:rFonts w:ascii="Times New Roman" w:hAnsi="Times New Roman" w:cs="Times New Roman"/>
          <w:sz w:val="24"/>
          <w:szCs w:val="24"/>
        </w:rPr>
        <w:t>350</w:t>
      </w:r>
      <w:r w:rsidR="00206E44">
        <w:rPr>
          <w:rFonts w:ascii="Times New Roman" w:hAnsi="Times New Roman" w:cs="Times New Roman"/>
          <w:sz w:val="24"/>
          <w:szCs w:val="24"/>
        </w:rPr>
        <w:t xml:space="preserve"> </w:t>
      </w:r>
      <w:r w:rsidR="00081C81" w:rsidRPr="00EC0C45">
        <w:rPr>
          <w:rFonts w:ascii="Times New Roman" w:hAnsi="Times New Roman" w:cs="Times New Roman"/>
          <w:sz w:val="24"/>
          <w:szCs w:val="24"/>
        </w:rPr>
        <w:t xml:space="preserve">°C </w:t>
      </w:r>
      <w:r w:rsidR="00EC0C45" w:rsidRPr="00EC0C45">
        <w:rPr>
          <w:rFonts w:ascii="Times New Roman" w:hAnsi="Times New Roman" w:cs="Times New Roman"/>
          <w:sz w:val="24"/>
          <w:szCs w:val="24"/>
        </w:rPr>
        <w:t>source gas temperature,</w:t>
      </w:r>
      <w:r w:rsidR="00081C81">
        <w:rPr>
          <w:rFonts w:ascii="Times New Roman" w:hAnsi="Times New Roman" w:cs="Times New Roman"/>
          <w:sz w:val="24"/>
          <w:szCs w:val="24"/>
        </w:rPr>
        <w:t xml:space="preserve"> and +4500 V</w:t>
      </w:r>
      <w:r w:rsidR="00EC0C45" w:rsidRPr="00EC0C45">
        <w:rPr>
          <w:rFonts w:ascii="Times New Roman" w:hAnsi="Times New Roman" w:cs="Times New Roman"/>
          <w:sz w:val="24"/>
          <w:szCs w:val="24"/>
        </w:rPr>
        <w:t xml:space="preserve"> ESI voltage.</w:t>
      </w:r>
      <w:r w:rsidR="00BA5605">
        <w:rPr>
          <w:rFonts w:ascii="Times New Roman" w:hAnsi="Times New Roman" w:cs="Times New Roman"/>
          <w:sz w:val="24"/>
          <w:szCs w:val="24"/>
        </w:rPr>
        <w:t xml:space="preserve"> </w:t>
      </w:r>
      <w:r w:rsidR="00081C81">
        <w:rPr>
          <w:rFonts w:ascii="Times New Roman" w:hAnsi="Times New Roman" w:cs="Times New Roman"/>
          <w:sz w:val="24"/>
          <w:szCs w:val="24"/>
        </w:rPr>
        <w:t>Optimal negative</w:t>
      </w:r>
      <w:r w:rsidR="00EC0C45" w:rsidRPr="00EC0C45">
        <w:rPr>
          <w:rFonts w:ascii="Times New Roman" w:hAnsi="Times New Roman" w:cs="Times New Roman"/>
          <w:sz w:val="24"/>
          <w:szCs w:val="24"/>
        </w:rPr>
        <w:t xml:space="preserve"> ESI setting</w:t>
      </w:r>
      <w:r w:rsidR="00081C81">
        <w:rPr>
          <w:rFonts w:ascii="Times New Roman" w:hAnsi="Times New Roman" w:cs="Times New Roman"/>
          <w:sz w:val="24"/>
          <w:szCs w:val="24"/>
        </w:rPr>
        <w:t>s</w:t>
      </w:r>
      <w:r w:rsidR="00EC0C45" w:rsidRPr="00EC0C45">
        <w:rPr>
          <w:rFonts w:ascii="Times New Roman" w:hAnsi="Times New Roman" w:cs="Times New Roman"/>
          <w:sz w:val="24"/>
          <w:szCs w:val="24"/>
        </w:rPr>
        <w:t xml:space="preserve"> </w:t>
      </w:r>
      <w:r w:rsidR="00081C81">
        <w:rPr>
          <w:rFonts w:ascii="Times New Roman" w:hAnsi="Times New Roman" w:cs="Times New Roman"/>
          <w:sz w:val="24"/>
          <w:szCs w:val="24"/>
        </w:rPr>
        <w:t>were</w:t>
      </w:r>
      <w:r w:rsidR="00EC0C45" w:rsidRPr="00EC0C45">
        <w:rPr>
          <w:rFonts w:ascii="Times New Roman" w:hAnsi="Times New Roman" w:cs="Times New Roman"/>
          <w:sz w:val="24"/>
          <w:szCs w:val="24"/>
        </w:rPr>
        <w:t xml:space="preserve"> </w:t>
      </w:r>
      <w:r w:rsidR="00081C81">
        <w:rPr>
          <w:rFonts w:ascii="Times New Roman" w:hAnsi="Times New Roman" w:cs="Times New Roman"/>
          <w:sz w:val="24"/>
          <w:szCs w:val="24"/>
        </w:rPr>
        <w:t>1</w:t>
      </w:r>
      <w:r w:rsidR="00081C81" w:rsidRPr="00EC0C45">
        <w:rPr>
          <w:rFonts w:ascii="Times New Roman" w:hAnsi="Times New Roman" w:cs="Times New Roman"/>
          <w:sz w:val="24"/>
          <w:szCs w:val="24"/>
        </w:rPr>
        <w:t xml:space="preserve">50 °C capillary temperature, </w:t>
      </w:r>
      <w:r w:rsidR="00081C81">
        <w:rPr>
          <w:rFonts w:ascii="Times New Roman" w:hAnsi="Times New Roman" w:cs="Times New Roman"/>
          <w:sz w:val="24"/>
          <w:szCs w:val="24"/>
        </w:rPr>
        <w:t>-</w:t>
      </w:r>
      <w:r w:rsidR="00081C81" w:rsidRPr="00EC0C45">
        <w:rPr>
          <w:rFonts w:ascii="Times New Roman" w:hAnsi="Times New Roman" w:cs="Times New Roman"/>
          <w:sz w:val="24"/>
          <w:szCs w:val="24"/>
        </w:rPr>
        <w:t>150</w:t>
      </w:r>
      <w:r w:rsidR="00081C81">
        <w:rPr>
          <w:rFonts w:ascii="Times New Roman" w:hAnsi="Times New Roman" w:cs="Times New Roman"/>
          <w:sz w:val="24"/>
          <w:szCs w:val="24"/>
        </w:rPr>
        <w:t xml:space="preserve"> V </w:t>
      </w:r>
      <w:r w:rsidR="00081C81" w:rsidRPr="00EC0C45">
        <w:rPr>
          <w:rFonts w:ascii="Times New Roman" w:hAnsi="Times New Roman" w:cs="Times New Roman"/>
          <w:sz w:val="24"/>
          <w:szCs w:val="24"/>
        </w:rPr>
        <w:t>capillary voltage</w:t>
      </w:r>
      <w:r w:rsidR="00081C81">
        <w:rPr>
          <w:rFonts w:ascii="Times New Roman" w:hAnsi="Times New Roman" w:cs="Times New Roman"/>
          <w:sz w:val="24"/>
          <w:szCs w:val="24"/>
        </w:rPr>
        <w:t xml:space="preserve">, </w:t>
      </w:r>
      <w:r w:rsidR="00081C81" w:rsidRPr="00EC0C45">
        <w:rPr>
          <w:rFonts w:ascii="Times New Roman" w:hAnsi="Times New Roman" w:cs="Times New Roman"/>
          <w:sz w:val="24"/>
          <w:szCs w:val="24"/>
        </w:rPr>
        <w:t>20</w:t>
      </w:r>
      <w:r w:rsidR="00081C81">
        <w:rPr>
          <w:rFonts w:ascii="Times New Roman" w:hAnsi="Times New Roman" w:cs="Times New Roman"/>
          <w:sz w:val="24"/>
          <w:szCs w:val="24"/>
        </w:rPr>
        <w:t xml:space="preserve"> </w:t>
      </w:r>
      <w:r w:rsidR="00081C81" w:rsidRPr="00EC0C45">
        <w:rPr>
          <w:rFonts w:ascii="Times New Roman" w:hAnsi="Times New Roman" w:cs="Times New Roman"/>
          <w:sz w:val="24"/>
          <w:szCs w:val="24"/>
        </w:rPr>
        <w:t xml:space="preserve">V source voltage offset, </w:t>
      </w:r>
      <w:r w:rsidR="00081C81">
        <w:rPr>
          <w:rFonts w:ascii="Times New Roman" w:hAnsi="Times New Roman" w:cs="Times New Roman"/>
          <w:sz w:val="24"/>
          <w:szCs w:val="24"/>
        </w:rPr>
        <w:t xml:space="preserve">0 V </w:t>
      </w:r>
      <w:r w:rsidR="00081C81" w:rsidRPr="00EC0C45">
        <w:rPr>
          <w:rFonts w:ascii="Times New Roman" w:hAnsi="Times New Roman" w:cs="Times New Roman"/>
          <w:sz w:val="24"/>
          <w:szCs w:val="24"/>
        </w:rPr>
        <w:t>source voltage span</w:t>
      </w:r>
      <w:r w:rsidR="00081C81">
        <w:rPr>
          <w:rFonts w:ascii="Times New Roman" w:hAnsi="Times New Roman" w:cs="Times New Roman"/>
          <w:sz w:val="24"/>
          <w:szCs w:val="24"/>
        </w:rPr>
        <w:t>,</w:t>
      </w:r>
      <w:r w:rsidR="00081C81" w:rsidRPr="00EC0C45">
        <w:rPr>
          <w:rFonts w:ascii="Times New Roman" w:hAnsi="Times New Roman" w:cs="Times New Roman"/>
          <w:sz w:val="24"/>
          <w:szCs w:val="24"/>
        </w:rPr>
        <w:t xml:space="preserve"> 350</w:t>
      </w:r>
      <w:r w:rsidR="00206E44">
        <w:rPr>
          <w:rFonts w:ascii="Times New Roman" w:hAnsi="Times New Roman" w:cs="Times New Roman"/>
          <w:sz w:val="24"/>
          <w:szCs w:val="24"/>
        </w:rPr>
        <w:t xml:space="preserve"> </w:t>
      </w:r>
      <w:r w:rsidR="00081C81" w:rsidRPr="00EC0C45">
        <w:rPr>
          <w:rFonts w:ascii="Times New Roman" w:hAnsi="Times New Roman" w:cs="Times New Roman"/>
          <w:sz w:val="24"/>
          <w:szCs w:val="24"/>
        </w:rPr>
        <w:t>°C source gas temperature,</w:t>
      </w:r>
      <w:r w:rsidR="00081C81">
        <w:rPr>
          <w:rFonts w:ascii="Times New Roman" w:hAnsi="Times New Roman" w:cs="Times New Roman"/>
          <w:sz w:val="24"/>
          <w:szCs w:val="24"/>
        </w:rPr>
        <w:t xml:space="preserve"> and -3500 V</w:t>
      </w:r>
      <w:r w:rsidR="00081C81" w:rsidRPr="00EC0C45">
        <w:rPr>
          <w:rFonts w:ascii="Times New Roman" w:hAnsi="Times New Roman" w:cs="Times New Roman"/>
          <w:sz w:val="24"/>
          <w:szCs w:val="24"/>
        </w:rPr>
        <w:t xml:space="preserve"> ESI voltage</w:t>
      </w:r>
      <w:r w:rsidR="00081C81">
        <w:rPr>
          <w:rFonts w:ascii="Times New Roman" w:hAnsi="Times New Roman" w:cs="Times New Roman"/>
          <w:sz w:val="24"/>
          <w:szCs w:val="24"/>
        </w:rPr>
        <w:t xml:space="preserve">. </w:t>
      </w:r>
      <w:r w:rsidR="00EC0C45" w:rsidRPr="00EC0C45">
        <w:rPr>
          <w:rFonts w:ascii="Times New Roman" w:hAnsi="Times New Roman" w:cs="Times New Roman"/>
          <w:sz w:val="24"/>
          <w:szCs w:val="24"/>
        </w:rPr>
        <w:t>The source gas was set to a flow rate of</w:t>
      </w:r>
      <w:r w:rsidR="00BA5605">
        <w:rPr>
          <w:rFonts w:ascii="Times New Roman" w:hAnsi="Times New Roman" w:cs="Times New Roman"/>
          <w:sz w:val="24"/>
          <w:szCs w:val="24"/>
        </w:rPr>
        <w:t xml:space="preserve"> </w:t>
      </w:r>
      <w:r w:rsidR="00EC0C45" w:rsidRPr="00EC0C45">
        <w:rPr>
          <w:rFonts w:ascii="Times New Roman" w:hAnsi="Times New Roman" w:cs="Times New Roman"/>
          <w:sz w:val="24"/>
          <w:szCs w:val="24"/>
        </w:rPr>
        <w:t>3 L/min. The N</w:t>
      </w:r>
      <w:r w:rsidR="00EC0C45" w:rsidRPr="00081C81">
        <w:rPr>
          <w:rFonts w:ascii="Times New Roman" w:hAnsi="Times New Roman" w:cs="Times New Roman"/>
          <w:sz w:val="24"/>
          <w:szCs w:val="24"/>
          <w:vertAlign w:val="subscript"/>
        </w:rPr>
        <w:t>2</w:t>
      </w:r>
      <w:r w:rsidR="00EC0C45" w:rsidRPr="00EC0C45">
        <w:rPr>
          <w:rFonts w:ascii="Times New Roman" w:hAnsi="Times New Roman" w:cs="Times New Roman"/>
          <w:sz w:val="24"/>
          <w:szCs w:val="24"/>
        </w:rPr>
        <w:t xml:space="preserve"> gas pressure supplied to the OPSI was</w:t>
      </w:r>
      <w:r w:rsidR="00BA5605">
        <w:rPr>
          <w:rFonts w:ascii="Times New Roman" w:hAnsi="Times New Roman" w:cs="Times New Roman"/>
          <w:sz w:val="24"/>
          <w:szCs w:val="24"/>
        </w:rPr>
        <w:t xml:space="preserve"> </w:t>
      </w:r>
      <w:r w:rsidR="00EC0C45" w:rsidRPr="00EC0C45">
        <w:rPr>
          <w:rFonts w:ascii="Times New Roman" w:hAnsi="Times New Roman" w:cs="Times New Roman"/>
          <w:sz w:val="24"/>
          <w:szCs w:val="24"/>
        </w:rPr>
        <w:t xml:space="preserve">set to </w:t>
      </w:r>
      <w:r w:rsidR="00081C81">
        <w:rPr>
          <w:rFonts w:ascii="Times New Roman" w:hAnsi="Times New Roman" w:cs="Times New Roman"/>
          <w:sz w:val="24"/>
          <w:szCs w:val="24"/>
        </w:rPr>
        <w:t xml:space="preserve">552 kPa (nominally </w:t>
      </w:r>
      <w:r w:rsidR="00EC0C45" w:rsidRPr="00EC0C45">
        <w:rPr>
          <w:rFonts w:ascii="Times New Roman" w:hAnsi="Times New Roman" w:cs="Times New Roman"/>
          <w:sz w:val="24"/>
          <w:szCs w:val="24"/>
        </w:rPr>
        <w:t>80 psi</w:t>
      </w:r>
      <w:r w:rsidR="00081C81">
        <w:rPr>
          <w:rFonts w:ascii="Times New Roman" w:hAnsi="Times New Roman" w:cs="Times New Roman"/>
          <w:sz w:val="24"/>
          <w:szCs w:val="24"/>
        </w:rPr>
        <w:t>)</w:t>
      </w:r>
      <w:r w:rsidR="00EC0C45" w:rsidRPr="00EC0C45">
        <w:rPr>
          <w:rFonts w:ascii="Times New Roman" w:hAnsi="Times New Roman" w:cs="Times New Roman"/>
          <w:sz w:val="24"/>
          <w:szCs w:val="24"/>
        </w:rPr>
        <w:t xml:space="preserve"> when using high organic solvent and </w:t>
      </w:r>
      <w:r w:rsidR="00F71CC2">
        <w:rPr>
          <w:rFonts w:ascii="Times New Roman" w:hAnsi="Times New Roman" w:cs="Times New Roman"/>
          <w:sz w:val="24"/>
          <w:szCs w:val="24"/>
        </w:rPr>
        <w:t xml:space="preserve">689 kPa (nominally </w:t>
      </w:r>
      <w:r w:rsidR="00EC0C45" w:rsidRPr="00EC0C45">
        <w:rPr>
          <w:rFonts w:ascii="Times New Roman" w:hAnsi="Times New Roman" w:cs="Times New Roman"/>
          <w:sz w:val="24"/>
          <w:szCs w:val="24"/>
        </w:rPr>
        <w:t>100 psi</w:t>
      </w:r>
      <w:r w:rsidR="00F71CC2">
        <w:rPr>
          <w:rFonts w:ascii="Times New Roman" w:hAnsi="Times New Roman" w:cs="Times New Roman"/>
          <w:sz w:val="24"/>
          <w:szCs w:val="24"/>
        </w:rPr>
        <w:t>)</w:t>
      </w:r>
      <w:r w:rsidR="00EC0C45" w:rsidRPr="00EC0C45">
        <w:rPr>
          <w:rFonts w:ascii="Times New Roman" w:hAnsi="Times New Roman" w:cs="Times New Roman"/>
          <w:sz w:val="24"/>
          <w:szCs w:val="24"/>
        </w:rPr>
        <w:t xml:space="preserve"> for organic solvent/water mixtures. The scan mode</w:t>
      </w:r>
      <w:r w:rsidR="008B0A48">
        <w:rPr>
          <w:rFonts w:ascii="Times New Roman" w:hAnsi="Times New Roman" w:cs="Times New Roman"/>
          <w:sz w:val="24"/>
          <w:szCs w:val="24"/>
        </w:rPr>
        <w:t>,</w:t>
      </w:r>
      <w:r w:rsidR="00EC0C45" w:rsidRPr="00EC0C45">
        <w:rPr>
          <w:rFonts w:ascii="Times New Roman" w:hAnsi="Times New Roman" w:cs="Times New Roman"/>
          <w:sz w:val="24"/>
          <w:szCs w:val="24"/>
        </w:rPr>
        <w:t xml:space="preserve"> with a mass range from </w:t>
      </w:r>
      <w:r w:rsidR="006B22F1">
        <w:rPr>
          <w:rFonts w:ascii="Times New Roman" w:hAnsi="Times New Roman" w:cs="Times New Roman"/>
          <w:sz w:val="24"/>
          <w:szCs w:val="24"/>
        </w:rPr>
        <w:t>mass/charge</w:t>
      </w:r>
      <w:r w:rsidR="00A4069C">
        <w:rPr>
          <w:rFonts w:ascii="Times New Roman" w:hAnsi="Times New Roman" w:cs="Times New Roman"/>
          <w:sz w:val="24"/>
          <w:szCs w:val="24"/>
        </w:rPr>
        <w:t xml:space="preserve"> (</w:t>
      </w:r>
      <w:r w:rsidR="00F71CC2">
        <w:rPr>
          <w:rFonts w:ascii="Times New Roman" w:hAnsi="Times New Roman" w:cs="Times New Roman"/>
          <w:i/>
          <w:iCs/>
          <w:sz w:val="24"/>
          <w:szCs w:val="24"/>
        </w:rPr>
        <w:t>m/z</w:t>
      </w:r>
      <w:r w:rsidR="00A4069C">
        <w:rPr>
          <w:rFonts w:ascii="Times New Roman" w:hAnsi="Times New Roman" w:cs="Times New Roman"/>
          <w:sz w:val="24"/>
          <w:szCs w:val="24"/>
        </w:rPr>
        <w:t>)</w:t>
      </w:r>
      <w:r w:rsidR="00F71CC2">
        <w:rPr>
          <w:rFonts w:ascii="Times New Roman" w:hAnsi="Times New Roman" w:cs="Times New Roman"/>
          <w:i/>
          <w:iCs/>
          <w:sz w:val="24"/>
          <w:szCs w:val="24"/>
        </w:rPr>
        <w:t xml:space="preserve"> </w:t>
      </w:r>
      <w:r w:rsidR="00F71CC2">
        <w:rPr>
          <w:rFonts w:ascii="Times New Roman" w:hAnsi="Times New Roman" w:cs="Times New Roman"/>
          <w:sz w:val="24"/>
          <w:szCs w:val="24"/>
        </w:rPr>
        <w:t>50</w:t>
      </w:r>
      <w:r w:rsidR="00EC0C45" w:rsidRPr="00EC0C45">
        <w:rPr>
          <w:rFonts w:ascii="Times New Roman" w:hAnsi="Times New Roman" w:cs="Times New Roman"/>
          <w:sz w:val="24"/>
          <w:szCs w:val="24"/>
        </w:rPr>
        <w:t xml:space="preserve"> to</w:t>
      </w:r>
      <w:r w:rsidR="00F71CC2">
        <w:rPr>
          <w:rFonts w:ascii="Times New Roman" w:hAnsi="Times New Roman" w:cs="Times New Roman"/>
          <w:sz w:val="24"/>
          <w:szCs w:val="24"/>
        </w:rPr>
        <w:t xml:space="preserve"> </w:t>
      </w:r>
      <w:r w:rsidR="00F71CC2">
        <w:rPr>
          <w:rFonts w:ascii="Times New Roman" w:hAnsi="Times New Roman" w:cs="Times New Roman"/>
          <w:i/>
          <w:iCs/>
          <w:sz w:val="24"/>
          <w:szCs w:val="24"/>
        </w:rPr>
        <w:t>m/z</w:t>
      </w:r>
      <w:r w:rsidR="00EC0C45" w:rsidRPr="00EC0C45">
        <w:rPr>
          <w:rFonts w:ascii="Times New Roman" w:hAnsi="Times New Roman" w:cs="Times New Roman"/>
          <w:sz w:val="24"/>
          <w:szCs w:val="24"/>
        </w:rPr>
        <w:t xml:space="preserve"> 500, and the </w:t>
      </w:r>
      <w:r w:rsidR="00F71CC2">
        <w:rPr>
          <w:rFonts w:ascii="Times New Roman" w:hAnsi="Times New Roman" w:cs="Times New Roman"/>
          <w:sz w:val="24"/>
          <w:szCs w:val="24"/>
        </w:rPr>
        <w:t>selected ion monitoring (</w:t>
      </w:r>
      <w:r w:rsidR="00EC0C45" w:rsidRPr="00EC0C45">
        <w:rPr>
          <w:rFonts w:ascii="Times New Roman" w:hAnsi="Times New Roman" w:cs="Times New Roman"/>
          <w:sz w:val="24"/>
          <w:szCs w:val="24"/>
        </w:rPr>
        <w:t>SIM</w:t>
      </w:r>
      <w:r w:rsidR="00F71CC2">
        <w:rPr>
          <w:rFonts w:ascii="Times New Roman" w:hAnsi="Times New Roman" w:cs="Times New Roman"/>
          <w:sz w:val="24"/>
          <w:szCs w:val="24"/>
        </w:rPr>
        <w:t>)</w:t>
      </w:r>
      <w:r w:rsidR="00EC0C45" w:rsidRPr="00EC0C45">
        <w:rPr>
          <w:rFonts w:ascii="Times New Roman" w:hAnsi="Times New Roman" w:cs="Times New Roman"/>
          <w:sz w:val="24"/>
          <w:szCs w:val="24"/>
        </w:rPr>
        <w:t xml:space="preserve"> mode</w:t>
      </w:r>
      <w:r w:rsidR="008B0A48">
        <w:rPr>
          <w:rFonts w:ascii="Times New Roman" w:hAnsi="Times New Roman" w:cs="Times New Roman"/>
          <w:sz w:val="24"/>
          <w:szCs w:val="24"/>
        </w:rPr>
        <w:t>,</w:t>
      </w:r>
      <w:r w:rsidR="00EC0C45" w:rsidRPr="00EC0C45">
        <w:rPr>
          <w:rFonts w:ascii="Times New Roman" w:hAnsi="Times New Roman" w:cs="Times New Roman"/>
          <w:sz w:val="24"/>
          <w:szCs w:val="24"/>
        </w:rPr>
        <w:t xml:space="preserve"> with target </w:t>
      </w:r>
      <w:r w:rsidR="00F652EA">
        <w:rPr>
          <w:rFonts w:ascii="Times New Roman" w:hAnsi="Times New Roman" w:cs="Times New Roman"/>
          <w:i/>
          <w:iCs/>
          <w:sz w:val="24"/>
          <w:szCs w:val="24"/>
        </w:rPr>
        <w:t>m/z</w:t>
      </w:r>
      <w:r w:rsidR="00EC0C45" w:rsidRPr="00EC0C45">
        <w:rPr>
          <w:rFonts w:ascii="Times New Roman" w:hAnsi="Times New Roman" w:cs="Times New Roman"/>
          <w:sz w:val="24"/>
          <w:szCs w:val="24"/>
        </w:rPr>
        <w:t xml:space="preserve"> ratio</w:t>
      </w:r>
      <w:r w:rsidR="008B0A48">
        <w:rPr>
          <w:rFonts w:ascii="Times New Roman" w:hAnsi="Times New Roman" w:cs="Times New Roman"/>
          <w:sz w:val="24"/>
          <w:szCs w:val="24"/>
        </w:rPr>
        <w:t>,</w:t>
      </w:r>
      <w:r w:rsidR="00EC0C45" w:rsidRPr="00EC0C45">
        <w:rPr>
          <w:rFonts w:ascii="Times New Roman" w:hAnsi="Times New Roman" w:cs="Times New Roman"/>
          <w:sz w:val="24"/>
          <w:szCs w:val="24"/>
        </w:rPr>
        <w:t xml:space="preserve"> </w:t>
      </w:r>
      <w:r w:rsidR="008B0A48">
        <w:rPr>
          <w:rFonts w:ascii="Times New Roman" w:hAnsi="Times New Roman" w:cs="Times New Roman"/>
          <w:sz w:val="24"/>
          <w:szCs w:val="24"/>
        </w:rPr>
        <w:t>were</w:t>
      </w:r>
      <w:r w:rsidR="008B0A48" w:rsidRPr="00EC0C45">
        <w:rPr>
          <w:rFonts w:ascii="Times New Roman" w:hAnsi="Times New Roman" w:cs="Times New Roman"/>
          <w:sz w:val="24"/>
          <w:szCs w:val="24"/>
        </w:rPr>
        <w:t xml:space="preserve"> </w:t>
      </w:r>
      <w:r w:rsidR="00EC0C45" w:rsidRPr="00EC0C45">
        <w:rPr>
          <w:rFonts w:ascii="Times New Roman" w:hAnsi="Times New Roman" w:cs="Times New Roman"/>
          <w:sz w:val="24"/>
          <w:szCs w:val="24"/>
        </w:rPr>
        <w:t>used in each analysis</w:t>
      </w:r>
      <w:r w:rsidR="00EC0C45">
        <w:rPr>
          <w:rFonts w:ascii="Times New Roman" w:hAnsi="Times New Roman" w:cs="Times New Roman"/>
          <w:sz w:val="24"/>
          <w:szCs w:val="24"/>
        </w:rPr>
        <w:t>.</w:t>
      </w:r>
    </w:p>
    <w:p w14:paraId="27480890" w14:textId="77777777" w:rsidR="00055BA8" w:rsidRDefault="00055BA8" w:rsidP="00055BA8">
      <w:pPr>
        <w:spacing w:after="0" w:line="480" w:lineRule="auto"/>
        <w:jc w:val="both"/>
        <w:rPr>
          <w:rFonts w:ascii="Times New Roman" w:hAnsi="Times New Roman" w:cs="Times New Roman"/>
          <w:sz w:val="24"/>
          <w:szCs w:val="24"/>
        </w:rPr>
      </w:pPr>
    </w:p>
    <w:p w14:paraId="0BE6DB51" w14:textId="77777777" w:rsidR="00055BA8" w:rsidRDefault="00055BA8" w:rsidP="00055BA8">
      <w:pPr>
        <w:spacing w:after="0" w:line="480" w:lineRule="auto"/>
        <w:jc w:val="both"/>
        <w:rPr>
          <w:rFonts w:ascii="Times New Roman" w:hAnsi="Times New Roman" w:cs="Times New Roman"/>
          <w:b/>
          <w:bCs/>
          <w:sz w:val="28"/>
          <w:szCs w:val="28"/>
        </w:rPr>
      </w:pPr>
    </w:p>
    <w:p w14:paraId="31661672" w14:textId="117D3855" w:rsidR="00026F05" w:rsidRDefault="00313D0C" w:rsidP="00055BA8">
      <w:pPr>
        <w:spacing w:after="0" w:line="480" w:lineRule="auto"/>
        <w:jc w:val="both"/>
        <w:rPr>
          <w:rFonts w:ascii="Times New Roman" w:hAnsi="Times New Roman" w:cs="Times New Roman"/>
          <w:sz w:val="24"/>
          <w:szCs w:val="24"/>
        </w:rPr>
      </w:pPr>
      <w:r w:rsidRPr="00313D0C">
        <w:rPr>
          <w:rFonts w:ascii="Times New Roman" w:hAnsi="Times New Roman" w:cs="Times New Roman"/>
          <w:b/>
          <w:bCs/>
          <w:sz w:val="28"/>
          <w:szCs w:val="28"/>
        </w:rPr>
        <w:lastRenderedPageBreak/>
        <w:t>Results and Discussion</w:t>
      </w:r>
      <w:r w:rsidR="00026F05" w:rsidRPr="00313D0C">
        <w:rPr>
          <w:rFonts w:ascii="Times New Roman" w:hAnsi="Times New Roman" w:cs="Times New Roman"/>
          <w:sz w:val="28"/>
          <w:szCs w:val="28"/>
        </w:rPr>
        <w:t xml:space="preserve"> </w:t>
      </w:r>
    </w:p>
    <w:p w14:paraId="4809F7EB" w14:textId="454F58CB" w:rsidR="00E81AF3" w:rsidRPr="00CB3957" w:rsidRDefault="00E81AF3" w:rsidP="00E81AF3">
      <w:pPr>
        <w:spacing w:after="0" w:line="480" w:lineRule="auto"/>
        <w:jc w:val="both"/>
        <w:rPr>
          <w:rFonts w:ascii="Times New Roman" w:hAnsi="Times New Roman" w:cs="Times New Roman"/>
          <w:b/>
          <w:bCs/>
          <w:sz w:val="24"/>
          <w:szCs w:val="24"/>
        </w:rPr>
      </w:pPr>
      <w:r w:rsidRPr="00CB3957">
        <w:rPr>
          <w:rFonts w:ascii="Times New Roman" w:hAnsi="Times New Roman" w:cs="Times New Roman"/>
          <w:b/>
          <w:bCs/>
          <w:sz w:val="24"/>
          <w:szCs w:val="24"/>
        </w:rPr>
        <w:t xml:space="preserve">Observed </w:t>
      </w:r>
      <w:r>
        <w:rPr>
          <w:rFonts w:ascii="Times New Roman" w:hAnsi="Times New Roman" w:cs="Times New Roman"/>
          <w:b/>
          <w:bCs/>
          <w:sz w:val="24"/>
          <w:szCs w:val="24"/>
        </w:rPr>
        <w:t>Response</w:t>
      </w:r>
      <w:r w:rsidRPr="00CB3957">
        <w:rPr>
          <w:rFonts w:ascii="Times New Roman" w:hAnsi="Times New Roman" w:cs="Times New Roman"/>
          <w:b/>
          <w:bCs/>
          <w:sz w:val="24"/>
          <w:szCs w:val="24"/>
        </w:rPr>
        <w:t xml:space="preserve"> and </w:t>
      </w:r>
      <w:r>
        <w:rPr>
          <w:rFonts w:ascii="Times New Roman" w:hAnsi="Times New Roman" w:cs="Times New Roman"/>
          <w:b/>
          <w:bCs/>
          <w:sz w:val="24"/>
          <w:szCs w:val="24"/>
        </w:rPr>
        <w:t>Sensitivities</w:t>
      </w:r>
    </w:p>
    <w:p w14:paraId="4E6EB1A9" w14:textId="7BA9C087" w:rsidR="00055BA8" w:rsidRPr="00A178F3" w:rsidRDefault="00E12CFA" w:rsidP="00CB395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OPSI-MS system was investigated for the analysis of wipe-based samples as shown schematically in Figure</w:t>
      </w:r>
      <w:r w:rsidR="00783897">
        <w:rPr>
          <w:rFonts w:ascii="Times New Roman" w:hAnsi="Times New Roman" w:cs="Times New Roman"/>
          <w:sz w:val="24"/>
          <w:szCs w:val="24"/>
        </w:rPr>
        <w:t>s</w:t>
      </w:r>
      <w:r>
        <w:rPr>
          <w:rFonts w:ascii="Times New Roman" w:hAnsi="Times New Roman" w:cs="Times New Roman"/>
          <w:sz w:val="24"/>
          <w:szCs w:val="24"/>
        </w:rPr>
        <w:t xml:space="preserve"> 1</w:t>
      </w:r>
      <w:r w:rsidR="00783897">
        <w:rPr>
          <w:rFonts w:ascii="Times New Roman" w:hAnsi="Times New Roman" w:cs="Times New Roman"/>
          <w:sz w:val="24"/>
          <w:szCs w:val="24"/>
        </w:rPr>
        <w:t>A and 1B</w:t>
      </w:r>
      <w:r>
        <w:rPr>
          <w:rFonts w:ascii="Times New Roman" w:hAnsi="Times New Roman" w:cs="Times New Roman"/>
          <w:sz w:val="24"/>
          <w:szCs w:val="24"/>
        </w:rPr>
        <w:t xml:space="preserve">. </w:t>
      </w:r>
      <w:r w:rsidR="00A301F9">
        <w:rPr>
          <w:rFonts w:ascii="Times New Roman" w:hAnsi="Times New Roman" w:cs="Times New Roman"/>
          <w:sz w:val="24"/>
          <w:szCs w:val="24"/>
        </w:rPr>
        <w:t>The system performance</w:t>
      </w:r>
      <w:r w:rsidR="00A178F3">
        <w:rPr>
          <w:rFonts w:ascii="Times New Roman" w:hAnsi="Times New Roman" w:cs="Times New Roman"/>
          <w:sz w:val="24"/>
          <w:szCs w:val="24"/>
        </w:rPr>
        <w:t xml:space="preserve"> metrics</w:t>
      </w:r>
      <w:r w:rsidR="00A301F9">
        <w:rPr>
          <w:rFonts w:ascii="Times New Roman" w:hAnsi="Times New Roman" w:cs="Times New Roman"/>
          <w:sz w:val="24"/>
          <w:szCs w:val="24"/>
        </w:rPr>
        <w:t xml:space="preserve">, including representative mass spectra, response curves, and sensitivities, </w:t>
      </w:r>
      <w:r w:rsidR="00A178F3">
        <w:rPr>
          <w:rFonts w:ascii="Times New Roman" w:hAnsi="Times New Roman" w:cs="Times New Roman"/>
          <w:sz w:val="24"/>
          <w:szCs w:val="24"/>
        </w:rPr>
        <w:t>were</w:t>
      </w:r>
      <w:r w:rsidR="00A301F9">
        <w:rPr>
          <w:rFonts w:ascii="Times New Roman" w:hAnsi="Times New Roman" w:cs="Times New Roman"/>
          <w:sz w:val="24"/>
          <w:szCs w:val="24"/>
        </w:rPr>
        <w:t xml:space="preserve"> measured for three organic explosives (RDX, TNT, and PETN), three inorganic </w:t>
      </w:r>
      <w:r w:rsidR="00392377">
        <w:rPr>
          <w:rFonts w:ascii="Times New Roman" w:hAnsi="Times New Roman" w:cs="Times New Roman"/>
          <w:sz w:val="24"/>
          <w:szCs w:val="24"/>
        </w:rPr>
        <w:t>oxidizers (KClO</w:t>
      </w:r>
      <w:r w:rsidR="00392377">
        <w:rPr>
          <w:rFonts w:ascii="Times New Roman" w:hAnsi="Times New Roman" w:cs="Times New Roman"/>
          <w:sz w:val="24"/>
          <w:szCs w:val="24"/>
          <w:vertAlign w:val="subscript"/>
        </w:rPr>
        <w:t>3</w:t>
      </w:r>
      <w:r w:rsidR="00392377">
        <w:rPr>
          <w:rFonts w:ascii="Times New Roman" w:hAnsi="Times New Roman" w:cs="Times New Roman"/>
          <w:sz w:val="24"/>
          <w:szCs w:val="24"/>
        </w:rPr>
        <w:t>, KClO</w:t>
      </w:r>
      <w:r w:rsidR="00392377">
        <w:rPr>
          <w:rFonts w:ascii="Times New Roman" w:hAnsi="Times New Roman" w:cs="Times New Roman"/>
          <w:sz w:val="24"/>
          <w:szCs w:val="24"/>
          <w:vertAlign w:val="subscript"/>
        </w:rPr>
        <w:t>4</w:t>
      </w:r>
      <w:r w:rsidR="00392377">
        <w:rPr>
          <w:rFonts w:ascii="Times New Roman" w:hAnsi="Times New Roman" w:cs="Times New Roman"/>
          <w:sz w:val="24"/>
          <w:szCs w:val="24"/>
        </w:rPr>
        <w:t xml:space="preserve">, and </w:t>
      </w:r>
      <w:r w:rsidR="00F5094D">
        <w:rPr>
          <w:rFonts w:ascii="Times New Roman" w:hAnsi="Times New Roman" w:cs="Times New Roman"/>
          <w:sz w:val="24"/>
          <w:szCs w:val="24"/>
        </w:rPr>
        <w:t>Na</w:t>
      </w:r>
      <w:r w:rsidR="00392377">
        <w:rPr>
          <w:rFonts w:ascii="Times New Roman" w:hAnsi="Times New Roman" w:cs="Times New Roman"/>
          <w:sz w:val="24"/>
          <w:szCs w:val="24"/>
        </w:rPr>
        <w:t>NO</w:t>
      </w:r>
      <w:r w:rsidR="00392377">
        <w:rPr>
          <w:rFonts w:ascii="Times New Roman" w:hAnsi="Times New Roman" w:cs="Times New Roman"/>
          <w:sz w:val="24"/>
          <w:szCs w:val="24"/>
          <w:vertAlign w:val="subscript"/>
        </w:rPr>
        <w:t>3</w:t>
      </w:r>
      <w:r w:rsidR="00392377">
        <w:rPr>
          <w:rFonts w:ascii="Times New Roman" w:hAnsi="Times New Roman" w:cs="Times New Roman"/>
          <w:sz w:val="24"/>
          <w:szCs w:val="24"/>
        </w:rPr>
        <w:t xml:space="preserve">), and a narcotic (cocaine). </w:t>
      </w:r>
      <w:r w:rsidR="008E2C9E">
        <w:rPr>
          <w:rFonts w:ascii="Times New Roman" w:hAnsi="Times New Roman" w:cs="Times New Roman"/>
          <w:sz w:val="24"/>
          <w:szCs w:val="24"/>
        </w:rPr>
        <w:t>Characteristic base peak ions observed for each of the target analytes are listed in Table 1.</w:t>
      </w:r>
      <w:r w:rsidR="00783897">
        <w:rPr>
          <w:rFonts w:ascii="Times New Roman" w:hAnsi="Times New Roman" w:cs="Times New Roman"/>
          <w:sz w:val="24"/>
          <w:szCs w:val="24"/>
        </w:rPr>
        <w:t xml:space="preserve"> </w:t>
      </w:r>
      <w:r w:rsidR="008E2C9E">
        <w:rPr>
          <w:rFonts w:ascii="Times New Roman" w:hAnsi="Times New Roman" w:cs="Times New Roman"/>
          <w:sz w:val="24"/>
          <w:szCs w:val="24"/>
        </w:rPr>
        <w:t xml:space="preserve">Ion distributions for these compounds were consistent with similar ESI-MS analysis and as expected given solvent compositions. </w:t>
      </w:r>
      <w:r w:rsidR="009B3AD6">
        <w:rPr>
          <w:rFonts w:ascii="Times New Roman" w:hAnsi="Times New Roman" w:cs="Times New Roman"/>
          <w:sz w:val="24"/>
          <w:szCs w:val="24"/>
        </w:rPr>
        <w:t>Figures 1C and 1D display representative full scan mass spectra for PETN and potassium perchlorate (remaining full scan mass spectra can be found in supporting information</w:t>
      </w:r>
      <w:r w:rsidR="00D11EE6">
        <w:rPr>
          <w:rFonts w:ascii="Times New Roman" w:hAnsi="Times New Roman" w:cs="Times New Roman"/>
          <w:sz w:val="24"/>
          <w:szCs w:val="24"/>
        </w:rPr>
        <w:t>, Figure S1</w:t>
      </w:r>
      <w:r w:rsidR="009B3AD6">
        <w:rPr>
          <w:rFonts w:ascii="Times New Roman" w:hAnsi="Times New Roman" w:cs="Times New Roman"/>
          <w:sz w:val="24"/>
          <w:szCs w:val="24"/>
        </w:rPr>
        <w:t xml:space="preserve">). </w:t>
      </w:r>
      <w:r w:rsidR="00783897">
        <w:rPr>
          <w:rFonts w:ascii="Times New Roman" w:hAnsi="Times New Roman" w:cs="Times New Roman"/>
          <w:sz w:val="24"/>
          <w:szCs w:val="24"/>
        </w:rPr>
        <w:t xml:space="preserve">The ammonium acetate component of the OPSI solvent </w:t>
      </w:r>
      <w:r w:rsidR="00A178F3">
        <w:rPr>
          <w:rFonts w:ascii="Times New Roman" w:hAnsi="Times New Roman" w:cs="Times New Roman"/>
          <w:sz w:val="24"/>
          <w:szCs w:val="24"/>
        </w:rPr>
        <w:t>yielded</w:t>
      </w:r>
      <w:r w:rsidR="00783897">
        <w:rPr>
          <w:rFonts w:ascii="Times New Roman" w:hAnsi="Times New Roman" w:cs="Times New Roman"/>
          <w:sz w:val="24"/>
          <w:szCs w:val="24"/>
        </w:rPr>
        <w:t xml:space="preserve"> acetate (</w:t>
      </w:r>
      <w:r w:rsidR="007E61D0" w:rsidRPr="007E61D0">
        <w:rPr>
          <w:rFonts w:ascii="Times New Roman" w:hAnsi="Times New Roman" w:cs="Times New Roman"/>
          <w:sz w:val="24"/>
          <w:szCs w:val="24"/>
        </w:rPr>
        <w:t>CH</w:t>
      </w:r>
      <w:r w:rsidR="007E61D0" w:rsidRPr="007E61D0">
        <w:rPr>
          <w:rFonts w:ascii="Times New Roman" w:hAnsi="Times New Roman" w:cs="Times New Roman"/>
          <w:sz w:val="24"/>
          <w:szCs w:val="24"/>
          <w:vertAlign w:val="subscript"/>
        </w:rPr>
        <w:t>3</w:t>
      </w:r>
      <w:r w:rsidR="007E61D0" w:rsidRPr="007E61D0">
        <w:rPr>
          <w:rFonts w:ascii="Times New Roman" w:hAnsi="Times New Roman" w:cs="Times New Roman"/>
          <w:sz w:val="24"/>
          <w:szCs w:val="24"/>
        </w:rPr>
        <w:t>COO</w:t>
      </w:r>
      <w:r w:rsidR="007E61D0">
        <w:rPr>
          <w:rFonts w:ascii="Times New Roman" w:hAnsi="Times New Roman" w:cs="Times New Roman"/>
          <w:sz w:val="24"/>
          <w:szCs w:val="24"/>
          <w:vertAlign w:val="superscript"/>
        </w:rPr>
        <w:t>-</w:t>
      </w:r>
      <w:r w:rsidR="00A178F3">
        <w:rPr>
          <w:rFonts w:ascii="Times New Roman" w:hAnsi="Times New Roman" w:cs="Times New Roman"/>
          <w:sz w:val="24"/>
          <w:szCs w:val="24"/>
        </w:rPr>
        <w:t xml:space="preserve">, </w:t>
      </w:r>
      <w:r w:rsidR="007E61D0">
        <w:rPr>
          <w:rFonts w:ascii="Times New Roman" w:hAnsi="Times New Roman" w:cs="Times New Roman"/>
          <w:sz w:val="24"/>
          <w:szCs w:val="24"/>
        </w:rPr>
        <w:t>abbreviated</w:t>
      </w:r>
      <w:r w:rsidR="00A178F3">
        <w:rPr>
          <w:rFonts w:ascii="Times New Roman" w:hAnsi="Times New Roman" w:cs="Times New Roman"/>
          <w:sz w:val="24"/>
          <w:szCs w:val="24"/>
        </w:rPr>
        <w:t>:</w:t>
      </w:r>
      <w:r w:rsidR="007E61D0">
        <w:rPr>
          <w:rFonts w:ascii="Times New Roman" w:hAnsi="Times New Roman" w:cs="Times New Roman"/>
          <w:sz w:val="24"/>
          <w:szCs w:val="24"/>
        </w:rPr>
        <w:t xml:space="preserve"> </w:t>
      </w:r>
      <w:r w:rsidR="00783897">
        <w:rPr>
          <w:rFonts w:ascii="Times New Roman" w:hAnsi="Times New Roman" w:cs="Times New Roman"/>
          <w:sz w:val="24"/>
          <w:szCs w:val="24"/>
        </w:rPr>
        <w:t>OAc</w:t>
      </w:r>
      <w:r w:rsidR="00783897">
        <w:rPr>
          <w:rFonts w:ascii="Times New Roman" w:hAnsi="Times New Roman" w:cs="Times New Roman"/>
          <w:sz w:val="24"/>
          <w:szCs w:val="24"/>
          <w:vertAlign w:val="superscript"/>
        </w:rPr>
        <w:t>-</w:t>
      </w:r>
      <w:r w:rsidR="00783897">
        <w:rPr>
          <w:rFonts w:ascii="Times New Roman" w:hAnsi="Times New Roman" w:cs="Times New Roman"/>
          <w:sz w:val="24"/>
          <w:szCs w:val="24"/>
        </w:rPr>
        <w:t>) adduct formation with PETN</w:t>
      </w:r>
      <w:r w:rsidR="007E61D0">
        <w:rPr>
          <w:rFonts w:ascii="Times New Roman" w:hAnsi="Times New Roman" w:cs="Times New Roman"/>
          <w:sz w:val="24"/>
          <w:szCs w:val="24"/>
        </w:rPr>
        <w:t xml:space="preserve"> (</w:t>
      </w:r>
      <w:r w:rsidR="00783897">
        <w:rPr>
          <w:rFonts w:ascii="Times New Roman" w:hAnsi="Times New Roman" w:cs="Times New Roman"/>
          <w:i/>
          <w:iCs/>
          <w:sz w:val="24"/>
          <w:szCs w:val="24"/>
        </w:rPr>
        <w:t>m/z</w:t>
      </w:r>
      <w:r w:rsidR="00783897">
        <w:rPr>
          <w:rFonts w:ascii="Times New Roman" w:hAnsi="Times New Roman" w:cs="Times New Roman"/>
          <w:sz w:val="24"/>
          <w:szCs w:val="24"/>
        </w:rPr>
        <w:t xml:space="preserve"> 375 [PETN+OAc]</w:t>
      </w:r>
      <w:r w:rsidR="00783897">
        <w:rPr>
          <w:rFonts w:ascii="Times New Roman" w:hAnsi="Times New Roman" w:cs="Times New Roman"/>
          <w:sz w:val="24"/>
          <w:szCs w:val="24"/>
          <w:vertAlign w:val="superscript"/>
        </w:rPr>
        <w:t>-</w:t>
      </w:r>
      <w:r w:rsidR="007E61D0">
        <w:rPr>
          <w:rFonts w:ascii="Times New Roman" w:hAnsi="Times New Roman" w:cs="Times New Roman"/>
          <w:sz w:val="24"/>
          <w:szCs w:val="24"/>
        </w:rPr>
        <w:t xml:space="preserve">) </w:t>
      </w:r>
      <w:r w:rsidR="00A178F3">
        <w:rPr>
          <w:rFonts w:ascii="Times New Roman" w:hAnsi="Times New Roman" w:cs="Times New Roman"/>
          <w:sz w:val="24"/>
          <w:szCs w:val="24"/>
        </w:rPr>
        <w:t>and RDX (</w:t>
      </w:r>
      <w:r w:rsidR="00A178F3">
        <w:rPr>
          <w:rFonts w:ascii="Times New Roman" w:hAnsi="Times New Roman" w:cs="Times New Roman"/>
          <w:i/>
          <w:iCs/>
          <w:sz w:val="24"/>
          <w:szCs w:val="24"/>
        </w:rPr>
        <w:t xml:space="preserve">m/z </w:t>
      </w:r>
      <w:r w:rsidR="00A178F3">
        <w:rPr>
          <w:rFonts w:ascii="Times New Roman" w:hAnsi="Times New Roman" w:cs="Times New Roman"/>
          <w:sz w:val="24"/>
          <w:szCs w:val="24"/>
        </w:rPr>
        <w:t>281 [RDX+OAc]</w:t>
      </w:r>
      <w:r w:rsidR="00A178F3">
        <w:rPr>
          <w:rFonts w:ascii="Times New Roman" w:hAnsi="Times New Roman" w:cs="Times New Roman"/>
          <w:sz w:val="24"/>
          <w:szCs w:val="24"/>
          <w:vertAlign w:val="superscript"/>
        </w:rPr>
        <w:t>-</w:t>
      </w:r>
      <w:r w:rsidR="00A178F3">
        <w:rPr>
          <w:rFonts w:ascii="Times New Roman" w:hAnsi="Times New Roman" w:cs="Times New Roman"/>
          <w:sz w:val="24"/>
          <w:szCs w:val="24"/>
        </w:rPr>
        <w:t>), as the dominant ion</w:t>
      </w:r>
      <w:r w:rsidR="00190961">
        <w:rPr>
          <w:rFonts w:ascii="Times New Roman" w:hAnsi="Times New Roman" w:cs="Times New Roman"/>
          <w:sz w:val="24"/>
          <w:szCs w:val="24"/>
        </w:rPr>
        <w:t>s</w:t>
      </w:r>
      <w:r w:rsidR="00A178F3">
        <w:rPr>
          <w:rFonts w:ascii="Times New Roman" w:hAnsi="Times New Roman" w:cs="Times New Roman"/>
          <w:sz w:val="24"/>
          <w:szCs w:val="24"/>
        </w:rPr>
        <w:t xml:space="preserve"> (Figures 1C and S1)</w:t>
      </w:r>
      <w:r w:rsidR="00783897">
        <w:rPr>
          <w:rFonts w:ascii="Times New Roman" w:hAnsi="Times New Roman" w:cs="Times New Roman"/>
          <w:sz w:val="24"/>
          <w:szCs w:val="24"/>
        </w:rPr>
        <w:t>.</w:t>
      </w:r>
      <w:r w:rsidR="007E61D0">
        <w:rPr>
          <w:rFonts w:ascii="Times New Roman" w:hAnsi="Times New Roman" w:cs="Times New Roman"/>
          <w:sz w:val="24"/>
          <w:szCs w:val="24"/>
        </w:rPr>
        <w:t xml:space="preserve"> </w:t>
      </w:r>
      <w:r w:rsidR="002A7B80">
        <w:rPr>
          <w:rFonts w:ascii="Times New Roman" w:hAnsi="Times New Roman" w:cs="Times New Roman"/>
          <w:sz w:val="24"/>
          <w:szCs w:val="24"/>
        </w:rPr>
        <w:t>The nitroaromatic TNT predominantly produced the deprotonated molecule (</w:t>
      </w:r>
      <w:r w:rsidR="002A7B80">
        <w:rPr>
          <w:rFonts w:ascii="Times New Roman" w:hAnsi="Times New Roman" w:cs="Times New Roman"/>
          <w:i/>
          <w:iCs/>
          <w:sz w:val="24"/>
          <w:szCs w:val="24"/>
        </w:rPr>
        <w:t xml:space="preserve">m/z </w:t>
      </w:r>
      <w:r w:rsidR="002A7B80">
        <w:rPr>
          <w:rFonts w:ascii="Times New Roman" w:hAnsi="Times New Roman" w:cs="Times New Roman"/>
          <w:sz w:val="24"/>
          <w:szCs w:val="24"/>
        </w:rPr>
        <w:t>226 [TNT-H]</w:t>
      </w:r>
      <w:r w:rsidR="002A7B80">
        <w:rPr>
          <w:rFonts w:ascii="Times New Roman" w:hAnsi="Times New Roman" w:cs="Times New Roman"/>
          <w:sz w:val="24"/>
          <w:szCs w:val="24"/>
          <w:vertAlign w:val="superscript"/>
        </w:rPr>
        <w:t>-</w:t>
      </w:r>
      <w:r w:rsidR="002A7B80">
        <w:rPr>
          <w:rFonts w:ascii="Times New Roman" w:hAnsi="Times New Roman" w:cs="Times New Roman"/>
          <w:sz w:val="24"/>
          <w:szCs w:val="24"/>
        </w:rPr>
        <w:t xml:space="preserve">) in negative mode. Similarly, the narcotic cocaine </w:t>
      </w:r>
      <w:r w:rsidR="00B95EB6">
        <w:rPr>
          <w:rFonts w:ascii="Times New Roman" w:hAnsi="Times New Roman" w:cs="Times New Roman"/>
          <w:sz w:val="24"/>
          <w:szCs w:val="24"/>
        </w:rPr>
        <w:t>produced</w:t>
      </w:r>
      <w:r w:rsidR="002A7B80">
        <w:rPr>
          <w:rFonts w:ascii="Times New Roman" w:hAnsi="Times New Roman" w:cs="Times New Roman"/>
          <w:sz w:val="24"/>
          <w:szCs w:val="24"/>
        </w:rPr>
        <w:t xml:space="preserve"> the protonated molecule (</w:t>
      </w:r>
      <w:r w:rsidR="002A7B80">
        <w:rPr>
          <w:rFonts w:ascii="Times New Roman" w:hAnsi="Times New Roman" w:cs="Times New Roman"/>
          <w:i/>
          <w:iCs/>
          <w:sz w:val="24"/>
          <w:szCs w:val="24"/>
        </w:rPr>
        <w:t xml:space="preserve">m/z </w:t>
      </w:r>
      <w:r w:rsidR="002A7B80">
        <w:rPr>
          <w:rFonts w:ascii="Times New Roman" w:hAnsi="Times New Roman" w:cs="Times New Roman"/>
          <w:sz w:val="24"/>
          <w:szCs w:val="24"/>
        </w:rPr>
        <w:t>304 [cocaine+H]</w:t>
      </w:r>
      <w:r w:rsidR="002A7B80">
        <w:rPr>
          <w:rFonts w:ascii="Times New Roman" w:hAnsi="Times New Roman" w:cs="Times New Roman"/>
          <w:sz w:val="24"/>
          <w:szCs w:val="24"/>
          <w:vertAlign w:val="superscript"/>
        </w:rPr>
        <w:t>+</w:t>
      </w:r>
      <w:r w:rsidR="002A7B80">
        <w:rPr>
          <w:rFonts w:ascii="Times New Roman" w:hAnsi="Times New Roman" w:cs="Times New Roman"/>
          <w:sz w:val="24"/>
          <w:szCs w:val="24"/>
        </w:rPr>
        <w:t>) and a common fragment (</w:t>
      </w:r>
      <w:r w:rsidR="002A7B80">
        <w:rPr>
          <w:rFonts w:ascii="Times New Roman" w:hAnsi="Times New Roman" w:cs="Times New Roman"/>
          <w:i/>
          <w:iCs/>
          <w:sz w:val="24"/>
          <w:szCs w:val="24"/>
        </w:rPr>
        <w:t xml:space="preserve">m/z </w:t>
      </w:r>
      <w:r w:rsidR="002A7B80">
        <w:rPr>
          <w:rFonts w:ascii="Times New Roman" w:hAnsi="Times New Roman" w:cs="Times New Roman"/>
          <w:sz w:val="24"/>
          <w:szCs w:val="24"/>
        </w:rPr>
        <w:t xml:space="preserve">182) in positive mode. </w:t>
      </w:r>
      <w:r w:rsidR="00B95EB6">
        <w:rPr>
          <w:rFonts w:ascii="Times New Roman" w:hAnsi="Times New Roman" w:cs="Times New Roman"/>
          <w:sz w:val="24"/>
          <w:szCs w:val="24"/>
        </w:rPr>
        <w:t>Finally, each of the inorganic salt ion distributions from full scan mass spectra were dominated by the bare anion (</w:t>
      </w:r>
      <w:r w:rsidR="00B95EB6">
        <w:rPr>
          <w:rFonts w:ascii="Times New Roman" w:hAnsi="Times New Roman" w:cs="Times New Roman"/>
          <w:i/>
          <w:iCs/>
          <w:sz w:val="24"/>
          <w:szCs w:val="24"/>
        </w:rPr>
        <w:t>i.e., m/z</w:t>
      </w:r>
      <w:r w:rsidR="00B95EB6">
        <w:rPr>
          <w:rFonts w:ascii="Times New Roman" w:hAnsi="Times New Roman" w:cs="Times New Roman"/>
          <w:sz w:val="24"/>
          <w:szCs w:val="24"/>
        </w:rPr>
        <w:t xml:space="preserve"> 62 NO</w:t>
      </w:r>
      <w:r w:rsidR="00B95EB6">
        <w:rPr>
          <w:rFonts w:ascii="Times New Roman" w:hAnsi="Times New Roman" w:cs="Times New Roman"/>
          <w:sz w:val="24"/>
          <w:szCs w:val="24"/>
          <w:vertAlign w:val="subscript"/>
        </w:rPr>
        <w:t>3</w:t>
      </w:r>
      <w:r w:rsidR="00B95EB6">
        <w:rPr>
          <w:rFonts w:ascii="Times New Roman" w:hAnsi="Times New Roman" w:cs="Times New Roman"/>
          <w:sz w:val="24"/>
          <w:szCs w:val="24"/>
          <w:vertAlign w:val="superscript"/>
        </w:rPr>
        <w:t>-</w:t>
      </w:r>
      <w:r w:rsidR="00B95EB6">
        <w:rPr>
          <w:rFonts w:ascii="Times New Roman" w:hAnsi="Times New Roman" w:cs="Times New Roman"/>
          <w:sz w:val="24"/>
          <w:szCs w:val="24"/>
        </w:rPr>
        <w:t xml:space="preserve">, </w:t>
      </w:r>
      <w:r w:rsidR="00B95EB6">
        <w:rPr>
          <w:rFonts w:ascii="Times New Roman" w:hAnsi="Times New Roman" w:cs="Times New Roman"/>
          <w:i/>
          <w:iCs/>
          <w:sz w:val="24"/>
          <w:szCs w:val="24"/>
        </w:rPr>
        <w:t xml:space="preserve">m/z </w:t>
      </w:r>
      <w:r w:rsidR="00B95EB6">
        <w:rPr>
          <w:rFonts w:ascii="Times New Roman" w:hAnsi="Times New Roman" w:cs="Times New Roman"/>
          <w:sz w:val="24"/>
          <w:szCs w:val="24"/>
        </w:rPr>
        <w:t>83 ClO</w:t>
      </w:r>
      <w:r w:rsidR="00B95EB6">
        <w:rPr>
          <w:rFonts w:ascii="Times New Roman" w:hAnsi="Times New Roman" w:cs="Times New Roman"/>
          <w:sz w:val="24"/>
          <w:szCs w:val="24"/>
          <w:vertAlign w:val="subscript"/>
        </w:rPr>
        <w:t>3</w:t>
      </w:r>
      <w:r w:rsidR="00B95EB6">
        <w:rPr>
          <w:rFonts w:ascii="Times New Roman" w:hAnsi="Times New Roman" w:cs="Times New Roman"/>
          <w:sz w:val="24"/>
          <w:szCs w:val="24"/>
          <w:vertAlign w:val="superscript"/>
        </w:rPr>
        <w:t>-</w:t>
      </w:r>
      <w:r w:rsidR="00B95EB6">
        <w:rPr>
          <w:rFonts w:ascii="Times New Roman" w:hAnsi="Times New Roman" w:cs="Times New Roman"/>
          <w:sz w:val="24"/>
          <w:szCs w:val="24"/>
        </w:rPr>
        <w:t xml:space="preserve">, and </w:t>
      </w:r>
      <w:r w:rsidR="00B95EB6">
        <w:rPr>
          <w:rFonts w:ascii="Times New Roman" w:hAnsi="Times New Roman" w:cs="Times New Roman"/>
          <w:i/>
          <w:iCs/>
          <w:sz w:val="24"/>
          <w:szCs w:val="24"/>
        </w:rPr>
        <w:t xml:space="preserve">m/z </w:t>
      </w:r>
      <w:r w:rsidR="00B95EB6">
        <w:rPr>
          <w:rFonts w:ascii="Times New Roman" w:hAnsi="Times New Roman" w:cs="Times New Roman"/>
          <w:sz w:val="24"/>
          <w:szCs w:val="24"/>
        </w:rPr>
        <w:t>99 ClO</w:t>
      </w:r>
      <w:r w:rsidR="00B95EB6">
        <w:rPr>
          <w:rFonts w:ascii="Times New Roman" w:hAnsi="Times New Roman" w:cs="Times New Roman"/>
          <w:sz w:val="24"/>
          <w:szCs w:val="24"/>
          <w:vertAlign w:val="subscript"/>
        </w:rPr>
        <w:t>4</w:t>
      </w:r>
      <w:r w:rsidR="00B95EB6">
        <w:rPr>
          <w:rFonts w:ascii="Times New Roman" w:hAnsi="Times New Roman" w:cs="Times New Roman"/>
          <w:sz w:val="24"/>
          <w:szCs w:val="24"/>
          <w:vertAlign w:val="superscript"/>
        </w:rPr>
        <w:t>-</w:t>
      </w:r>
      <w:r w:rsidR="00B95EB6">
        <w:rPr>
          <w:rFonts w:ascii="Times New Roman" w:hAnsi="Times New Roman" w:cs="Times New Roman"/>
          <w:sz w:val="24"/>
          <w:szCs w:val="24"/>
        </w:rPr>
        <w:t>). In addition to peaks generated by the analytes of interest, t</w:t>
      </w:r>
      <w:r w:rsidR="007E61D0">
        <w:rPr>
          <w:rFonts w:ascii="Times New Roman" w:hAnsi="Times New Roman" w:cs="Times New Roman"/>
          <w:sz w:val="24"/>
          <w:szCs w:val="24"/>
        </w:rPr>
        <w:t xml:space="preserve">he OPSI solvent </w:t>
      </w:r>
      <w:r w:rsidR="00A178F3">
        <w:rPr>
          <w:rFonts w:ascii="Times New Roman" w:hAnsi="Times New Roman" w:cs="Times New Roman"/>
          <w:sz w:val="24"/>
          <w:szCs w:val="24"/>
        </w:rPr>
        <w:t xml:space="preserve">composition (ammonium acetate, acetonitrile [abbreviated: MeCN], and water) </w:t>
      </w:r>
      <w:r w:rsidR="007E61D0">
        <w:rPr>
          <w:rFonts w:ascii="Times New Roman" w:hAnsi="Times New Roman" w:cs="Times New Roman"/>
          <w:sz w:val="24"/>
          <w:szCs w:val="24"/>
        </w:rPr>
        <w:t xml:space="preserve">also </w:t>
      </w:r>
      <w:r w:rsidR="00B95EB6">
        <w:rPr>
          <w:rFonts w:ascii="Times New Roman" w:hAnsi="Times New Roman" w:cs="Times New Roman"/>
          <w:sz w:val="24"/>
          <w:szCs w:val="24"/>
        </w:rPr>
        <w:t>led to</w:t>
      </w:r>
      <w:r w:rsidR="007E61D0">
        <w:rPr>
          <w:rFonts w:ascii="Times New Roman" w:hAnsi="Times New Roman" w:cs="Times New Roman"/>
          <w:sz w:val="24"/>
          <w:szCs w:val="24"/>
        </w:rPr>
        <w:t xml:space="preserve"> minor </w:t>
      </w:r>
      <w:r w:rsidR="00A178F3">
        <w:rPr>
          <w:rFonts w:ascii="Times New Roman" w:hAnsi="Times New Roman" w:cs="Times New Roman"/>
          <w:sz w:val="24"/>
          <w:szCs w:val="24"/>
        </w:rPr>
        <w:t>ion and</w:t>
      </w:r>
      <w:r w:rsidR="007E61D0">
        <w:rPr>
          <w:rFonts w:ascii="Times New Roman" w:hAnsi="Times New Roman" w:cs="Times New Roman"/>
          <w:sz w:val="24"/>
          <w:szCs w:val="24"/>
        </w:rPr>
        <w:t xml:space="preserve"> clusters, including</w:t>
      </w:r>
      <w:r w:rsidR="00A178F3">
        <w:rPr>
          <w:rFonts w:ascii="Times New Roman" w:hAnsi="Times New Roman" w:cs="Times New Roman"/>
          <w:sz w:val="24"/>
          <w:szCs w:val="24"/>
        </w:rPr>
        <w:t>,</w:t>
      </w:r>
      <w:r w:rsidR="007E61D0">
        <w:rPr>
          <w:rFonts w:ascii="Times New Roman" w:hAnsi="Times New Roman" w:cs="Times New Roman"/>
          <w:sz w:val="24"/>
          <w:szCs w:val="24"/>
        </w:rPr>
        <w:t xml:space="preserve"> </w:t>
      </w:r>
      <w:r w:rsidR="007E61D0">
        <w:rPr>
          <w:rFonts w:ascii="Times New Roman" w:hAnsi="Times New Roman" w:cs="Times New Roman"/>
          <w:i/>
          <w:iCs/>
          <w:sz w:val="24"/>
          <w:szCs w:val="24"/>
        </w:rPr>
        <w:t xml:space="preserve">m/z </w:t>
      </w:r>
      <w:r w:rsidR="007E61D0">
        <w:rPr>
          <w:rFonts w:ascii="Times New Roman" w:hAnsi="Times New Roman" w:cs="Times New Roman"/>
          <w:sz w:val="24"/>
          <w:szCs w:val="24"/>
        </w:rPr>
        <w:t xml:space="preserve">59 </w:t>
      </w:r>
      <w:r w:rsidR="00A178F3">
        <w:rPr>
          <w:rFonts w:ascii="Times New Roman" w:hAnsi="Times New Roman" w:cs="Times New Roman"/>
          <w:sz w:val="24"/>
          <w:szCs w:val="24"/>
        </w:rPr>
        <w:t>OAc</w:t>
      </w:r>
      <w:r w:rsidR="00A178F3">
        <w:rPr>
          <w:rFonts w:ascii="Times New Roman" w:hAnsi="Times New Roman" w:cs="Times New Roman"/>
          <w:sz w:val="24"/>
          <w:szCs w:val="24"/>
          <w:vertAlign w:val="superscript"/>
        </w:rPr>
        <w:t>-</w:t>
      </w:r>
      <w:r w:rsidR="00A178F3">
        <w:rPr>
          <w:rFonts w:ascii="Times New Roman" w:hAnsi="Times New Roman" w:cs="Times New Roman"/>
          <w:sz w:val="24"/>
          <w:szCs w:val="24"/>
        </w:rPr>
        <w:t xml:space="preserve">, </w:t>
      </w:r>
      <w:r w:rsidR="00A178F3">
        <w:rPr>
          <w:rFonts w:ascii="Times New Roman" w:hAnsi="Times New Roman" w:cs="Times New Roman"/>
          <w:i/>
          <w:iCs/>
          <w:sz w:val="24"/>
          <w:szCs w:val="24"/>
        </w:rPr>
        <w:t>m/z</w:t>
      </w:r>
      <w:r w:rsidR="00A178F3">
        <w:rPr>
          <w:rFonts w:ascii="Times New Roman" w:hAnsi="Times New Roman" w:cs="Times New Roman"/>
          <w:sz w:val="24"/>
          <w:szCs w:val="24"/>
        </w:rPr>
        <w:t xml:space="preserve"> 119 (HOAc)(OAc)</w:t>
      </w:r>
      <w:r w:rsidR="00A178F3">
        <w:rPr>
          <w:rFonts w:ascii="Times New Roman" w:hAnsi="Times New Roman" w:cs="Times New Roman"/>
          <w:sz w:val="24"/>
          <w:szCs w:val="24"/>
          <w:vertAlign w:val="superscript"/>
        </w:rPr>
        <w:t>-</w:t>
      </w:r>
      <w:r w:rsidR="00A178F3">
        <w:rPr>
          <w:rFonts w:ascii="Times New Roman" w:hAnsi="Times New Roman" w:cs="Times New Roman"/>
          <w:sz w:val="24"/>
          <w:szCs w:val="24"/>
        </w:rPr>
        <w:t xml:space="preserve">, </w:t>
      </w:r>
      <w:r w:rsidR="00A178F3">
        <w:rPr>
          <w:rFonts w:ascii="Times New Roman" w:hAnsi="Times New Roman" w:cs="Times New Roman"/>
          <w:i/>
          <w:iCs/>
          <w:sz w:val="24"/>
          <w:szCs w:val="24"/>
        </w:rPr>
        <w:t>m/z</w:t>
      </w:r>
      <w:r w:rsidR="00A178F3">
        <w:rPr>
          <w:rFonts w:ascii="Times New Roman" w:hAnsi="Times New Roman" w:cs="Times New Roman"/>
          <w:sz w:val="24"/>
          <w:szCs w:val="24"/>
        </w:rPr>
        <w:t xml:space="preserve"> 136 (NH</w:t>
      </w:r>
      <w:r w:rsidR="00A178F3">
        <w:rPr>
          <w:rFonts w:ascii="Times New Roman" w:hAnsi="Times New Roman" w:cs="Times New Roman"/>
          <w:sz w:val="24"/>
          <w:szCs w:val="24"/>
          <w:vertAlign w:val="subscript"/>
        </w:rPr>
        <w:t>4</w:t>
      </w:r>
      <w:r w:rsidR="00A178F3">
        <w:rPr>
          <w:rFonts w:ascii="Times New Roman" w:hAnsi="Times New Roman" w:cs="Times New Roman"/>
          <w:sz w:val="24"/>
          <w:szCs w:val="24"/>
        </w:rPr>
        <w:t>OAc)(OAc)</w:t>
      </w:r>
      <w:r w:rsidR="00A178F3">
        <w:rPr>
          <w:rFonts w:ascii="Times New Roman" w:hAnsi="Times New Roman" w:cs="Times New Roman"/>
          <w:sz w:val="24"/>
          <w:szCs w:val="24"/>
          <w:vertAlign w:val="superscript"/>
        </w:rPr>
        <w:t>-</w:t>
      </w:r>
      <w:r w:rsidR="00A178F3">
        <w:rPr>
          <w:rFonts w:ascii="Times New Roman" w:hAnsi="Times New Roman" w:cs="Times New Roman"/>
          <w:sz w:val="24"/>
          <w:szCs w:val="24"/>
        </w:rPr>
        <w:t xml:space="preserve">, and </w:t>
      </w:r>
      <w:r w:rsidR="00A178F3">
        <w:rPr>
          <w:rFonts w:ascii="Times New Roman" w:hAnsi="Times New Roman" w:cs="Times New Roman"/>
          <w:i/>
          <w:iCs/>
          <w:sz w:val="24"/>
          <w:szCs w:val="24"/>
        </w:rPr>
        <w:t xml:space="preserve">m/z </w:t>
      </w:r>
      <w:r w:rsidR="00A178F3">
        <w:rPr>
          <w:rFonts w:ascii="Times New Roman" w:hAnsi="Times New Roman" w:cs="Times New Roman"/>
          <w:sz w:val="24"/>
          <w:szCs w:val="24"/>
        </w:rPr>
        <w:t>141 (MeCN)</w:t>
      </w:r>
      <w:r w:rsidR="00A178F3">
        <w:rPr>
          <w:rFonts w:ascii="Times New Roman" w:hAnsi="Times New Roman" w:cs="Times New Roman"/>
          <w:sz w:val="24"/>
          <w:szCs w:val="24"/>
          <w:vertAlign w:val="subscript"/>
        </w:rPr>
        <w:t>2</w:t>
      </w:r>
      <w:r w:rsidR="00A178F3">
        <w:rPr>
          <w:rFonts w:ascii="Times New Roman" w:hAnsi="Times New Roman" w:cs="Times New Roman"/>
          <w:sz w:val="24"/>
          <w:szCs w:val="24"/>
        </w:rPr>
        <w:t>(OAc)</w:t>
      </w:r>
      <w:r w:rsidR="00A178F3">
        <w:rPr>
          <w:rFonts w:ascii="Times New Roman" w:hAnsi="Times New Roman" w:cs="Times New Roman"/>
          <w:sz w:val="24"/>
          <w:szCs w:val="24"/>
          <w:vertAlign w:val="superscript"/>
        </w:rPr>
        <w:t>-</w:t>
      </w:r>
      <w:r w:rsidR="00A178F3">
        <w:rPr>
          <w:rFonts w:ascii="Times New Roman" w:hAnsi="Times New Roman" w:cs="Times New Roman"/>
          <w:sz w:val="24"/>
          <w:szCs w:val="24"/>
        </w:rPr>
        <w:t xml:space="preserve"> (Figures 1C, 1D, and S1). </w:t>
      </w:r>
    </w:p>
    <w:p w14:paraId="00DBC919" w14:textId="28F41191" w:rsidR="00055BA8" w:rsidRDefault="00055BA8" w:rsidP="00055BA8">
      <w:pPr>
        <w:spacing w:after="0" w:line="480" w:lineRule="auto"/>
        <w:jc w:val="both"/>
        <w:rPr>
          <w:rFonts w:ascii="Times New Roman" w:hAnsi="Times New Roman" w:cs="Times New Roman"/>
          <w:sz w:val="24"/>
          <w:szCs w:val="24"/>
        </w:rPr>
      </w:pPr>
    </w:p>
    <w:p w14:paraId="6ED15380" w14:textId="470C3A4D" w:rsidR="00CE3A9B" w:rsidRDefault="00CE3A9B" w:rsidP="00055BA8">
      <w:pPr>
        <w:spacing w:after="0" w:line="480" w:lineRule="auto"/>
        <w:jc w:val="both"/>
        <w:rPr>
          <w:rFonts w:ascii="Times New Roman" w:hAnsi="Times New Roman" w:cs="Times New Roman"/>
          <w:sz w:val="24"/>
          <w:szCs w:val="24"/>
        </w:rPr>
      </w:pPr>
      <w:r>
        <w:rPr>
          <w:noProof/>
        </w:rPr>
        <w:lastRenderedPageBreak/>
        <w:drawing>
          <wp:inline distT="0" distB="0" distL="0" distR="0" wp14:anchorId="649F7235" wp14:editId="50C82303">
            <wp:extent cx="5943600" cy="329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98190"/>
                    </a:xfrm>
                    <a:prstGeom prst="rect">
                      <a:avLst/>
                    </a:prstGeom>
                    <a:noFill/>
                    <a:ln>
                      <a:noFill/>
                    </a:ln>
                  </pic:spPr>
                </pic:pic>
              </a:graphicData>
            </a:graphic>
          </wp:inline>
        </w:drawing>
      </w:r>
    </w:p>
    <w:p w14:paraId="0ABE6893" w14:textId="01A4A7E4" w:rsidR="00055BA8" w:rsidRDefault="00055BA8" w:rsidP="00055BA8">
      <w:pPr>
        <w:jc w:val="both"/>
        <w:rPr>
          <w:rFonts w:ascii="Times New Roman" w:hAnsi="Times New Roman" w:cs="Times New Roman"/>
          <w:sz w:val="24"/>
          <w:szCs w:val="24"/>
        </w:rPr>
      </w:pPr>
      <w:r w:rsidRPr="00FD721F">
        <w:rPr>
          <w:rFonts w:ascii="Times New Roman" w:hAnsi="Times New Roman" w:cs="Times New Roman"/>
          <w:b/>
          <w:bCs/>
          <w:sz w:val="24"/>
          <w:szCs w:val="24"/>
        </w:rPr>
        <w:t>Figure 1</w:t>
      </w:r>
      <w:r>
        <w:rPr>
          <w:rFonts w:ascii="Times New Roman" w:hAnsi="Times New Roman" w:cs="Times New Roman"/>
          <w:sz w:val="24"/>
          <w:szCs w:val="24"/>
        </w:rPr>
        <w:t>. (A) Schematic representation of the OPSI-MS configuration and wipe-based sample introduction with (B) section A-A details</w:t>
      </w:r>
      <w:r w:rsidR="00AF187C">
        <w:rPr>
          <w:rFonts w:ascii="Times New Roman" w:hAnsi="Times New Roman" w:cs="Times New Roman"/>
          <w:sz w:val="24"/>
          <w:szCs w:val="24"/>
        </w:rPr>
        <w:t xml:space="preserve"> (OPSI image provided by and reproduced with permission from Advion)</w:t>
      </w:r>
      <w:r>
        <w:rPr>
          <w:rFonts w:ascii="Times New Roman" w:hAnsi="Times New Roman" w:cs="Times New Roman"/>
          <w:sz w:val="24"/>
          <w:szCs w:val="24"/>
        </w:rPr>
        <w:t>. Representative mass spectra for (C) PETN and (D) potassium perchlorate samples analyzed from PTFE-coated fiberglass weave wipes. Response curves for (E) PETN and (F) potassium perchlorate as a function of mass for both wipe-based samples and direct solution introduction to the OPSI solvent meniscus.</w:t>
      </w:r>
      <w:r w:rsidR="007F1C94">
        <w:rPr>
          <w:rFonts w:ascii="Times New Roman" w:hAnsi="Times New Roman" w:cs="Times New Roman"/>
          <w:sz w:val="24"/>
          <w:szCs w:val="24"/>
        </w:rPr>
        <w:t xml:space="preserve"> Data points and uncertainty represent the average and standard deviation of replicate measurements (n=10 for wipe samples and n=5 for solution samples).</w:t>
      </w:r>
    </w:p>
    <w:p w14:paraId="518A883F" w14:textId="4A99B98B" w:rsidR="00FD721F" w:rsidRDefault="00FD721F" w:rsidP="00FD721F">
      <w:pPr>
        <w:spacing w:after="0" w:line="480" w:lineRule="auto"/>
        <w:ind w:firstLine="360"/>
        <w:jc w:val="both"/>
        <w:rPr>
          <w:rFonts w:ascii="Times New Roman" w:hAnsi="Times New Roman" w:cs="Times New Roman"/>
          <w:sz w:val="24"/>
          <w:szCs w:val="24"/>
        </w:rPr>
      </w:pPr>
    </w:p>
    <w:p w14:paraId="794B7017" w14:textId="30312200" w:rsidR="00BC02B6" w:rsidRDefault="007F1C94" w:rsidP="00780C1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OPSI-MS system response curves were measured for each analyte using PTFE-coated fiberglass weave wipes loaded with 1 ng, 10 ng, 30 ng, 100 ng, 300 ng, and 1000 ng depositions. Ten replicates were run for each mass loading of the wipe-based samples and peak areas extracted from selected ion monitoring of the dominant ion (Figures 1E, 1F, and S2). </w:t>
      </w:r>
      <w:r w:rsidR="002B624A">
        <w:rPr>
          <w:rFonts w:ascii="Times New Roman" w:hAnsi="Times New Roman" w:cs="Times New Roman"/>
          <w:sz w:val="24"/>
          <w:szCs w:val="24"/>
        </w:rPr>
        <w:t>For each sample, the rough location of the wipe-based analyte deposit was brought into contact with the OPSI solvent meniscus (≈ 4 mm diameter) for 2 s to 3 s and slowly moved around the central region</w:t>
      </w:r>
      <w:r w:rsidR="005037D3">
        <w:rPr>
          <w:rFonts w:ascii="Times New Roman" w:hAnsi="Times New Roman" w:cs="Times New Roman"/>
          <w:sz w:val="24"/>
          <w:szCs w:val="24"/>
        </w:rPr>
        <w:t xml:space="preserve"> (± 2 mm</w:t>
      </w:r>
      <w:r w:rsidR="00F461E5">
        <w:rPr>
          <w:rFonts w:ascii="Times New Roman" w:hAnsi="Times New Roman" w:cs="Times New Roman"/>
          <w:sz w:val="24"/>
          <w:szCs w:val="24"/>
        </w:rPr>
        <w:t xml:space="preserve"> to 4 mm</w:t>
      </w:r>
      <w:r w:rsidR="00AF566E">
        <w:rPr>
          <w:rFonts w:ascii="Times New Roman" w:hAnsi="Times New Roman" w:cs="Times New Roman"/>
          <w:sz w:val="24"/>
          <w:szCs w:val="24"/>
        </w:rPr>
        <w:t>, clockwise</w:t>
      </w:r>
      <w:r w:rsidR="005037D3">
        <w:rPr>
          <w:rFonts w:ascii="Times New Roman" w:hAnsi="Times New Roman" w:cs="Times New Roman"/>
          <w:sz w:val="24"/>
          <w:szCs w:val="24"/>
        </w:rPr>
        <w:t>)</w:t>
      </w:r>
      <w:r w:rsidR="002B624A">
        <w:rPr>
          <w:rFonts w:ascii="Times New Roman" w:hAnsi="Times New Roman" w:cs="Times New Roman"/>
          <w:sz w:val="24"/>
          <w:szCs w:val="24"/>
        </w:rPr>
        <w:t xml:space="preserve"> to capture as much analyte as possible</w:t>
      </w:r>
      <w:r w:rsidR="005037D3">
        <w:rPr>
          <w:rFonts w:ascii="Times New Roman" w:hAnsi="Times New Roman" w:cs="Times New Roman"/>
          <w:sz w:val="24"/>
          <w:szCs w:val="24"/>
        </w:rPr>
        <w:t>.</w:t>
      </w:r>
      <w:r w:rsidR="002B624A">
        <w:rPr>
          <w:rFonts w:ascii="Times New Roman" w:hAnsi="Times New Roman" w:cs="Times New Roman"/>
          <w:sz w:val="24"/>
          <w:szCs w:val="24"/>
        </w:rPr>
        <w:t xml:space="preserve"> </w:t>
      </w:r>
      <w:r w:rsidR="00780C19">
        <w:rPr>
          <w:rFonts w:ascii="Times New Roman" w:hAnsi="Times New Roman" w:cs="Times New Roman"/>
          <w:sz w:val="24"/>
          <w:szCs w:val="24"/>
        </w:rPr>
        <w:t>To consider the effects of the sample introduction method (</w:t>
      </w:r>
      <w:r w:rsidR="00780C19">
        <w:rPr>
          <w:rFonts w:ascii="Times New Roman" w:hAnsi="Times New Roman" w:cs="Times New Roman"/>
          <w:i/>
          <w:iCs/>
          <w:sz w:val="24"/>
          <w:szCs w:val="24"/>
        </w:rPr>
        <w:t xml:space="preserve">i.e., </w:t>
      </w:r>
      <w:r w:rsidR="00780C19">
        <w:rPr>
          <w:rFonts w:ascii="Times New Roman" w:hAnsi="Times New Roman" w:cs="Times New Roman"/>
          <w:sz w:val="24"/>
          <w:szCs w:val="24"/>
        </w:rPr>
        <w:t xml:space="preserve">wipe-based samples and OPSI extraction), solution standards were also </w:t>
      </w:r>
      <w:r w:rsidR="00780C19">
        <w:rPr>
          <w:rFonts w:ascii="Times New Roman" w:hAnsi="Times New Roman" w:cs="Times New Roman"/>
          <w:sz w:val="24"/>
          <w:szCs w:val="24"/>
        </w:rPr>
        <w:lastRenderedPageBreak/>
        <w:t xml:space="preserve">analyzed at equivalent mass loadings </w:t>
      </w:r>
      <w:r w:rsidR="00BC02B6">
        <w:rPr>
          <w:rFonts w:ascii="Times New Roman" w:hAnsi="Times New Roman" w:cs="Times New Roman"/>
          <w:sz w:val="24"/>
          <w:szCs w:val="24"/>
        </w:rPr>
        <w:t xml:space="preserve">(five replicates each) </w:t>
      </w:r>
      <w:r w:rsidR="00780C19">
        <w:rPr>
          <w:rFonts w:ascii="Times New Roman" w:hAnsi="Times New Roman" w:cs="Times New Roman"/>
          <w:sz w:val="24"/>
          <w:szCs w:val="24"/>
        </w:rPr>
        <w:t>by direct pipetting into the OPSI solvent dome.</w:t>
      </w:r>
      <w:r w:rsidR="004D05E5" w:rsidRPr="004D05E5">
        <w:rPr>
          <w:rFonts w:ascii="Times New Roman" w:hAnsi="Times New Roman" w:cs="Times New Roman"/>
          <w:sz w:val="24"/>
          <w:szCs w:val="24"/>
        </w:rPr>
        <w:t xml:space="preserve"> </w:t>
      </w:r>
      <w:r w:rsidR="004D05E5">
        <w:rPr>
          <w:rFonts w:ascii="Times New Roman" w:hAnsi="Times New Roman" w:cs="Times New Roman"/>
          <w:sz w:val="24"/>
          <w:szCs w:val="24"/>
        </w:rPr>
        <w:t xml:space="preserve">The system yielded mostly nonlinear response curves exhibiting signal saturation in the higher mass range for both wipe-based and direct solution pipetting samples. </w:t>
      </w:r>
      <w:r w:rsidR="00A023ED">
        <w:rPr>
          <w:rFonts w:ascii="Times New Roman" w:hAnsi="Times New Roman" w:cs="Times New Roman"/>
          <w:sz w:val="24"/>
          <w:szCs w:val="24"/>
        </w:rPr>
        <w:t>Signal saturation in ESI-MS at high flow rates and concentrations is well documented in the literature.</w:t>
      </w:r>
      <w:r w:rsidR="00A023ED">
        <w:rPr>
          <w:rFonts w:ascii="Times New Roman" w:hAnsi="Times New Roman" w:cs="Times New Roman"/>
          <w:sz w:val="24"/>
          <w:szCs w:val="24"/>
        </w:rPr>
        <w:fldChar w:fldCharType="begin">
          <w:fldData xml:space="preserve">PEVuZE5vdGU+PENpdGU+PEF1dGhvcj5DZWNoPC9BdXRob3I+PFllYXI+MjAwMTwvWWVhcj48UmVj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==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PEVuZE5vdGU+PENpdGU+PEF1dGhvcj5DZWNoPC9BdXRob3I+PFllYXI+MjAwMTwvWWVhcj48UmVj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==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A023ED">
        <w:rPr>
          <w:rFonts w:ascii="Times New Roman" w:hAnsi="Times New Roman" w:cs="Times New Roman"/>
          <w:sz w:val="24"/>
          <w:szCs w:val="24"/>
        </w:rPr>
      </w:r>
      <w:r w:rsidR="00A023ED">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45, 46</w:t>
      </w:r>
      <w:r w:rsidR="00A023ED">
        <w:rPr>
          <w:rFonts w:ascii="Times New Roman" w:hAnsi="Times New Roman" w:cs="Times New Roman"/>
          <w:sz w:val="24"/>
          <w:szCs w:val="24"/>
        </w:rPr>
        <w:fldChar w:fldCharType="end"/>
      </w:r>
    </w:p>
    <w:p w14:paraId="123D8BB0" w14:textId="3C9BA745" w:rsidR="00FD721F" w:rsidRDefault="00FD721F" w:rsidP="0032792F">
      <w:pPr>
        <w:spacing w:after="0" w:line="480" w:lineRule="auto"/>
        <w:ind w:firstLine="360"/>
        <w:jc w:val="both"/>
        <w:rPr>
          <w:rFonts w:ascii="Times New Roman" w:hAnsi="Times New Roman" w:cs="Times New Roman"/>
          <w:sz w:val="24"/>
          <w:szCs w:val="24"/>
        </w:rPr>
      </w:pPr>
      <w:r w:rsidRPr="00CB3957">
        <w:rPr>
          <w:rFonts w:ascii="Times New Roman" w:hAnsi="Times New Roman" w:cs="Times New Roman"/>
          <w:sz w:val="24"/>
          <w:szCs w:val="24"/>
        </w:rPr>
        <w:t xml:space="preserve"> </w:t>
      </w:r>
      <w:r w:rsidR="00C7097C">
        <w:rPr>
          <w:rFonts w:ascii="Times New Roman" w:hAnsi="Times New Roman" w:cs="Times New Roman"/>
          <w:sz w:val="24"/>
          <w:szCs w:val="24"/>
        </w:rPr>
        <w:t>OPSI-MS sensitivities for each of the target analytes were established for both wipe-based samples and direct solution samples. The limits of detection corresponding to the mass yielding 90</w:t>
      </w:r>
      <w:r w:rsidR="00206E44">
        <w:rPr>
          <w:rFonts w:ascii="Times New Roman" w:hAnsi="Times New Roman" w:cs="Times New Roman"/>
          <w:sz w:val="24"/>
          <w:szCs w:val="24"/>
        </w:rPr>
        <w:t xml:space="preserve"> </w:t>
      </w:r>
      <w:r w:rsidR="00C7097C">
        <w:rPr>
          <w:rFonts w:ascii="Times New Roman" w:hAnsi="Times New Roman" w:cs="Times New Roman"/>
          <w:sz w:val="24"/>
          <w:szCs w:val="24"/>
        </w:rPr>
        <w:t>% probability of true detection (LOD</w:t>
      </w:r>
      <w:r w:rsidR="00C7097C">
        <w:rPr>
          <w:rFonts w:ascii="Times New Roman" w:hAnsi="Times New Roman" w:cs="Times New Roman"/>
          <w:sz w:val="24"/>
          <w:szCs w:val="24"/>
          <w:vertAlign w:val="subscript"/>
        </w:rPr>
        <w:t>90</w:t>
      </w:r>
      <w:r w:rsidR="00C7097C">
        <w:rPr>
          <w:rFonts w:ascii="Times New Roman" w:hAnsi="Times New Roman" w:cs="Times New Roman"/>
          <w:sz w:val="24"/>
          <w:szCs w:val="24"/>
        </w:rPr>
        <w:t xml:space="preserve">) were determined as specified by ASTM E2677 (Standard </w:t>
      </w:r>
      <w:r w:rsidR="00C7097C" w:rsidRPr="00C7097C">
        <w:rPr>
          <w:rFonts w:ascii="Times New Roman" w:hAnsi="Times New Roman" w:cs="Times New Roman"/>
          <w:sz w:val="24"/>
          <w:szCs w:val="24"/>
        </w:rPr>
        <w:t>Test Method for Determining</w:t>
      </w:r>
      <w:r w:rsidR="00C7097C">
        <w:rPr>
          <w:rFonts w:ascii="Times New Roman" w:hAnsi="Times New Roman" w:cs="Times New Roman"/>
          <w:sz w:val="24"/>
          <w:szCs w:val="24"/>
        </w:rPr>
        <w:t xml:space="preserve"> </w:t>
      </w:r>
      <w:r w:rsidR="00C7097C" w:rsidRPr="00C7097C">
        <w:rPr>
          <w:rFonts w:ascii="Times New Roman" w:hAnsi="Times New Roman" w:cs="Times New Roman"/>
          <w:sz w:val="24"/>
          <w:szCs w:val="24"/>
        </w:rPr>
        <w:t>Limits of Detection in Explosive Trace Detectors</w:t>
      </w:r>
      <w:r w:rsidR="00C7097C">
        <w:rPr>
          <w:rFonts w:ascii="Times New Roman" w:hAnsi="Times New Roman" w:cs="Times New Roman"/>
          <w:sz w:val="24"/>
          <w:szCs w:val="24"/>
        </w:rPr>
        <w:t>).</w:t>
      </w:r>
      <w:r w:rsidR="00C7097C">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&lt;EndNote&gt;&lt;Cite&gt;&lt;Year&gt;2014&lt;/Year&gt;&lt;RecNum&gt;510&lt;/RecNum&gt;&lt;DisplayText&gt;&lt;style face="superscript"&gt;47&lt;/style&gt;&lt;/DisplayText&gt;&lt;record&gt;&lt;rec-number&gt;510&lt;/rec-number&gt;&lt;foreign-keys&gt;&lt;key app="EN" db-id="sx255expf5awxge0ts6vfpt2avf5xexes2sr" timestamp="1459788619"&gt;510&lt;/key&gt;&lt;/foreign-keys&gt;&lt;ref-type name="Web Page"&gt;12&lt;/ref-type&gt;&lt;contributors&gt;&lt;/contributors&gt;&lt;titles&gt;&lt;title&gt;ASTM E2677 Limit of Detection Web Portal&lt;/title&gt;&lt;/titles&gt;&lt;volume&gt;2016&lt;/volume&gt;&lt;number&gt;2016&lt;/number&gt;&lt;dates&gt;&lt;year&gt;2014&lt;/year&gt;&lt;/dates&gt;&lt;urls&gt;&lt;related-urls&gt;&lt;url&gt;https://www-s.nist.gov/loda/&lt;/url&gt;&lt;/related-urls&gt;&lt;/urls&gt;&lt;/record&gt;&lt;/Cite&gt;&lt;/EndNote&gt;</w:instrText>
      </w:r>
      <w:r w:rsidR="00C7097C">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47</w:t>
      </w:r>
      <w:r w:rsidR="00C7097C">
        <w:rPr>
          <w:rFonts w:ascii="Times New Roman" w:hAnsi="Times New Roman" w:cs="Times New Roman"/>
          <w:sz w:val="24"/>
          <w:szCs w:val="24"/>
        </w:rPr>
        <w:fldChar w:fldCharType="end"/>
      </w:r>
      <w:r w:rsidR="00823E29">
        <w:rPr>
          <w:rFonts w:ascii="Times New Roman" w:hAnsi="Times New Roman" w:cs="Times New Roman"/>
          <w:sz w:val="24"/>
          <w:szCs w:val="24"/>
        </w:rPr>
        <w:t xml:space="preserve"> Table 1 displays the LOD</w:t>
      </w:r>
      <w:r w:rsidR="00823E29">
        <w:rPr>
          <w:rFonts w:ascii="Times New Roman" w:hAnsi="Times New Roman" w:cs="Times New Roman"/>
          <w:sz w:val="24"/>
          <w:szCs w:val="24"/>
          <w:vertAlign w:val="subscript"/>
        </w:rPr>
        <w:t>90</w:t>
      </w:r>
      <w:r w:rsidR="00823E29">
        <w:rPr>
          <w:rFonts w:ascii="Times New Roman" w:hAnsi="Times New Roman" w:cs="Times New Roman"/>
          <w:sz w:val="24"/>
          <w:szCs w:val="24"/>
        </w:rPr>
        <w:t xml:space="preserve"> values for each sample and sample introduction method</w:t>
      </w:r>
      <w:r w:rsidR="009D3457">
        <w:rPr>
          <w:rFonts w:ascii="Times New Roman" w:hAnsi="Times New Roman" w:cs="Times New Roman"/>
          <w:sz w:val="24"/>
          <w:szCs w:val="24"/>
        </w:rPr>
        <w:t xml:space="preserve"> (</w:t>
      </w:r>
      <w:r w:rsidR="008345D1">
        <w:rPr>
          <w:rFonts w:ascii="Times New Roman" w:hAnsi="Times New Roman" w:cs="Times New Roman"/>
          <w:sz w:val="24"/>
          <w:szCs w:val="24"/>
        </w:rPr>
        <w:t xml:space="preserve">exact wipe-based sample </w:t>
      </w:r>
      <w:r w:rsidR="009D3457">
        <w:rPr>
          <w:rFonts w:ascii="Times New Roman" w:hAnsi="Times New Roman" w:cs="Times New Roman"/>
          <w:sz w:val="24"/>
          <w:szCs w:val="24"/>
        </w:rPr>
        <w:t>LOD</w:t>
      </w:r>
      <w:r w:rsidR="009D3457">
        <w:rPr>
          <w:rFonts w:ascii="Times New Roman" w:hAnsi="Times New Roman" w:cs="Times New Roman"/>
          <w:sz w:val="24"/>
          <w:szCs w:val="24"/>
          <w:vertAlign w:val="subscript"/>
        </w:rPr>
        <w:t>90</w:t>
      </w:r>
      <w:r w:rsidR="009D3457">
        <w:rPr>
          <w:rFonts w:ascii="Times New Roman" w:hAnsi="Times New Roman" w:cs="Times New Roman"/>
          <w:sz w:val="24"/>
          <w:szCs w:val="24"/>
        </w:rPr>
        <w:t xml:space="preserve"> values </w:t>
      </w:r>
      <w:r w:rsidR="008345D1">
        <w:rPr>
          <w:rFonts w:ascii="Times New Roman" w:hAnsi="Times New Roman" w:cs="Times New Roman"/>
          <w:sz w:val="24"/>
          <w:szCs w:val="24"/>
        </w:rPr>
        <w:t xml:space="preserve">were </w:t>
      </w:r>
      <w:r w:rsidR="00CA3AD2">
        <w:rPr>
          <w:rFonts w:ascii="Times New Roman" w:hAnsi="Times New Roman" w:cs="Times New Roman"/>
          <w:sz w:val="24"/>
          <w:szCs w:val="24"/>
        </w:rPr>
        <w:t>obscured</w:t>
      </w:r>
      <w:r w:rsidR="00111B07">
        <w:rPr>
          <w:rFonts w:ascii="Times New Roman" w:hAnsi="Times New Roman" w:cs="Times New Roman"/>
          <w:sz w:val="24"/>
          <w:szCs w:val="24"/>
        </w:rPr>
        <w:t xml:space="preserve"> with order of magnitude values</w:t>
      </w:r>
      <w:r w:rsidR="00CA3AD2">
        <w:rPr>
          <w:rFonts w:ascii="Times New Roman" w:hAnsi="Times New Roman" w:cs="Times New Roman"/>
          <w:sz w:val="24"/>
          <w:szCs w:val="24"/>
        </w:rPr>
        <w:t xml:space="preserve"> for security purposes)</w:t>
      </w:r>
      <w:r w:rsidR="00823E29">
        <w:rPr>
          <w:rFonts w:ascii="Times New Roman" w:hAnsi="Times New Roman" w:cs="Times New Roman"/>
          <w:sz w:val="24"/>
          <w:szCs w:val="24"/>
        </w:rPr>
        <w:t>.</w:t>
      </w:r>
      <w:r w:rsidR="00886C95">
        <w:rPr>
          <w:rFonts w:ascii="Times New Roman" w:hAnsi="Times New Roman" w:cs="Times New Roman"/>
          <w:sz w:val="24"/>
          <w:szCs w:val="24"/>
        </w:rPr>
        <w:t xml:space="preserve"> The wipe-based samples yielded single-digit nanogram to sub-nanogram detection limits. In comparison, the solution-based samples (direct pipetting into solvent meniscus) yielded more sensitive LOD</w:t>
      </w:r>
      <w:r w:rsidR="00886C95">
        <w:rPr>
          <w:rFonts w:ascii="Times New Roman" w:hAnsi="Times New Roman" w:cs="Times New Roman"/>
          <w:sz w:val="24"/>
          <w:szCs w:val="24"/>
          <w:vertAlign w:val="subscript"/>
        </w:rPr>
        <w:t>90</w:t>
      </w:r>
      <w:r w:rsidR="00886C95">
        <w:rPr>
          <w:rFonts w:ascii="Times New Roman" w:hAnsi="Times New Roman" w:cs="Times New Roman"/>
          <w:sz w:val="24"/>
          <w:szCs w:val="24"/>
        </w:rPr>
        <w:t xml:space="preserve"> values by a factor of 2 up to a factor of 35</w:t>
      </w:r>
      <w:r w:rsidR="0032792F">
        <w:rPr>
          <w:rFonts w:ascii="Times New Roman" w:hAnsi="Times New Roman" w:cs="Times New Roman"/>
          <w:sz w:val="24"/>
          <w:szCs w:val="24"/>
        </w:rPr>
        <w:t>. The improvements clearly indicated inefficiencies in sample extraction from the wipe substrate. Inefficiencies might have resulted from poor analyte dissolution in the chosen solvents, incomplete interaction and extraction</w:t>
      </w:r>
      <w:r w:rsidR="001A3901">
        <w:rPr>
          <w:rFonts w:ascii="Times New Roman" w:hAnsi="Times New Roman" w:cs="Times New Roman"/>
          <w:sz w:val="24"/>
          <w:szCs w:val="24"/>
        </w:rPr>
        <w:t>, or wicking and transport of dissolved analyte across the wipe instead of to the ESI source (material losses)</w:t>
      </w:r>
      <w:r w:rsidR="0032792F">
        <w:rPr>
          <w:rFonts w:ascii="Times New Roman" w:hAnsi="Times New Roman" w:cs="Times New Roman"/>
          <w:sz w:val="24"/>
          <w:szCs w:val="24"/>
        </w:rPr>
        <w:t>.</w:t>
      </w:r>
    </w:p>
    <w:p w14:paraId="65CEEDEB" w14:textId="77777777" w:rsidR="00CB3957" w:rsidRDefault="00CB3957" w:rsidP="00CB3957">
      <w:pPr>
        <w:spacing w:after="0" w:line="480" w:lineRule="auto"/>
        <w:jc w:val="both"/>
        <w:rPr>
          <w:rFonts w:ascii="Times New Roman" w:hAnsi="Times New Roman" w:cs="Times New Roman"/>
          <w:sz w:val="24"/>
          <w:szCs w:val="24"/>
        </w:rPr>
      </w:pPr>
    </w:p>
    <w:p w14:paraId="076D23A5" w14:textId="644601C4" w:rsidR="00CB3957" w:rsidRPr="001A3901" w:rsidRDefault="00FD721F" w:rsidP="001A390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Table</w:t>
      </w:r>
      <w:r w:rsidRPr="00FD721F">
        <w:rPr>
          <w:rFonts w:ascii="Times New Roman" w:hAnsi="Times New Roman" w:cs="Times New Roman"/>
          <w:b/>
          <w:bCs/>
          <w:sz w:val="24"/>
          <w:szCs w:val="24"/>
        </w:rPr>
        <w:t xml:space="preserve"> 1</w:t>
      </w:r>
      <w:r>
        <w:rPr>
          <w:rFonts w:ascii="Times New Roman" w:hAnsi="Times New Roman" w:cs="Times New Roman"/>
          <w:sz w:val="24"/>
          <w:szCs w:val="24"/>
        </w:rPr>
        <w:t xml:space="preserve">. </w:t>
      </w:r>
      <w:r w:rsidR="001A3901">
        <w:rPr>
          <w:rFonts w:ascii="Times New Roman" w:hAnsi="Times New Roman" w:cs="Times New Roman"/>
          <w:sz w:val="24"/>
          <w:szCs w:val="24"/>
        </w:rPr>
        <w:t>OPSI-MS detection of organic explosives, inorganic oxidizers, and a narcotic. Data includes dominant observed ion, LOD</w:t>
      </w:r>
      <w:r w:rsidR="001A3901">
        <w:rPr>
          <w:rFonts w:ascii="Times New Roman" w:hAnsi="Times New Roman" w:cs="Times New Roman"/>
          <w:sz w:val="24"/>
          <w:szCs w:val="24"/>
          <w:vertAlign w:val="subscript"/>
        </w:rPr>
        <w:t>90</w:t>
      </w:r>
      <w:r w:rsidR="001A3901">
        <w:rPr>
          <w:rFonts w:ascii="Times New Roman" w:hAnsi="Times New Roman" w:cs="Times New Roman"/>
          <w:sz w:val="24"/>
          <w:szCs w:val="24"/>
        </w:rPr>
        <w:t xml:space="preserve"> values (calculated according to ASTM E2677) and signal decay time constants</w:t>
      </w:r>
      <w:r w:rsidR="0002687F">
        <w:rPr>
          <w:rFonts w:ascii="Times New Roman" w:hAnsi="Times New Roman" w:cs="Times New Roman"/>
          <w:sz w:val="24"/>
          <w:szCs w:val="24"/>
        </w:rPr>
        <w:t xml:space="preserve"> (taken at 1000 ng loadings)</w:t>
      </w:r>
      <w:r w:rsidR="001A3901">
        <w:rPr>
          <w:rFonts w:ascii="Times New Roman" w:hAnsi="Times New Roman" w:cs="Times New Roman"/>
          <w:sz w:val="24"/>
          <w:szCs w:val="24"/>
        </w:rPr>
        <w:t>.</w:t>
      </w:r>
    </w:p>
    <w:tbl>
      <w:tblPr>
        <w:tblpPr w:leftFromText="180" w:rightFromText="180" w:vertAnchor="text" w:horzAnchor="margin" w:tblpXSpec="center" w:tblpY="2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4"/>
        <w:gridCol w:w="756"/>
        <w:gridCol w:w="1741"/>
        <w:gridCol w:w="1174"/>
        <w:gridCol w:w="1080"/>
        <w:gridCol w:w="1530"/>
        <w:gridCol w:w="1710"/>
      </w:tblGrid>
      <w:tr w:rsidR="002D270E" w:rsidRPr="002D270E" w14:paraId="0CBF2E38" w14:textId="77777777" w:rsidTr="3D804465">
        <w:trPr>
          <w:trHeight w:val="608"/>
        </w:trPr>
        <w:tc>
          <w:tcPr>
            <w:tcW w:w="1364" w:type="dxa"/>
            <w:shd w:val="clear" w:color="auto" w:fill="auto"/>
            <w:tcMar>
              <w:top w:w="15" w:type="dxa"/>
              <w:left w:w="108" w:type="dxa"/>
              <w:bottom w:w="0" w:type="dxa"/>
              <w:right w:w="108" w:type="dxa"/>
            </w:tcMar>
            <w:hideMark/>
          </w:tcPr>
          <w:p w14:paraId="06877367"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sz w:val="24"/>
                <w:szCs w:val="24"/>
              </w:rPr>
              <w:t>Compound</w:t>
            </w:r>
          </w:p>
        </w:tc>
        <w:tc>
          <w:tcPr>
            <w:tcW w:w="756" w:type="dxa"/>
            <w:shd w:val="clear" w:color="auto" w:fill="auto"/>
            <w:tcMar>
              <w:top w:w="15" w:type="dxa"/>
              <w:left w:w="108" w:type="dxa"/>
              <w:bottom w:w="0" w:type="dxa"/>
              <w:right w:w="108" w:type="dxa"/>
            </w:tcMar>
            <w:hideMark/>
          </w:tcPr>
          <w:p w14:paraId="10DEA5E6" w14:textId="77777777" w:rsidR="002D270E" w:rsidRPr="002D270E" w:rsidRDefault="002D270E" w:rsidP="002D270E">
            <w:pPr>
              <w:spacing w:after="0" w:line="240" w:lineRule="auto"/>
              <w:rPr>
                <w:rFonts w:ascii="Times New Roman" w:eastAsia="Calibri" w:hAnsi="Times New Roman" w:cs="Times New Roman"/>
                <w:i/>
                <w:iCs/>
                <w:sz w:val="24"/>
                <w:szCs w:val="24"/>
              </w:rPr>
            </w:pPr>
            <w:r w:rsidRPr="002D270E">
              <w:rPr>
                <w:rFonts w:ascii="Times New Roman" w:eastAsia="Calibri" w:hAnsi="Times New Roman" w:cs="Times New Roman"/>
                <w:b/>
                <w:bCs/>
                <w:i/>
                <w:iCs/>
                <w:color w:val="000000"/>
                <w:sz w:val="24"/>
                <w:szCs w:val="24"/>
              </w:rPr>
              <w:t>m/z</w:t>
            </w:r>
          </w:p>
        </w:tc>
        <w:tc>
          <w:tcPr>
            <w:tcW w:w="1741" w:type="dxa"/>
            <w:shd w:val="clear" w:color="auto" w:fill="auto"/>
            <w:tcMar>
              <w:top w:w="15" w:type="dxa"/>
              <w:left w:w="108" w:type="dxa"/>
              <w:bottom w:w="0" w:type="dxa"/>
              <w:right w:w="108" w:type="dxa"/>
            </w:tcMar>
            <w:hideMark/>
          </w:tcPr>
          <w:p w14:paraId="488F33E5" w14:textId="434675CA"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 xml:space="preserve">Observed </w:t>
            </w:r>
            <w:r w:rsidR="00380873">
              <w:rPr>
                <w:rFonts w:ascii="Times New Roman" w:eastAsia="Calibri" w:hAnsi="Times New Roman" w:cs="Times New Roman"/>
                <w:b/>
                <w:bCs/>
                <w:color w:val="000000"/>
                <w:sz w:val="24"/>
                <w:szCs w:val="24"/>
              </w:rPr>
              <w:t>Ion</w:t>
            </w:r>
          </w:p>
        </w:tc>
        <w:tc>
          <w:tcPr>
            <w:tcW w:w="1174" w:type="dxa"/>
            <w:shd w:val="clear" w:color="auto" w:fill="auto"/>
            <w:tcMar>
              <w:top w:w="15" w:type="dxa"/>
              <w:left w:w="108" w:type="dxa"/>
              <w:bottom w:w="0" w:type="dxa"/>
              <w:right w:w="108" w:type="dxa"/>
            </w:tcMar>
            <w:hideMark/>
          </w:tcPr>
          <w:p w14:paraId="38C6B763" w14:textId="3A48B2D5"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Wipe LOD</w:t>
            </w:r>
            <w:r w:rsidRPr="002D270E">
              <w:rPr>
                <w:rFonts w:ascii="Times New Roman" w:eastAsia="Calibri" w:hAnsi="Times New Roman" w:cs="Times New Roman"/>
                <w:b/>
                <w:bCs/>
                <w:color w:val="000000"/>
                <w:sz w:val="24"/>
                <w:szCs w:val="24"/>
                <w:vertAlign w:val="subscript"/>
              </w:rPr>
              <w:t>90</w:t>
            </w:r>
            <w:r w:rsidRPr="002D270E">
              <w:rPr>
                <w:rFonts w:ascii="Times New Roman" w:eastAsia="Calibri" w:hAnsi="Times New Roman" w:cs="Times New Roman"/>
                <w:b/>
                <w:bCs/>
                <w:color w:val="000000"/>
                <w:sz w:val="24"/>
                <w:szCs w:val="24"/>
              </w:rPr>
              <w:t xml:space="preserve"> (ng)</w:t>
            </w:r>
            <w:r w:rsidR="00797AB7">
              <w:rPr>
                <w:rFonts w:ascii="Times New Roman" w:eastAsia="Calibri" w:hAnsi="Times New Roman" w:cs="Times New Roman"/>
                <w:b/>
                <w:bCs/>
                <w:color w:val="000000"/>
                <w:sz w:val="24"/>
                <w:szCs w:val="24"/>
              </w:rPr>
              <w:t xml:space="preserve"> </w:t>
            </w:r>
            <w:r w:rsidR="00797AB7">
              <w:rPr>
                <w:rFonts w:ascii="Times New Roman" w:eastAsia="Calibri" w:hAnsi="Times New Roman" w:cs="Times New Roman"/>
                <w:b/>
                <w:bCs/>
                <w:color w:val="000000"/>
                <w:sz w:val="24"/>
                <w:szCs w:val="24"/>
                <w:vertAlign w:val="superscript"/>
              </w:rPr>
              <w:t>a</w:t>
            </w:r>
          </w:p>
        </w:tc>
        <w:tc>
          <w:tcPr>
            <w:tcW w:w="1080" w:type="dxa"/>
            <w:shd w:val="clear" w:color="auto" w:fill="auto"/>
            <w:tcMar>
              <w:top w:w="15" w:type="dxa"/>
              <w:left w:w="108" w:type="dxa"/>
              <w:bottom w:w="0" w:type="dxa"/>
              <w:right w:w="108" w:type="dxa"/>
            </w:tcMar>
            <w:hideMark/>
          </w:tcPr>
          <w:p w14:paraId="3A76355F" w14:textId="7D89EF14"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Solution LOD</w:t>
            </w:r>
            <w:r w:rsidRPr="002D270E">
              <w:rPr>
                <w:rFonts w:ascii="Times New Roman" w:eastAsia="Calibri" w:hAnsi="Times New Roman" w:cs="Times New Roman"/>
                <w:b/>
                <w:bCs/>
                <w:color w:val="000000"/>
                <w:sz w:val="24"/>
                <w:szCs w:val="24"/>
                <w:vertAlign w:val="subscript"/>
              </w:rPr>
              <w:t>90</w:t>
            </w:r>
            <w:r w:rsidRPr="002D270E">
              <w:rPr>
                <w:rFonts w:ascii="Times New Roman" w:eastAsia="Calibri" w:hAnsi="Times New Roman" w:cs="Times New Roman"/>
                <w:b/>
                <w:bCs/>
                <w:color w:val="000000"/>
                <w:sz w:val="24"/>
                <w:szCs w:val="24"/>
              </w:rPr>
              <w:t xml:space="preserve"> (ng)</w:t>
            </w:r>
            <w:r w:rsidR="001961F8">
              <w:rPr>
                <w:rFonts w:ascii="Times New Roman" w:eastAsia="Calibri" w:hAnsi="Times New Roman" w:cs="Times New Roman"/>
                <w:b/>
                <w:bCs/>
                <w:color w:val="000000"/>
                <w:sz w:val="24"/>
                <w:szCs w:val="24"/>
              </w:rPr>
              <w:t xml:space="preserve"> </w:t>
            </w:r>
            <w:r w:rsidR="00797AB7">
              <w:rPr>
                <w:rFonts w:ascii="Times New Roman" w:eastAsia="Calibri" w:hAnsi="Times New Roman" w:cs="Times New Roman"/>
                <w:b/>
                <w:bCs/>
                <w:color w:val="000000"/>
                <w:sz w:val="24"/>
                <w:szCs w:val="24"/>
                <w:vertAlign w:val="superscript"/>
              </w:rPr>
              <w:t>b</w:t>
            </w:r>
            <w:r w:rsidRPr="002D270E">
              <w:rPr>
                <w:rFonts w:ascii="Times New Roman" w:eastAsia="Calibri" w:hAnsi="Times New Roman" w:cs="Times New Roman"/>
                <w:b/>
                <w:bCs/>
                <w:color w:val="000000"/>
                <w:sz w:val="24"/>
                <w:szCs w:val="24"/>
              </w:rPr>
              <w:t xml:space="preserve"> </w:t>
            </w:r>
          </w:p>
        </w:tc>
        <w:tc>
          <w:tcPr>
            <w:tcW w:w="1530" w:type="dxa"/>
            <w:shd w:val="clear" w:color="auto" w:fill="auto"/>
            <w:tcMar>
              <w:top w:w="15" w:type="dxa"/>
              <w:left w:w="108" w:type="dxa"/>
              <w:bottom w:w="0" w:type="dxa"/>
              <w:right w:w="108" w:type="dxa"/>
            </w:tcMar>
            <w:hideMark/>
          </w:tcPr>
          <w:p w14:paraId="63EA4045" w14:textId="09468978" w:rsidR="002D270E" w:rsidRPr="001961F8" w:rsidRDefault="002D270E" w:rsidP="002D270E">
            <w:pPr>
              <w:spacing w:after="0" w:line="240" w:lineRule="auto"/>
              <w:rPr>
                <w:rFonts w:ascii="Times New Roman" w:eastAsia="Calibri" w:hAnsi="Times New Roman" w:cs="Times New Roman"/>
                <w:sz w:val="24"/>
                <w:szCs w:val="24"/>
                <w:vertAlign w:val="superscript"/>
              </w:rPr>
            </w:pPr>
            <w:r w:rsidRPr="002D270E">
              <w:rPr>
                <w:rFonts w:ascii="Times New Roman" w:eastAsia="Calibri" w:hAnsi="Times New Roman" w:cs="Times New Roman"/>
                <w:b/>
                <w:bCs/>
                <w:color w:val="000000"/>
                <w:sz w:val="24"/>
                <w:szCs w:val="24"/>
              </w:rPr>
              <w:t>Wipe Decay Time Const</w:t>
            </w:r>
            <w:r w:rsidR="001961F8">
              <w:rPr>
                <w:rFonts w:ascii="Times New Roman" w:eastAsia="Calibri" w:hAnsi="Times New Roman" w:cs="Times New Roman"/>
                <w:b/>
                <w:bCs/>
                <w:color w:val="000000"/>
                <w:sz w:val="24"/>
                <w:szCs w:val="24"/>
              </w:rPr>
              <w:t>.</w:t>
            </w:r>
            <w:r w:rsidRPr="002D270E">
              <w:rPr>
                <w:rFonts w:ascii="Times New Roman" w:eastAsia="Calibri" w:hAnsi="Times New Roman" w:cs="Times New Roman"/>
                <w:b/>
                <w:bCs/>
                <w:color w:val="000000"/>
                <w:sz w:val="24"/>
                <w:szCs w:val="24"/>
              </w:rPr>
              <w:t xml:space="preserve"> (s)</w:t>
            </w:r>
            <w:r w:rsidR="001961F8">
              <w:rPr>
                <w:rFonts w:ascii="Times New Roman" w:eastAsia="Calibri" w:hAnsi="Times New Roman" w:cs="Times New Roman"/>
                <w:b/>
                <w:bCs/>
                <w:color w:val="000000"/>
                <w:sz w:val="24"/>
                <w:szCs w:val="24"/>
              </w:rPr>
              <w:t xml:space="preserve"> </w:t>
            </w:r>
          </w:p>
        </w:tc>
        <w:tc>
          <w:tcPr>
            <w:tcW w:w="1710" w:type="dxa"/>
            <w:shd w:val="clear" w:color="auto" w:fill="auto"/>
            <w:tcMar>
              <w:top w:w="15" w:type="dxa"/>
              <w:left w:w="108" w:type="dxa"/>
              <w:bottom w:w="0" w:type="dxa"/>
              <w:right w:w="108" w:type="dxa"/>
            </w:tcMar>
            <w:hideMark/>
          </w:tcPr>
          <w:p w14:paraId="2CB09133" w14:textId="542E24CC" w:rsidR="002D270E" w:rsidRPr="001961F8" w:rsidRDefault="002D270E" w:rsidP="002D270E">
            <w:pPr>
              <w:spacing w:after="0" w:line="240" w:lineRule="auto"/>
              <w:rPr>
                <w:rFonts w:ascii="Times New Roman" w:eastAsia="Calibri" w:hAnsi="Times New Roman" w:cs="Times New Roman"/>
                <w:sz w:val="24"/>
                <w:szCs w:val="24"/>
                <w:vertAlign w:val="superscript"/>
              </w:rPr>
            </w:pPr>
            <w:r w:rsidRPr="002D270E">
              <w:rPr>
                <w:rFonts w:ascii="Times New Roman" w:eastAsia="Calibri" w:hAnsi="Times New Roman" w:cs="Times New Roman"/>
                <w:b/>
                <w:bCs/>
                <w:color w:val="000000"/>
                <w:sz w:val="24"/>
                <w:szCs w:val="24"/>
              </w:rPr>
              <w:t>Solution Decay Time Const</w:t>
            </w:r>
            <w:r w:rsidR="001961F8">
              <w:rPr>
                <w:rFonts w:ascii="Times New Roman" w:eastAsia="Calibri" w:hAnsi="Times New Roman" w:cs="Times New Roman"/>
                <w:b/>
                <w:bCs/>
                <w:color w:val="000000"/>
                <w:sz w:val="24"/>
                <w:szCs w:val="24"/>
              </w:rPr>
              <w:t>.</w:t>
            </w:r>
            <w:r w:rsidRPr="002D270E">
              <w:rPr>
                <w:rFonts w:ascii="Times New Roman" w:eastAsia="Calibri" w:hAnsi="Times New Roman" w:cs="Times New Roman"/>
                <w:b/>
                <w:bCs/>
                <w:color w:val="000000"/>
                <w:sz w:val="24"/>
                <w:szCs w:val="24"/>
              </w:rPr>
              <w:t xml:space="preserve"> (s)</w:t>
            </w:r>
            <w:r w:rsidR="001961F8">
              <w:rPr>
                <w:rFonts w:ascii="Times New Roman" w:eastAsia="Calibri" w:hAnsi="Times New Roman" w:cs="Times New Roman"/>
                <w:b/>
                <w:bCs/>
                <w:color w:val="000000"/>
                <w:sz w:val="24"/>
                <w:szCs w:val="24"/>
              </w:rPr>
              <w:t xml:space="preserve"> </w:t>
            </w:r>
          </w:p>
        </w:tc>
      </w:tr>
      <w:tr w:rsidR="002D270E" w:rsidRPr="002D270E" w14:paraId="5285CD08" w14:textId="77777777" w:rsidTr="3D804465">
        <w:tc>
          <w:tcPr>
            <w:tcW w:w="1364" w:type="dxa"/>
            <w:shd w:val="clear" w:color="auto" w:fill="auto"/>
            <w:tcMar>
              <w:top w:w="15" w:type="dxa"/>
              <w:left w:w="108" w:type="dxa"/>
              <w:bottom w:w="0" w:type="dxa"/>
              <w:right w:w="108" w:type="dxa"/>
            </w:tcMar>
            <w:hideMark/>
          </w:tcPr>
          <w:p w14:paraId="2D325868"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RDX</w:t>
            </w:r>
          </w:p>
        </w:tc>
        <w:tc>
          <w:tcPr>
            <w:tcW w:w="756" w:type="dxa"/>
            <w:shd w:val="clear" w:color="auto" w:fill="auto"/>
            <w:tcMar>
              <w:top w:w="15" w:type="dxa"/>
              <w:left w:w="108" w:type="dxa"/>
              <w:bottom w:w="0" w:type="dxa"/>
              <w:right w:w="108" w:type="dxa"/>
            </w:tcMar>
            <w:hideMark/>
          </w:tcPr>
          <w:p w14:paraId="7BF675FE"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280.9</w:t>
            </w:r>
          </w:p>
        </w:tc>
        <w:tc>
          <w:tcPr>
            <w:tcW w:w="1741" w:type="dxa"/>
            <w:shd w:val="clear" w:color="auto" w:fill="auto"/>
            <w:tcMar>
              <w:top w:w="15" w:type="dxa"/>
              <w:left w:w="108" w:type="dxa"/>
              <w:bottom w:w="0" w:type="dxa"/>
              <w:right w:w="108" w:type="dxa"/>
            </w:tcMar>
            <w:hideMark/>
          </w:tcPr>
          <w:p w14:paraId="3919827E"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[M+CH</w:t>
            </w:r>
            <w:r w:rsidRPr="002D270E">
              <w:rPr>
                <w:rFonts w:ascii="Times New Roman" w:eastAsia="Calibri" w:hAnsi="Times New Roman" w:cs="Times New Roman"/>
                <w:color w:val="000000"/>
                <w:sz w:val="24"/>
                <w:szCs w:val="24"/>
                <w:vertAlign w:val="subscript"/>
              </w:rPr>
              <w:t>3</w:t>
            </w:r>
            <w:r w:rsidRPr="002D270E">
              <w:rPr>
                <w:rFonts w:ascii="Times New Roman" w:eastAsia="Calibri" w:hAnsi="Times New Roman" w:cs="Times New Roman"/>
                <w:color w:val="000000"/>
                <w:sz w:val="24"/>
                <w:szCs w:val="24"/>
              </w:rPr>
              <w:t>COO]</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hideMark/>
          </w:tcPr>
          <w:p w14:paraId="22AFE0EF" w14:textId="13851A00" w:rsidR="002D270E" w:rsidRPr="002D270E" w:rsidRDefault="0079307C"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&lt; 1</w:t>
            </w:r>
          </w:p>
        </w:tc>
        <w:tc>
          <w:tcPr>
            <w:tcW w:w="1080" w:type="dxa"/>
            <w:shd w:val="clear" w:color="auto" w:fill="auto"/>
            <w:tcMar>
              <w:top w:w="15" w:type="dxa"/>
              <w:left w:w="108" w:type="dxa"/>
              <w:bottom w:w="0" w:type="dxa"/>
              <w:right w:w="108" w:type="dxa"/>
            </w:tcMar>
            <w:hideMark/>
          </w:tcPr>
          <w:p w14:paraId="5054FD66" w14:textId="77777777" w:rsidR="002D270E" w:rsidRPr="002D270E" w:rsidRDefault="002D270E" w:rsidP="002D270E">
            <w:pPr>
              <w:spacing w:after="0" w:line="240" w:lineRule="auto"/>
              <w:rPr>
                <w:rFonts w:ascii="Times New Roman" w:eastAsia="Calibri" w:hAnsi="Times New Roman" w:cs="Times New Roman"/>
                <w:sz w:val="24"/>
                <w:szCs w:val="24"/>
              </w:rPr>
            </w:pPr>
            <w:r w:rsidRPr="3D804465">
              <w:rPr>
                <w:rFonts w:ascii="Times New Roman" w:eastAsia="Calibri" w:hAnsi="Times New Roman" w:cs="Times New Roman"/>
                <w:color w:val="000000" w:themeColor="text1"/>
                <w:sz w:val="24"/>
                <w:szCs w:val="24"/>
              </w:rPr>
              <w:t>0.11</w:t>
            </w:r>
          </w:p>
        </w:tc>
        <w:tc>
          <w:tcPr>
            <w:tcW w:w="1530" w:type="dxa"/>
            <w:shd w:val="clear" w:color="auto" w:fill="auto"/>
            <w:tcMar>
              <w:top w:w="15" w:type="dxa"/>
              <w:left w:w="108" w:type="dxa"/>
              <w:bottom w:w="0" w:type="dxa"/>
              <w:right w:w="108" w:type="dxa"/>
            </w:tcMar>
            <w:hideMark/>
          </w:tcPr>
          <w:p w14:paraId="678A2451"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20.2 ± 8.9 </w:t>
            </w:r>
          </w:p>
        </w:tc>
        <w:tc>
          <w:tcPr>
            <w:tcW w:w="1710" w:type="dxa"/>
            <w:shd w:val="clear" w:color="auto" w:fill="auto"/>
            <w:tcMar>
              <w:top w:w="15" w:type="dxa"/>
              <w:left w:w="108" w:type="dxa"/>
              <w:bottom w:w="0" w:type="dxa"/>
              <w:right w:w="108" w:type="dxa"/>
            </w:tcMar>
            <w:hideMark/>
          </w:tcPr>
          <w:p w14:paraId="39A037B4" w14:textId="2FA5C50F" w:rsidR="002D270E" w:rsidRPr="001961F8" w:rsidRDefault="002D270E" w:rsidP="002D270E">
            <w:pPr>
              <w:spacing w:after="0" w:line="240" w:lineRule="auto"/>
              <w:rPr>
                <w:rFonts w:ascii="Times New Roman" w:eastAsia="Calibri" w:hAnsi="Times New Roman" w:cs="Times New Roman"/>
                <w:sz w:val="24"/>
                <w:szCs w:val="24"/>
                <w:vertAlign w:val="superscript"/>
              </w:rPr>
            </w:pPr>
            <w:r w:rsidRPr="002D270E">
              <w:rPr>
                <w:rFonts w:ascii="Times New Roman" w:eastAsia="Calibri" w:hAnsi="Times New Roman" w:cs="Times New Roman"/>
                <w:color w:val="000000"/>
                <w:sz w:val="24"/>
                <w:szCs w:val="24"/>
              </w:rPr>
              <w:t>2.7 ± 0.1</w:t>
            </w:r>
            <w:r w:rsidR="00797AB7">
              <w:rPr>
                <w:rFonts w:ascii="Times New Roman" w:eastAsia="Calibri" w:hAnsi="Times New Roman" w:cs="Times New Roman"/>
                <w:color w:val="000000"/>
                <w:sz w:val="24"/>
                <w:szCs w:val="24"/>
                <w:vertAlign w:val="superscript"/>
              </w:rPr>
              <w:t>c</w:t>
            </w:r>
          </w:p>
        </w:tc>
      </w:tr>
      <w:tr w:rsidR="002D270E" w:rsidRPr="002D270E" w14:paraId="550AE7E7" w14:textId="77777777" w:rsidTr="3D804465">
        <w:tc>
          <w:tcPr>
            <w:tcW w:w="1364" w:type="dxa"/>
            <w:shd w:val="clear" w:color="auto" w:fill="auto"/>
            <w:tcMar>
              <w:top w:w="15" w:type="dxa"/>
              <w:left w:w="108" w:type="dxa"/>
              <w:bottom w:w="0" w:type="dxa"/>
              <w:right w:w="108" w:type="dxa"/>
            </w:tcMar>
            <w:hideMark/>
          </w:tcPr>
          <w:p w14:paraId="7217812C"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TNT</w:t>
            </w:r>
          </w:p>
        </w:tc>
        <w:tc>
          <w:tcPr>
            <w:tcW w:w="756" w:type="dxa"/>
            <w:shd w:val="clear" w:color="auto" w:fill="auto"/>
            <w:tcMar>
              <w:top w:w="15" w:type="dxa"/>
              <w:left w:w="108" w:type="dxa"/>
              <w:bottom w:w="0" w:type="dxa"/>
              <w:right w:w="108" w:type="dxa"/>
            </w:tcMar>
            <w:hideMark/>
          </w:tcPr>
          <w:p w14:paraId="05C45796"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225.9</w:t>
            </w:r>
          </w:p>
        </w:tc>
        <w:tc>
          <w:tcPr>
            <w:tcW w:w="1741" w:type="dxa"/>
            <w:shd w:val="clear" w:color="auto" w:fill="auto"/>
            <w:tcMar>
              <w:top w:w="15" w:type="dxa"/>
              <w:left w:w="108" w:type="dxa"/>
              <w:bottom w:w="0" w:type="dxa"/>
              <w:right w:w="108" w:type="dxa"/>
            </w:tcMar>
            <w:hideMark/>
          </w:tcPr>
          <w:p w14:paraId="5860D3D5"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[M-H]</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hideMark/>
          </w:tcPr>
          <w:p w14:paraId="15AB7104" w14:textId="74431F1B" w:rsidR="002D270E" w:rsidRPr="002D270E" w:rsidRDefault="0079307C"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&lt; 10</w:t>
            </w:r>
          </w:p>
        </w:tc>
        <w:tc>
          <w:tcPr>
            <w:tcW w:w="1080" w:type="dxa"/>
            <w:shd w:val="clear" w:color="auto" w:fill="auto"/>
            <w:tcMar>
              <w:top w:w="15" w:type="dxa"/>
              <w:left w:w="108" w:type="dxa"/>
              <w:bottom w:w="0" w:type="dxa"/>
              <w:right w:w="108" w:type="dxa"/>
            </w:tcMar>
            <w:hideMark/>
          </w:tcPr>
          <w:p w14:paraId="6D1B69BC"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0.19</w:t>
            </w:r>
          </w:p>
        </w:tc>
        <w:tc>
          <w:tcPr>
            <w:tcW w:w="1530" w:type="dxa"/>
            <w:shd w:val="clear" w:color="auto" w:fill="auto"/>
            <w:tcMar>
              <w:top w:w="15" w:type="dxa"/>
              <w:left w:w="108" w:type="dxa"/>
              <w:bottom w:w="0" w:type="dxa"/>
              <w:right w:w="108" w:type="dxa"/>
            </w:tcMar>
            <w:hideMark/>
          </w:tcPr>
          <w:p w14:paraId="4FB455D8"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23.1 ± 7.2 </w:t>
            </w:r>
          </w:p>
        </w:tc>
        <w:tc>
          <w:tcPr>
            <w:tcW w:w="1710" w:type="dxa"/>
            <w:shd w:val="clear" w:color="auto" w:fill="auto"/>
            <w:tcMar>
              <w:top w:w="15" w:type="dxa"/>
              <w:left w:w="108" w:type="dxa"/>
              <w:bottom w:w="0" w:type="dxa"/>
              <w:right w:w="108" w:type="dxa"/>
            </w:tcMar>
            <w:hideMark/>
          </w:tcPr>
          <w:p w14:paraId="544E25BF"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4.1 ± 1.1 </w:t>
            </w:r>
          </w:p>
        </w:tc>
      </w:tr>
      <w:tr w:rsidR="002D270E" w:rsidRPr="002D270E" w14:paraId="0131B078" w14:textId="77777777" w:rsidTr="3D804465">
        <w:tc>
          <w:tcPr>
            <w:tcW w:w="1364" w:type="dxa"/>
            <w:shd w:val="clear" w:color="auto" w:fill="auto"/>
            <w:tcMar>
              <w:top w:w="15" w:type="dxa"/>
              <w:left w:w="108" w:type="dxa"/>
              <w:bottom w:w="0" w:type="dxa"/>
              <w:right w:w="108" w:type="dxa"/>
            </w:tcMar>
            <w:hideMark/>
          </w:tcPr>
          <w:p w14:paraId="1E6F68C1"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PETN</w:t>
            </w:r>
          </w:p>
        </w:tc>
        <w:tc>
          <w:tcPr>
            <w:tcW w:w="756" w:type="dxa"/>
            <w:shd w:val="clear" w:color="auto" w:fill="auto"/>
            <w:tcMar>
              <w:top w:w="15" w:type="dxa"/>
              <w:left w:w="108" w:type="dxa"/>
              <w:bottom w:w="0" w:type="dxa"/>
              <w:right w:w="108" w:type="dxa"/>
            </w:tcMar>
            <w:hideMark/>
          </w:tcPr>
          <w:p w14:paraId="65F16872"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374.9</w:t>
            </w:r>
          </w:p>
        </w:tc>
        <w:tc>
          <w:tcPr>
            <w:tcW w:w="1741" w:type="dxa"/>
            <w:shd w:val="clear" w:color="auto" w:fill="auto"/>
            <w:tcMar>
              <w:top w:w="15" w:type="dxa"/>
              <w:left w:w="108" w:type="dxa"/>
              <w:bottom w:w="0" w:type="dxa"/>
              <w:right w:w="108" w:type="dxa"/>
            </w:tcMar>
            <w:hideMark/>
          </w:tcPr>
          <w:p w14:paraId="7940C99B"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[M+CH</w:t>
            </w:r>
            <w:r w:rsidRPr="002D270E">
              <w:rPr>
                <w:rFonts w:ascii="Times New Roman" w:eastAsia="Calibri" w:hAnsi="Times New Roman" w:cs="Times New Roman"/>
                <w:color w:val="000000"/>
                <w:sz w:val="24"/>
                <w:szCs w:val="24"/>
                <w:vertAlign w:val="subscript"/>
              </w:rPr>
              <w:t>3</w:t>
            </w:r>
            <w:r w:rsidRPr="002D270E">
              <w:rPr>
                <w:rFonts w:ascii="Times New Roman" w:eastAsia="Calibri" w:hAnsi="Times New Roman" w:cs="Times New Roman"/>
                <w:color w:val="000000"/>
                <w:sz w:val="24"/>
                <w:szCs w:val="24"/>
              </w:rPr>
              <w:t>COO]</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hideMark/>
          </w:tcPr>
          <w:p w14:paraId="45834A9A" w14:textId="4E0D35FC" w:rsidR="002D270E" w:rsidRPr="002D270E" w:rsidRDefault="0079307C"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&lt; 1</w:t>
            </w:r>
          </w:p>
        </w:tc>
        <w:tc>
          <w:tcPr>
            <w:tcW w:w="1080" w:type="dxa"/>
            <w:shd w:val="clear" w:color="auto" w:fill="auto"/>
            <w:tcMar>
              <w:top w:w="15" w:type="dxa"/>
              <w:left w:w="108" w:type="dxa"/>
              <w:bottom w:w="0" w:type="dxa"/>
              <w:right w:w="108" w:type="dxa"/>
            </w:tcMar>
            <w:hideMark/>
          </w:tcPr>
          <w:p w14:paraId="58D1C332"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0.21</w:t>
            </w:r>
          </w:p>
        </w:tc>
        <w:tc>
          <w:tcPr>
            <w:tcW w:w="1530" w:type="dxa"/>
            <w:shd w:val="clear" w:color="auto" w:fill="auto"/>
            <w:tcMar>
              <w:top w:w="15" w:type="dxa"/>
              <w:left w:w="108" w:type="dxa"/>
              <w:bottom w:w="0" w:type="dxa"/>
              <w:right w:w="108" w:type="dxa"/>
            </w:tcMar>
            <w:hideMark/>
          </w:tcPr>
          <w:p w14:paraId="023A396C"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9.9 ± 3.8 </w:t>
            </w:r>
          </w:p>
        </w:tc>
        <w:tc>
          <w:tcPr>
            <w:tcW w:w="1710" w:type="dxa"/>
            <w:shd w:val="clear" w:color="auto" w:fill="auto"/>
            <w:tcMar>
              <w:top w:w="15" w:type="dxa"/>
              <w:left w:w="108" w:type="dxa"/>
              <w:bottom w:w="0" w:type="dxa"/>
              <w:right w:w="108" w:type="dxa"/>
            </w:tcMar>
            <w:hideMark/>
          </w:tcPr>
          <w:p w14:paraId="0EB99910"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2.9 ± 0.5 </w:t>
            </w:r>
          </w:p>
        </w:tc>
      </w:tr>
      <w:tr w:rsidR="002D270E" w:rsidRPr="002D270E" w14:paraId="10A53712" w14:textId="77777777" w:rsidTr="3D804465">
        <w:trPr>
          <w:trHeight w:val="136"/>
        </w:trPr>
        <w:tc>
          <w:tcPr>
            <w:tcW w:w="1364" w:type="dxa"/>
            <w:shd w:val="clear" w:color="auto" w:fill="auto"/>
            <w:tcMar>
              <w:top w:w="15" w:type="dxa"/>
              <w:left w:w="108" w:type="dxa"/>
              <w:bottom w:w="0" w:type="dxa"/>
              <w:right w:w="108" w:type="dxa"/>
            </w:tcMar>
            <w:hideMark/>
          </w:tcPr>
          <w:p w14:paraId="6A4B91CE" w14:textId="50954F63" w:rsidR="002D270E" w:rsidRPr="002D270E" w:rsidRDefault="00F5094D"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b/>
                <w:bCs/>
                <w:color w:val="000000"/>
                <w:sz w:val="24"/>
                <w:szCs w:val="24"/>
              </w:rPr>
              <w:t>Na</w:t>
            </w:r>
            <w:r w:rsidR="002D270E" w:rsidRPr="002D270E">
              <w:rPr>
                <w:rFonts w:ascii="Times New Roman" w:eastAsia="Calibri" w:hAnsi="Times New Roman" w:cs="Times New Roman"/>
                <w:b/>
                <w:bCs/>
                <w:color w:val="000000"/>
                <w:sz w:val="24"/>
                <w:szCs w:val="24"/>
              </w:rPr>
              <w:t>NO</w:t>
            </w:r>
            <w:r w:rsidR="002D270E" w:rsidRPr="002D270E">
              <w:rPr>
                <w:rFonts w:ascii="Times New Roman" w:eastAsia="Calibri" w:hAnsi="Times New Roman" w:cs="Times New Roman"/>
                <w:b/>
                <w:bCs/>
                <w:color w:val="000000"/>
                <w:sz w:val="24"/>
                <w:szCs w:val="24"/>
                <w:vertAlign w:val="subscript"/>
              </w:rPr>
              <w:t>3</w:t>
            </w:r>
            <w:r w:rsidR="002D270E" w:rsidRPr="002D270E">
              <w:rPr>
                <w:rFonts w:ascii="Times New Roman" w:eastAsia="Calibri" w:hAnsi="Times New Roman" w:cs="Times New Roman"/>
                <w:b/>
                <w:bCs/>
                <w:color w:val="000000"/>
                <w:sz w:val="24"/>
                <w:szCs w:val="24"/>
              </w:rPr>
              <w:t> </w:t>
            </w:r>
          </w:p>
        </w:tc>
        <w:tc>
          <w:tcPr>
            <w:tcW w:w="756" w:type="dxa"/>
            <w:shd w:val="clear" w:color="auto" w:fill="auto"/>
            <w:tcMar>
              <w:top w:w="15" w:type="dxa"/>
              <w:left w:w="108" w:type="dxa"/>
              <w:bottom w:w="0" w:type="dxa"/>
              <w:right w:w="108" w:type="dxa"/>
            </w:tcMar>
            <w:hideMark/>
          </w:tcPr>
          <w:p w14:paraId="696390D2"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61.9</w:t>
            </w:r>
          </w:p>
        </w:tc>
        <w:tc>
          <w:tcPr>
            <w:tcW w:w="1741" w:type="dxa"/>
            <w:shd w:val="clear" w:color="auto" w:fill="auto"/>
            <w:tcMar>
              <w:top w:w="15" w:type="dxa"/>
              <w:left w:w="108" w:type="dxa"/>
              <w:bottom w:w="0" w:type="dxa"/>
              <w:right w:w="108" w:type="dxa"/>
            </w:tcMar>
            <w:hideMark/>
          </w:tcPr>
          <w:p w14:paraId="2BB7BF5A"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NO</w:t>
            </w:r>
            <w:r w:rsidRPr="002D270E">
              <w:rPr>
                <w:rFonts w:ascii="Times New Roman" w:eastAsia="Calibri" w:hAnsi="Times New Roman" w:cs="Times New Roman"/>
                <w:color w:val="000000"/>
                <w:sz w:val="24"/>
                <w:szCs w:val="24"/>
                <w:vertAlign w:val="subscript"/>
              </w:rPr>
              <w:t>3</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hideMark/>
          </w:tcPr>
          <w:p w14:paraId="4334AB39" w14:textId="6BDCE307" w:rsidR="002D270E" w:rsidRPr="002D270E" w:rsidRDefault="0079307C"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&lt; 10</w:t>
            </w:r>
          </w:p>
        </w:tc>
        <w:tc>
          <w:tcPr>
            <w:tcW w:w="1080" w:type="dxa"/>
            <w:shd w:val="clear" w:color="auto" w:fill="auto"/>
            <w:tcMar>
              <w:top w:w="15" w:type="dxa"/>
              <w:left w:w="108" w:type="dxa"/>
              <w:bottom w:w="0" w:type="dxa"/>
              <w:right w:w="108" w:type="dxa"/>
            </w:tcMar>
            <w:hideMark/>
          </w:tcPr>
          <w:p w14:paraId="56998724"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0.49</w:t>
            </w:r>
          </w:p>
        </w:tc>
        <w:tc>
          <w:tcPr>
            <w:tcW w:w="1530" w:type="dxa"/>
            <w:shd w:val="clear" w:color="auto" w:fill="auto"/>
            <w:tcMar>
              <w:top w:w="15" w:type="dxa"/>
              <w:left w:w="108" w:type="dxa"/>
              <w:bottom w:w="0" w:type="dxa"/>
              <w:right w:w="108" w:type="dxa"/>
            </w:tcMar>
            <w:hideMark/>
          </w:tcPr>
          <w:p w14:paraId="5AE25D52"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12.9 ± 7.5</w:t>
            </w:r>
          </w:p>
        </w:tc>
        <w:tc>
          <w:tcPr>
            <w:tcW w:w="1710" w:type="dxa"/>
            <w:shd w:val="clear" w:color="auto" w:fill="auto"/>
            <w:tcMar>
              <w:top w:w="15" w:type="dxa"/>
              <w:left w:w="108" w:type="dxa"/>
              <w:bottom w:w="0" w:type="dxa"/>
              <w:right w:w="108" w:type="dxa"/>
            </w:tcMar>
            <w:hideMark/>
          </w:tcPr>
          <w:p w14:paraId="39230C8C"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3.3 ± 0.5 </w:t>
            </w:r>
          </w:p>
        </w:tc>
      </w:tr>
      <w:tr w:rsidR="002D270E" w:rsidRPr="002D270E" w14:paraId="449D487D" w14:textId="77777777" w:rsidTr="3D804465">
        <w:tc>
          <w:tcPr>
            <w:tcW w:w="1364" w:type="dxa"/>
            <w:shd w:val="clear" w:color="auto" w:fill="auto"/>
            <w:tcMar>
              <w:top w:w="15" w:type="dxa"/>
              <w:left w:w="108" w:type="dxa"/>
              <w:bottom w:w="0" w:type="dxa"/>
              <w:right w:w="108" w:type="dxa"/>
            </w:tcMar>
            <w:hideMark/>
          </w:tcPr>
          <w:p w14:paraId="2D3E69B5"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lastRenderedPageBreak/>
              <w:t>KClO</w:t>
            </w:r>
            <w:r w:rsidRPr="002D270E">
              <w:rPr>
                <w:rFonts w:ascii="Times New Roman" w:eastAsia="Calibri" w:hAnsi="Times New Roman" w:cs="Times New Roman"/>
                <w:b/>
                <w:bCs/>
                <w:color w:val="000000"/>
                <w:sz w:val="24"/>
                <w:szCs w:val="24"/>
                <w:vertAlign w:val="subscript"/>
              </w:rPr>
              <w:t>3</w:t>
            </w:r>
          </w:p>
        </w:tc>
        <w:tc>
          <w:tcPr>
            <w:tcW w:w="756" w:type="dxa"/>
            <w:shd w:val="clear" w:color="auto" w:fill="auto"/>
            <w:tcMar>
              <w:top w:w="15" w:type="dxa"/>
              <w:left w:w="108" w:type="dxa"/>
              <w:bottom w:w="0" w:type="dxa"/>
              <w:right w:w="108" w:type="dxa"/>
            </w:tcMar>
            <w:hideMark/>
          </w:tcPr>
          <w:p w14:paraId="5752A855"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83.0</w:t>
            </w:r>
          </w:p>
        </w:tc>
        <w:tc>
          <w:tcPr>
            <w:tcW w:w="1741" w:type="dxa"/>
            <w:shd w:val="clear" w:color="auto" w:fill="auto"/>
            <w:tcMar>
              <w:top w:w="15" w:type="dxa"/>
              <w:left w:w="108" w:type="dxa"/>
              <w:bottom w:w="0" w:type="dxa"/>
              <w:right w:w="108" w:type="dxa"/>
            </w:tcMar>
            <w:hideMark/>
          </w:tcPr>
          <w:p w14:paraId="19109834"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ClO</w:t>
            </w:r>
            <w:r w:rsidRPr="002D270E">
              <w:rPr>
                <w:rFonts w:ascii="Times New Roman" w:eastAsia="Calibri" w:hAnsi="Times New Roman" w:cs="Times New Roman"/>
                <w:color w:val="000000"/>
                <w:sz w:val="24"/>
                <w:szCs w:val="24"/>
                <w:vertAlign w:val="subscript"/>
              </w:rPr>
              <w:t>3</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hideMark/>
          </w:tcPr>
          <w:p w14:paraId="2CABB5C5" w14:textId="13FE859F" w:rsidR="002D270E" w:rsidRPr="002D270E" w:rsidRDefault="0079307C"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&lt; 1</w:t>
            </w:r>
          </w:p>
        </w:tc>
        <w:tc>
          <w:tcPr>
            <w:tcW w:w="1080" w:type="dxa"/>
            <w:shd w:val="clear" w:color="auto" w:fill="auto"/>
            <w:tcMar>
              <w:top w:w="15" w:type="dxa"/>
              <w:left w:w="108" w:type="dxa"/>
              <w:bottom w:w="0" w:type="dxa"/>
              <w:right w:w="108" w:type="dxa"/>
            </w:tcMar>
            <w:hideMark/>
          </w:tcPr>
          <w:p w14:paraId="526906DB"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0.20</w:t>
            </w:r>
          </w:p>
        </w:tc>
        <w:tc>
          <w:tcPr>
            <w:tcW w:w="1530" w:type="dxa"/>
            <w:shd w:val="clear" w:color="auto" w:fill="auto"/>
            <w:tcMar>
              <w:top w:w="15" w:type="dxa"/>
              <w:left w:w="108" w:type="dxa"/>
              <w:bottom w:w="0" w:type="dxa"/>
              <w:right w:w="108" w:type="dxa"/>
            </w:tcMar>
            <w:hideMark/>
          </w:tcPr>
          <w:p w14:paraId="2238D38E"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19.2 ± 7.6 </w:t>
            </w:r>
          </w:p>
        </w:tc>
        <w:tc>
          <w:tcPr>
            <w:tcW w:w="1710" w:type="dxa"/>
            <w:shd w:val="clear" w:color="auto" w:fill="auto"/>
            <w:tcMar>
              <w:top w:w="15" w:type="dxa"/>
              <w:left w:w="108" w:type="dxa"/>
              <w:bottom w:w="0" w:type="dxa"/>
              <w:right w:w="108" w:type="dxa"/>
            </w:tcMar>
            <w:hideMark/>
          </w:tcPr>
          <w:p w14:paraId="7918B9D0"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3.3 ± 0.5 </w:t>
            </w:r>
          </w:p>
        </w:tc>
      </w:tr>
      <w:tr w:rsidR="002D270E" w:rsidRPr="002D270E" w14:paraId="39516059" w14:textId="77777777" w:rsidTr="3D804465">
        <w:tc>
          <w:tcPr>
            <w:tcW w:w="1364" w:type="dxa"/>
            <w:shd w:val="clear" w:color="auto" w:fill="auto"/>
            <w:tcMar>
              <w:top w:w="15" w:type="dxa"/>
              <w:left w:w="108" w:type="dxa"/>
              <w:bottom w:w="0" w:type="dxa"/>
              <w:right w:w="108" w:type="dxa"/>
            </w:tcMar>
            <w:hideMark/>
          </w:tcPr>
          <w:p w14:paraId="60F2BADA"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b/>
                <w:bCs/>
                <w:color w:val="000000"/>
                <w:sz w:val="24"/>
                <w:szCs w:val="24"/>
              </w:rPr>
              <w:t>KClO</w:t>
            </w:r>
            <w:r w:rsidRPr="002D270E">
              <w:rPr>
                <w:rFonts w:ascii="Times New Roman" w:eastAsia="Calibri" w:hAnsi="Times New Roman" w:cs="Times New Roman"/>
                <w:b/>
                <w:bCs/>
                <w:color w:val="000000"/>
                <w:sz w:val="24"/>
                <w:szCs w:val="24"/>
                <w:vertAlign w:val="subscript"/>
              </w:rPr>
              <w:t>4</w:t>
            </w:r>
          </w:p>
        </w:tc>
        <w:tc>
          <w:tcPr>
            <w:tcW w:w="756" w:type="dxa"/>
            <w:shd w:val="clear" w:color="auto" w:fill="auto"/>
            <w:tcMar>
              <w:top w:w="15" w:type="dxa"/>
              <w:left w:w="108" w:type="dxa"/>
              <w:bottom w:w="0" w:type="dxa"/>
              <w:right w:w="108" w:type="dxa"/>
            </w:tcMar>
            <w:hideMark/>
          </w:tcPr>
          <w:p w14:paraId="5416279F"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99.0</w:t>
            </w:r>
          </w:p>
        </w:tc>
        <w:tc>
          <w:tcPr>
            <w:tcW w:w="1741" w:type="dxa"/>
            <w:shd w:val="clear" w:color="auto" w:fill="auto"/>
            <w:tcMar>
              <w:top w:w="15" w:type="dxa"/>
              <w:left w:w="108" w:type="dxa"/>
              <w:bottom w:w="0" w:type="dxa"/>
              <w:right w:w="108" w:type="dxa"/>
            </w:tcMar>
            <w:hideMark/>
          </w:tcPr>
          <w:p w14:paraId="70FAE75C"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ClO</w:t>
            </w:r>
            <w:r w:rsidRPr="002D270E">
              <w:rPr>
                <w:rFonts w:ascii="Times New Roman" w:eastAsia="Calibri" w:hAnsi="Times New Roman" w:cs="Times New Roman"/>
                <w:color w:val="000000"/>
                <w:sz w:val="24"/>
                <w:szCs w:val="24"/>
                <w:vertAlign w:val="subscript"/>
              </w:rPr>
              <w:t>4</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hideMark/>
          </w:tcPr>
          <w:p w14:paraId="648AA423" w14:textId="3B4F581B" w:rsidR="002D270E" w:rsidRPr="002D270E" w:rsidRDefault="0079307C" w:rsidP="002D270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&lt; 10</w:t>
            </w:r>
          </w:p>
        </w:tc>
        <w:tc>
          <w:tcPr>
            <w:tcW w:w="1080" w:type="dxa"/>
            <w:shd w:val="clear" w:color="auto" w:fill="auto"/>
            <w:tcMar>
              <w:top w:w="15" w:type="dxa"/>
              <w:left w:w="108" w:type="dxa"/>
              <w:bottom w:w="0" w:type="dxa"/>
              <w:right w:w="108" w:type="dxa"/>
            </w:tcMar>
            <w:hideMark/>
          </w:tcPr>
          <w:p w14:paraId="35C7CC53"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0.14</w:t>
            </w:r>
          </w:p>
        </w:tc>
        <w:tc>
          <w:tcPr>
            <w:tcW w:w="1530" w:type="dxa"/>
            <w:shd w:val="clear" w:color="auto" w:fill="auto"/>
            <w:tcMar>
              <w:top w:w="15" w:type="dxa"/>
              <w:left w:w="108" w:type="dxa"/>
              <w:bottom w:w="0" w:type="dxa"/>
              <w:right w:w="108" w:type="dxa"/>
            </w:tcMar>
            <w:hideMark/>
          </w:tcPr>
          <w:p w14:paraId="4CF65E6C"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23.3 ± 14.3 </w:t>
            </w:r>
          </w:p>
        </w:tc>
        <w:tc>
          <w:tcPr>
            <w:tcW w:w="1710" w:type="dxa"/>
            <w:shd w:val="clear" w:color="auto" w:fill="auto"/>
            <w:tcMar>
              <w:top w:w="15" w:type="dxa"/>
              <w:left w:w="108" w:type="dxa"/>
              <w:bottom w:w="0" w:type="dxa"/>
              <w:right w:w="108" w:type="dxa"/>
            </w:tcMar>
            <w:hideMark/>
          </w:tcPr>
          <w:p w14:paraId="22914002" w14:textId="77777777" w:rsidR="002D270E" w:rsidRPr="002D270E" w:rsidRDefault="002D270E" w:rsidP="002D270E">
            <w:pPr>
              <w:spacing w:after="0" w:line="240" w:lineRule="auto"/>
              <w:rPr>
                <w:rFonts w:ascii="Times New Roman" w:eastAsia="Calibri" w:hAnsi="Times New Roman" w:cs="Times New Roman"/>
                <w:sz w:val="24"/>
                <w:szCs w:val="24"/>
              </w:rPr>
            </w:pPr>
            <w:r w:rsidRPr="002D270E">
              <w:rPr>
                <w:rFonts w:ascii="Times New Roman" w:eastAsia="Calibri" w:hAnsi="Times New Roman" w:cs="Times New Roman"/>
                <w:color w:val="000000"/>
                <w:sz w:val="24"/>
                <w:szCs w:val="24"/>
              </w:rPr>
              <w:t xml:space="preserve">2.9 ± 0.6 </w:t>
            </w:r>
          </w:p>
        </w:tc>
      </w:tr>
      <w:tr w:rsidR="002D270E" w:rsidRPr="002D270E" w14:paraId="4261EE47" w14:textId="77777777" w:rsidTr="3D804465">
        <w:tc>
          <w:tcPr>
            <w:tcW w:w="1364" w:type="dxa"/>
            <w:shd w:val="clear" w:color="auto" w:fill="auto"/>
            <w:tcMar>
              <w:top w:w="15" w:type="dxa"/>
              <w:left w:w="108" w:type="dxa"/>
              <w:bottom w:w="0" w:type="dxa"/>
              <w:right w:w="108" w:type="dxa"/>
            </w:tcMar>
          </w:tcPr>
          <w:p w14:paraId="4A6DEA31" w14:textId="5C2E15DD" w:rsidR="002D270E" w:rsidRPr="002D270E" w:rsidRDefault="002D270E" w:rsidP="002D270E">
            <w:pPr>
              <w:spacing w:after="0" w:line="240" w:lineRule="auto"/>
              <w:rPr>
                <w:rFonts w:ascii="Times New Roman" w:eastAsia="Calibri" w:hAnsi="Times New Roman" w:cs="Times New Roman"/>
                <w:b/>
                <w:bCs/>
                <w:color w:val="000000"/>
                <w:sz w:val="24"/>
                <w:szCs w:val="24"/>
              </w:rPr>
            </w:pPr>
            <w:r w:rsidRPr="002D270E">
              <w:rPr>
                <w:rFonts w:ascii="Times New Roman" w:eastAsia="Calibri" w:hAnsi="Times New Roman" w:cs="Times New Roman"/>
                <w:b/>
                <w:bCs/>
                <w:color w:val="000000"/>
                <w:sz w:val="24"/>
                <w:szCs w:val="24"/>
              </w:rPr>
              <w:t>Cocaine</w:t>
            </w:r>
          </w:p>
        </w:tc>
        <w:tc>
          <w:tcPr>
            <w:tcW w:w="756" w:type="dxa"/>
            <w:shd w:val="clear" w:color="auto" w:fill="auto"/>
            <w:tcMar>
              <w:top w:w="15" w:type="dxa"/>
              <w:left w:w="108" w:type="dxa"/>
              <w:bottom w:w="0" w:type="dxa"/>
              <w:right w:w="108" w:type="dxa"/>
            </w:tcMar>
          </w:tcPr>
          <w:p w14:paraId="1AB38491" w14:textId="6223E5AD" w:rsidR="002D270E" w:rsidRPr="002D270E" w:rsidRDefault="002D270E" w:rsidP="002D270E">
            <w:pPr>
              <w:spacing w:after="0" w:line="240" w:lineRule="auto"/>
              <w:rPr>
                <w:rFonts w:ascii="Times New Roman" w:eastAsia="Calibri" w:hAnsi="Times New Roman" w:cs="Times New Roman"/>
                <w:color w:val="000000"/>
                <w:sz w:val="24"/>
                <w:szCs w:val="24"/>
              </w:rPr>
            </w:pPr>
            <w:r w:rsidRPr="002D270E">
              <w:rPr>
                <w:rFonts w:ascii="Times New Roman" w:eastAsia="Calibri" w:hAnsi="Times New Roman" w:cs="Times New Roman"/>
                <w:color w:val="000000"/>
                <w:sz w:val="24"/>
                <w:szCs w:val="24"/>
              </w:rPr>
              <w:t>304.2</w:t>
            </w:r>
          </w:p>
        </w:tc>
        <w:tc>
          <w:tcPr>
            <w:tcW w:w="1741" w:type="dxa"/>
            <w:shd w:val="clear" w:color="auto" w:fill="auto"/>
            <w:tcMar>
              <w:top w:w="15" w:type="dxa"/>
              <w:left w:w="108" w:type="dxa"/>
              <w:bottom w:w="0" w:type="dxa"/>
              <w:right w:w="108" w:type="dxa"/>
            </w:tcMar>
          </w:tcPr>
          <w:p w14:paraId="73F16957" w14:textId="162F1B5B" w:rsidR="002D270E" w:rsidRPr="002D270E" w:rsidRDefault="002D270E" w:rsidP="002D270E">
            <w:pPr>
              <w:spacing w:after="0" w:line="240" w:lineRule="auto"/>
              <w:rPr>
                <w:rFonts w:ascii="Times New Roman" w:eastAsia="Calibri" w:hAnsi="Times New Roman" w:cs="Times New Roman"/>
                <w:color w:val="000000"/>
                <w:sz w:val="24"/>
                <w:szCs w:val="24"/>
              </w:rPr>
            </w:pPr>
            <w:r w:rsidRPr="002D270E">
              <w:rPr>
                <w:rFonts w:ascii="Times New Roman" w:eastAsia="Calibri" w:hAnsi="Times New Roman" w:cs="Times New Roman"/>
                <w:color w:val="000000"/>
                <w:sz w:val="24"/>
                <w:szCs w:val="24"/>
              </w:rPr>
              <w:t>[M+H]</w:t>
            </w:r>
            <w:r w:rsidRPr="002D270E">
              <w:rPr>
                <w:rFonts w:ascii="Times New Roman" w:eastAsia="Calibri" w:hAnsi="Times New Roman" w:cs="Times New Roman"/>
                <w:color w:val="000000"/>
                <w:sz w:val="24"/>
                <w:szCs w:val="24"/>
                <w:vertAlign w:val="superscript"/>
              </w:rPr>
              <w:t>+</w:t>
            </w:r>
          </w:p>
        </w:tc>
        <w:tc>
          <w:tcPr>
            <w:tcW w:w="1174" w:type="dxa"/>
            <w:shd w:val="clear" w:color="auto" w:fill="auto"/>
            <w:tcMar>
              <w:top w:w="15" w:type="dxa"/>
              <w:left w:w="108" w:type="dxa"/>
              <w:bottom w:w="0" w:type="dxa"/>
              <w:right w:w="108" w:type="dxa"/>
            </w:tcMar>
          </w:tcPr>
          <w:p w14:paraId="0F63376E" w14:textId="6DF3DB66" w:rsidR="002D270E" w:rsidRPr="002D270E" w:rsidRDefault="0079307C" w:rsidP="002D270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&lt; 1</w:t>
            </w:r>
          </w:p>
        </w:tc>
        <w:tc>
          <w:tcPr>
            <w:tcW w:w="1080" w:type="dxa"/>
            <w:shd w:val="clear" w:color="auto" w:fill="auto"/>
            <w:tcMar>
              <w:top w:w="15" w:type="dxa"/>
              <w:left w:w="108" w:type="dxa"/>
              <w:bottom w:w="0" w:type="dxa"/>
              <w:right w:w="108" w:type="dxa"/>
            </w:tcMar>
          </w:tcPr>
          <w:p w14:paraId="6C521E25" w14:textId="34CEDA05" w:rsidR="002D270E" w:rsidRPr="002D270E" w:rsidRDefault="002D270E" w:rsidP="002D270E">
            <w:pPr>
              <w:spacing w:after="0" w:line="240" w:lineRule="auto"/>
              <w:rPr>
                <w:rFonts w:ascii="Times New Roman" w:eastAsia="Calibri" w:hAnsi="Times New Roman" w:cs="Times New Roman"/>
                <w:color w:val="000000"/>
                <w:sz w:val="24"/>
                <w:szCs w:val="24"/>
              </w:rPr>
            </w:pPr>
            <w:r w:rsidRPr="002D270E">
              <w:rPr>
                <w:rFonts w:ascii="Times New Roman" w:eastAsia="Calibri" w:hAnsi="Times New Roman" w:cs="Times New Roman"/>
                <w:color w:val="000000"/>
                <w:sz w:val="24"/>
                <w:szCs w:val="24"/>
              </w:rPr>
              <w:t>0.17</w:t>
            </w:r>
          </w:p>
        </w:tc>
        <w:tc>
          <w:tcPr>
            <w:tcW w:w="1530" w:type="dxa"/>
            <w:shd w:val="clear" w:color="auto" w:fill="auto"/>
            <w:tcMar>
              <w:top w:w="15" w:type="dxa"/>
              <w:left w:w="108" w:type="dxa"/>
              <w:bottom w:w="0" w:type="dxa"/>
              <w:right w:w="108" w:type="dxa"/>
            </w:tcMar>
          </w:tcPr>
          <w:p w14:paraId="255B7192" w14:textId="7E8EB28D" w:rsidR="002D270E" w:rsidRPr="002D270E" w:rsidRDefault="002D270E" w:rsidP="002D270E">
            <w:pPr>
              <w:spacing w:after="0" w:line="240" w:lineRule="auto"/>
              <w:rPr>
                <w:rFonts w:ascii="Times New Roman" w:eastAsia="Calibri" w:hAnsi="Times New Roman" w:cs="Times New Roman"/>
                <w:color w:val="000000"/>
                <w:sz w:val="24"/>
                <w:szCs w:val="24"/>
              </w:rPr>
            </w:pPr>
            <w:r w:rsidRPr="002D270E">
              <w:rPr>
                <w:rFonts w:ascii="Times New Roman" w:eastAsia="Calibri" w:hAnsi="Times New Roman" w:cs="Times New Roman"/>
                <w:color w:val="000000"/>
                <w:sz w:val="24"/>
                <w:szCs w:val="24"/>
              </w:rPr>
              <w:t xml:space="preserve">8.2 ± 1.2 </w:t>
            </w:r>
          </w:p>
        </w:tc>
        <w:tc>
          <w:tcPr>
            <w:tcW w:w="1710" w:type="dxa"/>
            <w:shd w:val="clear" w:color="auto" w:fill="auto"/>
            <w:tcMar>
              <w:top w:w="15" w:type="dxa"/>
              <w:left w:w="108" w:type="dxa"/>
              <w:bottom w:w="0" w:type="dxa"/>
              <w:right w:w="108" w:type="dxa"/>
            </w:tcMar>
          </w:tcPr>
          <w:p w14:paraId="4020B8E5" w14:textId="4364C907" w:rsidR="002D270E" w:rsidRPr="002D270E" w:rsidRDefault="002D270E" w:rsidP="002D270E">
            <w:pPr>
              <w:spacing w:after="0" w:line="240" w:lineRule="auto"/>
              <w:rPr>
                <w:rFonts w:ascii="Times New Roman" w:eastAsia="Calibri" w:hAnsi="Times New Roman" w:cs="Times New Roman"/>
                <w:color w:val="000000"/>
                <w:sz w:val="24"/>
                <w:szCs w:val="24"/>
              </w:rPr>
            </w:pPr>
            <w:r w:rsidRPr="002D270E">
              <w:rPr>
                <w:rFonts w:ascii="Times New Roman" w:eastAsia="Calibri" w:hAnsi="Times New Roman" w:cs="Times New Roman"/>
                <w:color w:val="000000"/>
                <w:sz w:val="24"/>
                <w:szCs w:val="24"/>
              </w:rPr>
              <w:t xml:space="preserve">3.3 ± 0.1 </w:t>
            </w:r>
          </w:p>
        </w:tc>
      </w:tr>
    </w:tbl>
    <w:p w14:paraId="2C2C18C5" w14:textId="4F03C8F9" w:rsidR="001961F8" w:rsidRDefault="001961F8" w:rsidP="001961F8">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008E2D49">
        <w:rPr>
          <w:rFonts w:ascii="Times New Roman" w:hAnsi="Times New Roman" w:cs="Times New Roman"/>
          <w:sz w:val="24"/>
          <w:szCs w:val="24"/>
        </w:rPr>
        <w:t xml:space="preserve">Exact </w:t>
      </w:r>
      <w:r>
        <w:rPr>
          <w:rFonts w:ascii="Times New Roman" w:hAnsi="Times New Roman" w:cs="Times New Roman"/>
          <w:sz w:val="24"/>
          <w:szCs w:val="24"/>
        </w:rPr>
        <w:t>LOD</w:t>
      </w:r>
      <w:r>
        <w:rPr>
          <w:rFonts w:ascii="Times New Roman" w:hAnsi="Times New Roman" w:cs="Times New Roman"/>
          <w:sz w:val="24"/>
          <w:szCs w:val="24"/>
          <w:vertAlign w:val="subscript"/>
        </w:rPr>
        <w:t>90</w:t>
      </w:r>
      <w:r>
        <w:rPr>
          <w:rFonts w:ascii="Times New Roman" w:hAnsi="Times New Roman" w:cs="Times New Roman"/>
          <w:sz w:val="24"/>
          <w:szCs w:val="24"/>
        </w:rPr>
        <w:t xml:space="preserve"> </w:t>
      </w:r>
      <w:r w:rsidR="008E2D49">
        <w:rPr>
          <w:rFonts w:ascii="Times New Roman" w:hAnsi="Times New Roman" w:cs="Times New Roman"/>
          <w:sz w:val="24"/>
          <w:szCs w:val="24"/>
        </w:rPr>
        <w:t>measurements were approximated for security purposes</w:t>
      </w:r>
      <w:r>
        <w:rPr>
          <w:rFonts w:ascii="Times New Roman" w:hAnsi="Times New Roman" w:cs="Times New Roman"/>
          <w:sz w:val="24"/>
          <w:szCs w:val="24"/>
        </w:rPr>
        <w:t xml:space="preserve">. </w:t>
      </w:r>
    </w:p>
    <w:p w14:paraId="18B9F7B0" w14:textId="53800DD6" w:rsidR="00797AB7" w:rsidRDefault="00797AB7" w:rsidP="00797AB7">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Solution LOD</w:t>
      </w:r>
      <w:r>
        <w:rPr>
          <w:rFonts w:ascii="Times New Roman" w:hAnsi="Times New Roman" w:cs="Times New Roman"/>
          <w:sz w:val="24"/>
          <w:szCs w:val="24"/>
          <w:vertAlign w:val="subscript"/>
        </w:rPr>
        <w:t>90</w:t>
      </w:r>
      <w:r>
        <w:rPr>
          <w:rFonts w:ascii="Times New Roman" w:hAnsi="Times New Roman" w:cs="Times New Roman"/>
          <w:sz w:val="24"/>
          <w:szCs w:val="24"/>
        </w:rPr>
        <w:t xml:space="preserve"> are approximate. Full ten replicates needed for ASTM E2677 were not available. </w:t>
      </w:r>
    </w:p>
    <w:p w14:paraId="3046C344" w14:textId="729FAC5F" w:rsidR="001961F8" w:rsidRPr="001961F8" w:rsidRDefault="00797AB7" w:rsidP="001961F8">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c</w:t>
      </w:r>
      <w:r w:rsidR="001961F8">
        <w:rPr>
          <w:rFonts w:ascii="Times New Roman" w:hAnsi="Times New Roman" w:cs="Times New Roman"/>
          <w:sz w:val="24"/>
          <w:szCs w:val="24"/>
        </w:rPr>
        <w:t xml:space="preserve"> Decay time constants were taken from 300 ng data for RDX.</w:t>
      </w:r>
    </w:p>
    <w:p w14:paraId="4183BE4F" w14:textId="71C2F1C0" w:rsidR="004F3459" w:rsidRDefault="004F3459" w:rsidP="00CB3957">
      <w:pPr>
        <w:spacing w:after="0" w:line="480" w:lineRule="auto"/>
        <w:ind w:firstLine="360"/>
        <w:jc w:val="both"/>
        <w:rPr>
          <w:rFonts w:ascii="Times New Roman" w:hAnsi="Times New Roman" w:cs="Times New Roman"/>
          <w:sz w:val="24"/>
          <w:szCs w:val="24"/>
        </w:rPr>
      </w:pPr>
    </w:p>
    <w:p w14:paraId="0FAA9AA6" w14:textId="77777777" w:rsidR="001A3901" w:rsidRDefault="001A3901" w:rsidP="001A3901">
      <w:pPr>
        <w:spacing w:after="0" w:line="480" w:lineRule="auto"/>
        <w:jc w:val="both"/>
        <w:rPr>
          <w:rFonts w:ascii="Times New Roman" w:hAnsi="Times New Roman" w:cs="Times New Roman"/>
          <w:sz w:val="24"/>
          <w:szCs w:val="24"/>
        </w:rPr>
      </w:pPr>
    </w:p>
    <w:p w14:paraId="1EFB84E2" w14:textId="77777777" w:rsidR="001A3901" w:rsidRPr="001A3901" w:rsidRDefault="001A3901" w:rsidP="001A3901">
      <w:pPr>
        <w:spacing w:after="0" w:line="480" w:lineRule="auto"/>
        <w:jc w:val="both"/>
        <w:rPr>
          <w:rFonts w:ascii="Times New Roman" w:hAnsi="Times New Roman" w:cs="Times New Roman"/>
          <w:b/>
          <w:bCs/>
          <w:sz w:val="24"/>
          <w:szCs w:val="24"/>
        </w:rPr>
      </w:pPr>
      <w:r w:rsidRPr="001A3901">
        <w:rPr>
          <w:rFonts w:ascii="Times New Roman" w:hAnsi="Times New Roman" w:cs="Times New Roman"/>
          <w:b/>
          <w:bCs/>
          <w:sz w:val="24"/>
          <w:szCs w:val="24"/>
        </w:rPr>
        <w:t>Temporal Response</w:t>
      </w:r>
    </w:p>
    <w:p w14:paraId="27CF4391" w14:textId="742102C5" w:rsidR="0012203A" w:rsidRDefault="006D2FD4" w:rsidP="001A390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With the initial characterization of the OPSI-MS ion distributions and sensitivities of the target analytes, we further investigated</w:t>
      </w:r>
      <w:r w:rsidR="00202CCE">
        <w:rPr>
          <w:rFonts w:ascii="Times New Roman" w:hAnsi="Times New Roman" w:cs="Times New Roman"/>
          <w:sz w:val="24"/>
          <w:szCs w:val="24"/>
        </w:rPr>
        <w:t xml:space="preserve"> the</w:t>
      </w:r>
      <w:r>
        <w:rPr>
          <w:rFonts w:ascii="Times New Roman" w:hAnsi="Times New Roman" w:cs="Times New Roman"/>
          <w:sz w:val="24"/>
          <w:szCs w:val="24"/>
        </w:rPr>
        <w:t xml:space="preserve"> sample introduction process effects on the temporal response. </w:t>
      </w:r>
      <w:r w:rsidR="00202CCE">
        <w:rPr>
          <w:rFonts w:ascii="Times New Roman" w:hAnsi="Times New Roman" w:cs="Times New Roman"/>
          <w:sz w:val="24"/>
          <w:szCs w:val="24"/>
        </w:rPr>
        <w:t>First, the transit time for sample from the OPSI, through the ESI source, into the mass analyzer, and to the detector was estimated. Direct solution-based sample pipetting into the OPSI solvent meniscus</w:t>
      </w:r>
      <w:r w:rsidR="00350DDE">
        <w:rPr>
          <w:rFonts w:ascii="Times New Roman" w:hAnsi="Times New Roman" w:cs="Times New Roman"/>
          <w:sz w:val="24"/>
          <w:szCs w:val="24"/>
        </w:rPr>
        <w:t xml:space="preserve"> resulted in approximate transit times of 2 s to 3 s. </w:t>
      </w:r>
      <w:r w:rsidR="00340006">
        <w:rPr>
          <w:rFonts w:ascii="Times New Roman" w:hAnsi="Times New Roman" w:cs="Times New Roman"/>
          <w:sz w:val="24"/>
          <w:szCs w:val="24"/>
        </w:rPr>
        <w:t>The duration of each signal was a strong function of the sample introduction method and sample mass. Figures 2A and 2B display representative extracted ion chronograms for potassium chlorate (selected ion monitoring of ClO</w:t>
      </w:r>
      <w:r w:rsidR="00340006">
        <w:rPr>
          <w:rFonts w:ascii="Times New Roman" w:hAnsi="Times New Roman" w:cs="Times New Roman"/>
          <w:sz w:val="24"/>
          <w:szCs w:val="24"/>
          <w:vertAlign w:val="subscript"/>
        </w:rPr>
        <w:t>3</w:t>
      </w:r>
      <w:r w:rsidR="00340006">
        <w:rPr>
          <w:rFonts w:ascii="Times New Roman" w:hAnsi="Times New Roman" w:cs="Times New Roman"/>
          <w:sz w:val="24"/>
          <w:szCs w:val="24"/>
          <w:vertAlign w:val="superscript"/>
        </w:rPr>
        <w:t>-</w:t>
      </w:r>
      <w:r w:rsidR="00340006">
        <w:rPr>
          <w:rFonts w:ascii="Times New Roman" w:hAnsi="Times New Roman" w:cs="Times New Roman"/>
          <w:sz w:val="24"/>
          <w:szCs w:val="24"/>
        </w:rPr>
        <w:t xml:space="preserve">) from wipe-based samples and direct pipetting of solution-based samples. Direct solution introduction yielded increasing self-similar signal profiles, much as expected for </w:t>
      </w:r>
      <w:r w:rsidR="0012203A">
        <w:rPr>
          <w:rFonts w:ascii="Times New Roman" w:hAnsi="Times New Roman" w:cs="Times New Roman"/>
          <w:sz w:val="24"/>
          <w:szCs w:val="24"/>
        </w:rPr>
        <w:t>introduction of a near instantaneous sample plug into laminar capillary flow. The observed asymmetrical nature of the peak and tailing were a result of Taylor-Aris dispersion.</w:t>
      </w:r>
      <w:r w:rsidR="00A56EF9">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&lt;EndNote&gt;&lt;Cite&gt;&lt;Author&gt;Grushka&lt;/Author&gt;&lt;Year&gt;1974&lt;/Year&gt;&lt;RecNum&gt;1060&lt;/RecNum&gt;&lt;DisplayText&gt;&lt;style face="superscript"&gt;48&lt;/style&gt;&lt;/DisplayText&gt;&lt;record&gt;&lt;rec-number&gt;1060&lt;/rec-number&gt;&lt;foreign-keys&gt;&lt;key app="EN" db-id="sx255expf5awxge0ts6vfpt2avf5xexes2sr" timestamp="1621545382"&gt;1060&lt;/key&gt;&lt;/foreign-keys&gt;&lt;ref-type name="Journal Article"&gt;17&lt;/ref-type&gt;&lt;contributors&gt;&lt;authors&gt;&lt;author&gt;Grushka, Eli&lt;/author&gt;&lt;author&gt;Kikta, Edward J.&lt;/author&gt;&lt;/authors&gt;&lt;/contributors&gt;&lt;titles&gt;&lt;title&gt;Extension of the chromatographic broadening method of measuring diffusion coefficients to liquid systems. I. Diffusion coefficients of some alkylbenzenes in chloroform&lt;/title&gt;&lt;secondary-title&gt;The Journal of Physical Chemistry&lt;/secondary-title&gt;&lt;/titles&gt;&lt;periodical&gt;&lt;full-title&gt;The Journal of Physical Chemistry&lt;/full-title&gt;&lt;/periodical&gt;&lt;pages&gt;2297-2301&lt;/pages&gt;&lt;volume&gt;78&lt;/volume&gt;&lt;number&gt;22&lt;/number&gt;&lt;dates&gt;&lt;year&gt;1974&lt;/year&gt;&lt;pub-dates&gt;&lt;date&gt;1974/10/01&lt;/date&gt;&lt;/pub-dates&gt;&lt;/dates&gt;&lt;publisher&gt;American Chemical Society&lt;/publisher&gt;&lt;isbn&gt;0022-3654&lt;/isbn&gt;&lt;urls&gt;&lt;related-urls&gt;&lt;url&gt;https://doi.org/10.1021/j100615a024&lt;/url&gt;&lt;/related-urls&gt;&lt;/urls&gt;&lt;electronic-resource-num&gt;10.1021/j100615a024&lt;/electronic-resource-num&gt;&lt;/record&gt;&lt;/Cite&gt;&lt;/EndNote&gt;</w:instrText>
      </w:r>
      <w:r w:rsidR="00A56EF9">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48</w:t>
      </w:r>
      <w:r w:rsidR="00A56EF9">
        <w:rPr>
          <w:rFonts w:ascii="Times New Roman" w:hAnsi="Times New Roman" w:cs="Times New Roman"/>
          <w:sz w:val="24"/>
          <w:szCs w:val="24"/>
        </w:rPr>
        <w:fldChar w:fldCharType="end"/>
      </w:r>
      <w:r w:rsidR="0012203A">
        <w:rPr>
          <w:rFonts w:ascii="Times New Roman" w:hAnsi="Times New Roman" w:cs="Times New Roman"/>
          <w:sz w:val="24"/>
          <w:szCs w:val="24"/>
        </w:rPr>
        <w:t xml:space="preserve"> </w:t>
      </w:r>
    </w:p>
    <w:p w14:paraId="16FA0B0E" w14:textId="7E8444FF" w:rsidR="00D35BCB" w:rsidRDefault="0012203A" w:rsidP="001A390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Visually, the extracted ion chronograms for the wipe-based samples extended across much longer time scales</w:t>
      </w:r>
      <w:r w:rsidR="00AD29E5">
        <w:rPr>
          <w:rFonts w:ascii="Times New Roman" w:hAnsi="Times New Roman" w:cs="Times New Roman"/>
          <w:sz w:val="24"/>
          <w:szCs w:val="24"/>
        </w:rPr>
        <w:t xml:space="preserve"> (</w:t>
      </w:r>
      <w:r w:rsidR="00D8273F">
        <w:rPr>
          <w:rFonts w:ascii="Times New Roman" w:hAnsi="Times New Roman" w:cs="Times New Roman"/>
          <w:i/>
          <w:iCs/>
          <w:sz w:val="24"/>
          <w:szCs w:val="24"/>
        </w:rPr>
        <w:t xml:space="preserve">i.e., </w:t>
      </w:r>
      <w:r w:rsidR="00D8273F">
        <w:rPr>
          <w:rFonts w:ascii="Times New Roman" w:hAnsi="Times New Roman" w:cs="Times New Roman"/>
          <w:sz w:val="24"/>
          <w:szCs w:val="24"/>
        </w:rPr>
        <w:t>around 8 s up to &gt; 45 s)</w:t>
      </w:r>
      <w:r w:rsidR="00FD0332">
        <w:rPr>
          <w:rFonts w:ascii="Times New Roman" w:hAnsi="Times New Roman" w:cs="Times New Roman"/>
          <w:sz w:val="24"/>
          <w:szCs w:val="24"/>
        </w:rPr>
        <w:t xml:space="preserve"> relative to the solution-based samples (</w:t>
      </w:r>
      <w:r w:rsidR="00586B3E">
        <w:rPr>
          <w:rFonts w:ascii="Times New Roman" w:hAnsi="Times New Roman" w:cs="Times New Roman"/>
          <w:i/>
          <w:iCs/>
          <w:sz w:val="24"/>
          <w:szCs w:val="24"/>
        </w:rPr>
        <w:t xml:space="preserve">i.e., </w:t>
      </w:r>
      <w:r w:rsidR="00FD0332">
        <w:rPr>
          <w:rFonts w:ascii="Times New Roman" w:hAnsi="Times New Roman" w:cs="Times New Roman"/>
          <w:sz w:val="24"/>
          <w:szCs w:val="24"/>
        </w:rPr>
        <w:t xml:space="preserve">full width at half maximums of around 5 s). </w:t>
      </w:r>
      <w:r w:rsidR="008A56D4">
        <w:rPr>
          <w:rFonts w:ascii="Times New Roman" w:hAnsi="Times New Roman" w:cs="Times New Roman"/>
          <w:sz w:val="24"/>
          <w:szCs w:val="24"/>
        </w:rPr>
        <w:t>The response to wipe-based samples most frequently resulted in an initial peak in signal followed by a</w:t>
      </w:r>
      <w:r>
        <w:rPr>
          <w:rFonts w:ascii="Times New Roman" w:hAnsi="Times New Roman" w:cs="Times New Roman"/>
          <w:sz w:val="24"/>
          <w:szCs w:val="24"/>
        </w:rPr>
        <w:t xml:space="preserve"> </w:t>
      </w:r>
      <w:r w:rsidR="008A56D4">
        <w:rPr>
          <w:rFonts w:ascii="Times New Roman" w:hAnsi="Times New Roman" w:cs="Times New Roman"/>
          <w:sz w:val="24"/>
          <w:szCs w:val="24"/>
        </w:rPr>
        <w:t xml:space="preserve">protracted decay with numerous local maxima and minima (Figure 2A). </w:t>
      </w:r>
      <w:r w:rsidR="00D35BCB">
        <w:rPr>
          <w:rFonts w:ascii="Times New Roman" w:hAnsi="Times New Roman" w:cs="Times New Roman"/>
          <w:sz w:val="24"/>
          <w:szCs w:val="24"/>
        </w:rPr>
        <w:t>The maximum peak intensity and overall signal duration increased as a function of increasing analyte mass.</w:t>
      </w:r>
      <w:r w:rsidR="00EB3994">
        <w:rPr>
          <w:rFonts w:ascii="Times New Roman" w:hAnsi="Times New Roman" w:cs="Times New Roman"/>
          <w:sz w:val="24"/>
          <w:szCs w:val="24"/>
        </w:rPr>
        <w:t xml:space="preserve"> Wipe-based samples clearly introduced an additional </w:t>
      </w:r>
      <w:r w:rsidR="00EB3994">
        <w:rPr>
          <w:rFonts w:ascii="Times New Roman" w:hAnsi="Times New Roman" w:cs="Times New Roman"/>
          <w:sz w:val="24"/>
          <w:szCs w:val="24"/>
        </w:rPr>
        <w:lastRenderedPageBreak/>
        <w:t>‘extraction’ time that contributed to these profiles. In addition, wipe-based samples also experienced prolonged signal due to sample ‘searching’</w:t>
      </w:r>
      <w:r w:rsidR="009B0F09">
        <w:rPr>
          <w:rFonts w:ascii="Times New Roman" w:hAnsi="Times New Roman" w:cs="Times New Roman"/>
          <w:sz w:val="24"/>
          <w:szCs w:val="24"/>
        </w:rPr>
        <w:t xml:space="preserve"> (</w:t>
      </w:r>
      <w:r w:rsidR="009B0F09">
        <w:rPr>
          <w:rFonts w:ascii="Times New Roman" w:hAnsi="Times New Roman" w:cs="Times New Roman"/>
          <w:i/>
          <w:iCs/>
          <w:sz w:val="24"/>
          <w:szCs w:val="24"/>
        </w:rPr>
        <w:t xml:space="preserve">i.e., </w:t>
      </w:r>
      <w:r w:rsidR="009B0F09">
        <w:rPr>
          <w:rFonts w:ascii="Times New Roman" w:hAnsi="Times New Roman" w:cs="Times New Roman"/>
          <w:sz w:val="24"/>
          <w:szCs w:val="24"/>
        </w:rPr>
        <w:t>moving the wipe</w:t>
      </w:r>
      <w:r w:rsidR="009977EC">
        <w:rPr>
          <w:rFonts w:ascii="Times New Roman" w:hAnsi="Times New Roman" w:cs="Times New Roman"/>
          <w:sz w:val="24"/>
          <w:szCs w:val="24"/>
        </w:rPr>
        <w:t xml:space="preserve"> </w:t>
      </w:r>
      <w:r w:rsidR="00EC41CA">
        <w:rPr>
          <w:rFonts w:ascii="Times New Roman" w:hAnsi="Times New Roman" w:cs="Times New Roman"/>
          <w:sz w:val="24"/>
          <w:szCs w:val="24"/>
        </w:rPr>
        <w:t>around)</w:t>
      </w:r>
      <w:r w:rsidR="00EB3994">
        <w:rPr>
          <w:rFonts w:ascii="Times New Roman" w:hAnsi="Times New Roman" w:cs="Times New Roman"/>
          <w:sz w:val="24"/>
          <w:szCs w:val="24"/>
        </w:rPr>
        <w:t>. The relative sizes of the OPSI extraction area (≈ 4 mm solvent dome diameter) and wipe collection area (≈ 1.5 cm diameter) required manual manipulation of the wipe-OPSI interaction around this central sample deposit area.</w:t>
      </w:r>
      <w:r w:rsidR="005062F0">
        <w:rPr>
          <w:rFonts w:ascii="Times New Roman" w:hAnsi="Times New Roman" w:cs="Times New Roman"/>
          <w:sz w:val="24"/>
          <w:szCs w:val="24"/>
        </w:rPr>
        <w:t xml:space="preserve"> </w:t>
      </w:r>
      <w:r w:rsidR="00230C7B">
        <w:rPr>
          <w:rFonts w:ascii="Times New Roman" w:hAnsi="Times New Roman" w:cs="Times New Roman"/>
          <w:sz w:val="24"/>
          <w:szCs w:val="24"/>
        </w:rPr>
        <w:t>In addition, the sample spot size (</w:t>
      </w:r>
      <w:r w:rsidR="00230C7B">
        <w:rPr>
          <w:rFonts w:ascii="Times New Roman" w:hAnsi="Times New Roman" w:cs="Times New Roman"/>
          <w:i/>
          <w:iCs/>
          <w:sz w:val="24"/>
          <w:szCs w:val="24"/>
        </w:rPr>
        <w:t xml:space="preserve">i.e., </w:t>
      </w:r>
      <w:r w:rsidR="00230C7B">
        <w:rPr>
          <w:rFonts w:ascii="Times New Roman" w:hAnsi="Times New Roman" w:cs="Times New Roman"/>
          <w:sz w:val="24"/>
          <w:szCs w:val="24"/>
        </w:rPr>
        <w:t>effective particle diameter) was orders of magnitude smaller than the OPSI solvent dome</w:t>
      </w:r>
      <w:r w:rsidR="00EF436E">
        <w:rPr>
          <w:rFonts w:ascii="Times New Roman" w:hAnsi="Times New Roman" w:cs="Times New Roman"/>
          <w:sz w:val="24"/>
          <w:szCs w:val="24"/>
        </w:rPr>
        <w:t xml:space="preserve">. As the </w:t>
      </w:r>
      <w:r w:rsidR="007151E7">
        <w:rPr>
          <w:rFonts w:ascii="Times New Roman" w:hAnsi="Times New Roman" w:cs="Times New Roman"/>
          <w:sz w:val="24"/>
          <w:szCs w:val="24"/>
        </w:rPr>
        <w:t xml:space="preserve">wipe moved around, the dissolving particle could be </w:t>
      </w:r>
      <w:r w:rsidR="008F764C">
        <w:rPr>
          <w:rFonts w:ascii="Times New Roman" w:hAnsi="Times New Roman" w:cs="Times New Roman"/>
          <w:sz w:val="24"/>
          <w:szCs w:val="24"/>
        </w:rPr>
        <w:t>right in the middle of the OPSI</w:t>
      </w:r>
      <w:r w:rsidR="008407D8">
        <w:rPr>
          <w:rFonts w:ascii="Times New Roman" w:hAnsi="Times New Roman" w:cs="Times New Roman"/>
          <w:sz w:val="24"/>
          <w:szCs w:val="24"/>
        </w:rPr>
        <w:t xml:space="preserve"> and immediately transported toward the ESI-MS</w:t>
      </w:r>
      <w:r w:rsidR="006F47E5">
        <w:rPr>
          <w:rFonts w:ascii="Times New Roman" w:hAnsi="Times New Roman" w:cs="Times New Roman"/>
          <w:sz w:val="24"/>
          <w:szCs w:val="24"/>
        </w:rPr>
        <w:t>, and then move out near</w:t>
      </w:r>
      <w:r w:rsidR="008407D8">
        <w:rPr>
          <w:rFonts w:ascii="Times New Roman" w:hAnsi="Times New Roman" w:cs="Times New Roman"/>
          <w:sz w:val="24"/>
          <w:szCs w:val="24"/>
        </w:rPr>
        <w:t xml:space="preserve"> the periphery and yield </w:t>
      </w:r>
      <w:r w:rsidR="00781564">
        <w:rPr>
          <w:rFonts w:ascii="Times New Roman" w:hAnsi="Times New Roman" w:cs="Times New Roman"/>
          <w:sz w:val="24"/>
          <w:szCs w:val="24"/>
        </w:rPr>
        <w:t>delayed transport.</w:t>
      </w:r>
      <w:r w:rsidR="008407D8">
        <w:rPr>
          <w:rFonts w:ascii="Times New Roman" w:hAnsi="Times New Roman" w:cs="Times New Roman"/>
          <w:sz w:val="24"/>
          <w:szCs w:val="24"/>
        </w:rPr>
        <w:t xml:space="preserve"> </w:t>
      </w:r>
      <w:r w:rsidR="001D52F0">
        <w:rPr>
          <w:rFonts w:ascii="Times New Roman" w:hAnsi="Times New Roman" w:cs="Times New Roman"/>
          <w:sz w:val="24"/>
          <w:szCs w:val="24"/>
        </w:rPr>
        <w:t xml:space="preserve">These additional aspects of wipe-based OPSI sampling also increased the uncertainty in replicate measurements as demonstrated by the relative standard deviations in Figures 1E, 1F, and S1. Figures 2C and 2D show representative replicate measurements for wipe-based and solution-based 100 ng TNT samples. Direct solution pipetting into the OPSI yielded very repeatable measurements with a relative standard deviation (RSD) of 4 %. Alternatively, the wipe-based TNT samples yielded an RSD of 34 %. </w:t>
      </w:r>
      <w:r w:rsidR="00AF5791">
        <w:rPr>
          <w:rFonts w:ascii="Times New Roman" w:hAnsi="Times New Roman" w:cs="Times New Roman"/>
          <w:sz w:val="24"/>
          <w:szCs w:val="24"/>
        </w:rPr>
        <w:t>RSD’s were calculated from peak area integration</w:t>
      </w:r>
      <w:r w:rsidR="00341742">
        <w:rPr>
          <w:rFonts w:ascii="Times New Roman" w:hAnsi="Times New Roman" w:cs="Times New Roman"/>
          <w:sz w:val="24"/>
          <w:szCs w:val="24"/>
        </w:rPr>
        <w:t xml:space="preserve"> (</w:t>
      </w:r>
      <w:r w:rsidR="00341742">
        <w:rPr>
          <w:rFonts w:ascii="Times New Roman" w:hAnsi="Times New Roman" w:cs="Times New Roman"/>
          <w:i/>
          <w:iCs/>
          <w:sz w:val="24"/>
          <w:szCs w:val="24"/>
        </w:rPr>
        <w:t xml:space="preserve">i.e., </w:t>
      </w:r>
      <w:r w:rsidR="00341742">
        <w:rPr>
          <w:rFonts w:ascii="Times New Roman" w:hAnsi="Times New Roman" w:cs="Times New Roman"/>
          <w:sz w:val="24"/>
          <w:szCs w:val="24"/>
        </w:rPr>
        <w:t>signal above baseline)</w:t>
      </w:r>
      <w:r w:rsidR="00AF5791">
        <w:rPr>
          <w:rFonts w:ascii="Times New Roman" w:hAnsi="Times New Roman" w:cs="Times New Roman"/>
          <w:sz w:val="24"/>
          <w:szCs w:val="24"/>
        </w:rPr>
        <w:t xml:space="preserve"> during wipe exposure of replicate measurements. </w:t>
      </w:r>
    </w:p>
    <w:p w14:paraId="7AE67A14" w14:textId="44A472FA" w:rsidR="00202CCE" w:rsidRPr="00F1714A" w:rsidRDefault="00F1714A" w:rsidP="001A390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Due to the importance of rapid analysis and cleardown (</w:t>
      </w:r>
      <w:r>
        <w:rPr>
          <w:rFonts w:ascii="Times New Roman" w:hAnsi="Times New Roman" w:cs="Times New Roman"/>
          <w:i/>
          <w:iCs/>
          <w:sz w:val="24"/>
          <w:szCs w:val="24"/>
        </w:rPr>
        <w:t>i.e.,</w:t>
      </w:r>
      <w:r>
        <w:rPr>
          <w:rFonts w:ascii="Times New Roman" w:hAnsi="Times New Roman" w:cs="Times New Roman"/>
          <w:sz w:val="24"/>
          <w:szCs w:val="24"/>
        </w:rPr>
        <w:t xml:space="preserve"> returning to baseline conditions)</w:t>
      </w:r>
      <w:r w:rsidR="00E24856">
        <w:rPr>
          <w:rFonts w:ascii="Times New Roman" w:hAnsi="Times New Roman" w:cs="Times New Roman"/>
          <w:sz w:val="24"/>
          <w:szCs w:val="24"/>
        </w:rPr>
        <w:t xml:space="preserve"> for trace detection applications in screening environments,</w:t>
      </w:r>
      <w:r>
        <w:rPr>
          <w:rFonts w:ascii="Times New Roman" w:hAnsi="Times New Roman" w:cs="Times New Roman"/>
          <w:sz w:val="24"/>
          <w:szCs w:val="24"/>
        </w:rPr>
        <w:t xml:space="preserve"> we quantified the signal decay of both sample sets by fitting to a simple exponential function, </w:t>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o</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d>
              <m:dPr>
                <m:ctrlPr>
                  <w:rPr>
                    <w:rFonts w:ascii="Cambria Math" w:hAnsi="Cambria Math" w:cs="Times New Roman"/>
                    <w:i/>
                    <w:sz w:val="24"/>
                    <w:szCs w:val="24"/>
                  </w:rPr>
                </m:ctrlPr>
              </m:dPr>
              <m:e>
                <m:r>
                  <w:rPr>
                    <w:rFonts w:ascii="Cambria Math" w:hAnsi="Cambria Math" w:cs="Times New Roman"/>
                    <w:sz w:val="24"/>
                    <w:szCs w:val="24"/>
                  </w:rPr>
                  <m:t>-t/τ</m:t>
                </m:r>
              </m:e>
            </m:d>
          </m:sup>
        </m:sSup>
      </m:oMath>
      <w:r>
        <w:rPr>
          <w:rFonts w:ascii="Times New Roman" w:eastAsiaTheme="minorEastAsia" w:hAnsi="Times New Roman" w:cs="Times New Roman"/>
          <w:sz w:val="24"/>
          <w:szCs w:val="24"/>
        </w:rPr>
        <w:t xml:space="preserve">, where </w:t>
      </w:r>
      <w:r>
        <w:rPr>
          <w:rFonts w:ascii="Times New Roman" w:eastAsiaTheme="minorEastAsia" w:hAnsi="Times New Roman" w:cs="Times New Roman"/>
          <w:i/>
          <w:iCs/>
          <w:sz w:val="24"/>
          <w:szCs w:val="24"/>
        </w:rPr>
        <w:t>I</w:t>
      </w:r>
      <w:r>
        <w:rPr>
          <w:rFonts w:ascii="Times New Roman" w:eastAsiaTheme="minorEastAsia" w:hAnsi="Times New Roman" w:cs="Times New Roman"/>
          <w:i/>
          <w:iCs/>
          <w:sz w:val="24"/>
          <w:szCs w:val="24"/>
          <w:vertAlign w:val="subscript"/>
        </w:rPr>
        <w:t>o</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is the maximum intensity and τ</w:t>
      </w:r>
      <w:r>
        <w:rPr>
          <w:rFonts w:ascii="Times New Roman" w:hAnsi="Times New Roman" w:cs="Times New Roman"/>
          <w:sz w:val="24"/>
          <w:szCs w:val="24"/>
        </w:rPr>
        <w:t xml:space="preserve"> </w:t>
      </w:r>
      <w:r w:rsidR="00D35BCB">
        <w:rPr>
          <w:rFonts w:ascii="Times New Roman" w:hAnsi="Times New Roman" w:cs="Times New Roman"/>
          <w:sz w:val="24"/>
          <w:szCs w:val="24"/>
        </w:rPr>
        <w:t xml:space="preserve">is the </w:t>
      </w:r>
      <w:r w:rsidR="00C964EA">
        <w:rPr>
          <w:rFonts w:ascii="Times New Roman" w:hAnsi="Times New Roman" w:cs="Times New Roman"/>
          <w:sz w:val="24"/>
          <w:szCs w:val="24"/>
        </w:rPr>
        <w:t xml:space="preserve">decay </w:t>
      </w:r>
      <w:r w:rsidR="00D35BCB">
        <w:rPr>
          <w:rFonts w:ascii="Times New Roman" w:hAnsi="Times New Roman" w:cs="Times New Roman"/>
          <w:sz w:val="24"/>
          <w:szCs w:val="24"/>
        </w:rPr>
        <w:t>time constant</w:t>
      </w:r>
      <w:r w:rsidR="006844EA">
        <w:rPr>
          <w:rFonts w:ascii="Times New Roman" w:hAnsi="Times New Roman" w:cs="Times New Roman"/>
          <w:sz w:val="24"/>
          <w:szCs w:val="24"/>
        </w:rPr>
        <w:t xml:space="preserve"> (Figures 2C and 2D insets)</w:t>
      </w:r>
      <w:r w:rsidR="00D35BCB">
        <w:rPr>
          <w:rFonts w:ascii="Times New Roman" w:hAnsi="Times New Roman" w:cs="Times New Roman"/>
          <w:sz w:val="24"/>
          <w:szCs w:val="24"/>
        </w:rPr>
        <w:t>.</w:t>
      </w:r>
      <w:r w:rsidR="006844EA">
        <w:rPr>
          <w:rFonts w:ascii="Times New Roman" w:hAnsi="Times New Roman" w:cs="Times New Roman"/>
          <w:sz w:val="24"/>
          <w:szCs w:val="24"/>
        </w:rPr>
        <w:t xml:space="preserve"> Signal decay time constants were determined for the highest mass loading investigated here (</w:t>
      </w:r>
      <w:r w:rsidR="006844EA">
        <w:rPr>
          <w:rFonts w:ascii="Times New Roman" w:hAnsi="Times New Roman" w:cs="Times New Roman"/>
          <w:i/>
          <w:iCs/>
          <w:sz w:val="24"/>
          <w:szCs w:val="24"/>
        </w:rPr>
        <w:t xml:space="preserve">i.e., </w:t>
      </w:r>
      <w:r w:rsidR="006844EA">
        <w:rPr>
          <w:rFonts w:ascii="Times New Roman" w:hAnsi="Times New Roman" w:cs="Times New Roman"/>
          <w:sz w:val="24"/>
          <w:szCs w:val="24"/>
        </w:rPr>
        <w:t>1000 ng) and are displayed in Table 1. The solution samples decayed rapidly, with an average decay time constant of around 3 s across the target analytes.</w:t>
      </w:r>
      <w:r w:rsidR="00F71A04">
        <w:rPr>
          <w:rFonts w:ascii="Times New Roman" w:hAnsi="Times New Roman" w:cs="Times New Roman"/>
          <w:sz w:val="24"/>
          <w:szCs w:val="24"/>
        </w:rPr>
        <w:t xml:space="preserve"> The self-cleaning nature of the OPSI </w:t>
      </w:r>
      <w:r w:rsidR="007A2DE6">
        <w:rPr>
          <w:rFonts w:ascii="Times New Roman" w:hAnsi="Times New Roman" w:cs="Times New Roman"/>
          <w:sz w:val="24"/>
          <w:szCs w:val="24"/>
        </w:rPr>
        <w:t xml:space="preserve">source </w:t>
      </w:r>
      <w:r w:rsidR="00F71A04">
        <w:rPr>
          <w:rFonts w:ascii="Times New Roman" w:hAnsi="Times New Roman" w:cs="Times New Roman"/>
          <w:sz w:val="24"/>
          <w:szCs w:val="24"/>
        </w:rPr>
        <w:t>demonstrated minimal contamination or carryover</w:t>
      </w:r>
      <w:r w:rsidR="00AF5791">
        <w:rPr>
          <w:rFonts w:ascii="Times New Roman" w:hAnsi="Times New Roman" w:cs="Times New Roman"/>
          <w:sz w:val="24"/>
          <w:szCs w:val="24"/>
        </w:rPr>
        <w:t xml:space="preserve"> (Figure S3</w:t>
      </w:r>
      <w:r w:rsidR="00222698">
        <w:rPr>
          <w:rFonts w:ascii="Times New Roman" w:hAnsi="Times New Roman" w:cs="Times New Roman"/>
          <w:sz w:val="24"/>
          <w:szCs w:val="24"/>
        </w:rPr>
        <w:t xml:space="preserve">: extracted ion chronograms and total ion current  </w:t>
      </w:r>
      <w:r w:rsidR="00222698">
        <w:rPr>
          <w:rFonts w:ascii="Times New Roman" w:hAnsi="Times New Roman" w:cs="Times New Roman"/>
          <w:sz w:val="24"/>
          <w:szCs w:val="24"/>
        </w:rPr>
        <w:lastRenderedPageBreak/>
        <w:t>chronograms of replicate wipe-based samples</w:t>
      </w:r>
      <w:r w:rsidR="00AF5791">
        <w:rPr>
          <w:rFonts w:ascii="Times New Roman" w:hAnsi="Times New Roman" w:cs="Times New Roman"/>
          <w:sz w:val="24"/>
          <w:szCs w:val="24"/>
        </w:rPr>
        <w:t>)</w:t>
      </w:r>
      <w:r w:rsidR="00F71A04">
        <w:rPr>
          <w:rFonts w:ascii="Times New Roman" w:hAnsi="Times New Roman" w:cs="Times New Roman"/>
          <w:sz w:val="24"/>
          <w:szCs w:val="24"/>
        </w:rPr>
        <w:t>.</w:t>
      </w:r>
      <w:r w:rsidR="003E7435">
        <w:rPr>
          <w:rFonts w:ascii="Times New Roman" w:hAnsi="Times New Roman" w:cs="Times New Roman"/>
          <w:sz w:val="24"/>
          <w:szCs w:val="24"/>
        </w:rPr>
        <w:fldChar w:fldCharType="begin"/>
      </w:r>
      <w:r w:rsidR="00627405">
        <w:rPr>
          <w:rFonts w:ascii="Times New Roman" w:hAnsi="Times New Roman" w:cs="Times New Roman"/>
          <w:sz w:val="24"/>
          <w:szCs w:val="24"/>
        </w:rPr>
        <w:instrText xml:space="preserve"> ADDIN EN.CITE &lt;EndNote&gt;&lt;Cite&gt;&lt;Author&gt;Van Berkel&lt;/Author&gt;&lt;Year&gt;2015&lt;/Year&gt;&lt;RecNum&gt;1057&lt;/RecNum&gt;&lt;DisplayText&gt;&lt;style face="superscript"&gt;34&lt;/style&gt;&lt;/DisplayText&gt;&lt;record&gt;&lt;rec-number&gt;1057&lt;/rec-number&gt;&lt;foreign-keys&gt;&lt;key app="EN" db-id="sx255expf5awxge0ts6vfpt2avf5xexes2sr" timestamp="1619795409"&gt;1057&lt;/key&gt;&lt;/foreign-keys&gt;&lt;ref-type name="Journal Article"&gt;17&lt;/ref-type&gt;&lt;contributors&gt;&lt;authors&gt;&lt;author&gt;Van Berkel, Gary J.&lt;/author&gt;&lt;author&gt;Kertesz, Vilmos&lt;/author&gt;&lt;/authors&gt;&lt;/contributors&gt;&lt;titles&gt;&lt;title&gt;An open port sampling interface for liquid introduction atmospheric pressure ionization mass spectrometry&lt;/title&gt;&lt;secondary-title&gt;Rapid Communications in Mass Spectrometry&lt;/secondary-title&gt;&lt;/titles&gt;&lt;periodical&gt;&lt;full-title&gt;Rapid Communications in Mass Spectrometry&lt;/full-title&gt;&lt;/periodical&gt;&lt;pages&gt;1749-1756&lt;/pages&gt;&lt;volume&gt;29&lt;/volume&gt;&lt;number&gt;19&lt;/number&gt;&lt;dates&gt;&lt;year&gt;2015&lt;/year&gt;&lt;/dates&gt;&lt;isbn&gt;0951-4198&lt;/isbn&gt;&lt;urls&gt;&lt;related-urls&gt;&lt;url&gt;https://analyticalsciencejournals.onlinelibrary.wiley.com/doi/abs/10.1002/rcm.7274&lt;/url&gt;&lt;/related-urls&gt;&lt;/urls&gt;&lt;electronic-resource-num&gt;https://doi.org/10.1002/rcm.7274&lt;/electronic-resource-num&gt;&lt;/record&gt;&lt;/Cite&gt;&lt;/EndNote&gt;</w:instrText>
      </w:r>
      <w:r w:rsidR="003E7435">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34</w:t>
      </w:r>
      <w:r w:rsidR="003E7435">
        <w:rPr>
          <w:rFonts w:ascii="Times New Roman" w:hAnsi="Times New Roman" w:cs="Times New Roman"/>
          <w:sz w:val="24"/>
          <w:szCs w:val="24"/>
        </w:rPr>
        <w:fldChar w:fldCharType="end"/>
      </w:r>
      <w:r w:rsidR="006844EA">
        <w:rPr>
          <w:rFonts w:ascii="Times New Roman" w:hAnsi="Times New Roman" w:cs="Times New Roman"/>
          <w:sz w:val="24"/>
          <w:szCs w:val="24"/>
        </w:rPr>
        <w:t xml:space="preserve"> </w:t>
      </w:r>
      <w:r w:rsidR="00837851">
        <w:rPr>
          <w:rFonts w:ascii="Times New Roman" w:hAnsi="Times New Roman" w:cs="Times New Roman"/>
          <w:sz w:val="24"/>
          <w:szCs w:val="24"/>
        </w:rPr>
        <w:t xml:space="preserve">Comparatively, the wipe-based samples exhibited decay time constants from around 8 s to 23 s, </w:t>
      </w:r>
      <w:r w:rsidR="00837851" w:rsidRPr="00E24856">
        <w:rPr>
          <w:rFonts w:ascii="Times New Roman" w:hAnsi="Times New Roman" w:cs="Times New Roman"/>
          <w:sz w:val="24"/>
          <w:szCs w:val="24"/>
        </w:rPr>
        <w:t>with sample-to-sample variability in time constant up to 60 % RSD.</w:t>
      </w:r>
      <w:r w:rsidR="00E24856">
        <w:rPr>
          <w:rFonts w:ascii="Times New Roman" w:hAnsi="Times New Roman" w:cs="Times New Roman"/>
          <w:sz w:val="24"/>
          <w:szCs w:val="24"/>
        </w:rPr>
        <w:t xml:space="preserve"> It is important to note that this study sought to provide a preliminary characterization of coupling the OPSI-MS system with wipe-based sample introduction, common to swipe sampling screening applications. Here, we focused on understanding this sample introduction mode relative to direct solution introduction and</w:t>
      </w:r>
      <w:r w:rsidR="000B347C">
        <w:rPr>
          <w:rFonts w:ascii="Times New Roman" w:hAnsi="Times New Roman" w:cs="Times New Roman"/>
          <w:sz w:val="24"/>
          <w:szCs w:val="24"/>
        </w:rPr>
        <w:t xml:space="preserve"> on</w:t>
      </w:r>
      <w:r w:rsidR="00E24856">
        <w:rPr>
          <w:rFonts w:ascii="Times New Roman" w:hAnsi="Times New Roman" w:cs="Times New Roman"/>
          <w:sz w:val="24"/>
          <w:szCs w:val="24"/>
        </w:rPr>
        <w:t xml:space="preserve"> quantify</w:t>
      </w:r>
      <w:r w:rsidR="000E4713">
        <w:rPr>
          <w:rFonts w:ascii="Times New Roman" w:hAnsi="Times New Roman" w:cs="Times New Roman"/>
          <w:sz w:val="24"/>
          <w:szCs w:val="24"/>
        </w:rPr>
        <w:t>ing</w:t>
      </w:r>
      <w:r w:rsidR="00E24856">
        <w:rPr>
          <w:rFonts w:ascii="Times New Roman" w:hAnsi="Times New Roman" w:cs="Times New Roman"/>
          <w:sz w:val="24"/>
          <w:szCs w:val="24"/>
        </w:rPr>
        <w:t xml:space="preserve"> system sensitivity. Therefore, we aimed to completely extract and fully detect the available sample on each wipe. However, from a screening standpoint, only sufficient signal for an alarm might be necessary, potentially at the maximum peak intensity.</w:t>
      </w:r>
      <w:r w:rsidR="00F71A04">
        <w:rPr>
          <w:rFonts w:ascii="Times New Roman" w:hAnsi="Times New Roman" w:cs="Times New Roman"/>
          <w:sz w:val="24"/>
          <w:szCs w:val="24"/>
        </w:rPr>
        <w:t xml:space="preserve"> The maximum peak intensity generally occurred within 5 s to 8 s of sample introduction for the wipe-based samples (Figure 2). </w:t>
      </w:r>
      <w:r w:rsidR="00E24856">
        <w:rPr>
          <w:rFonts w:ascii="Times New Roman" w:hAnsi="Times New Roman" w:cs="Times New Roman"/>
          <w:sz w:val="24"/>
          <w:szCs w:val="24"/>
        </w:rPr>
        <w:t xml:space="preserve">  </w:t>
      </w:r>
    </w:p>
    <w:p w14:paraId="26336DFF" w14:textId="404CD0F5" w:rsidR="00253F05" w:rsidRDefault="006D2FD4" w:rsidP="00D055E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CE3A9B">
        <w:rPr>
          <w:noProof/>
        </w:rPr>
        <w:drawing>
          <wp:inline distT="0" distB="0" distL="0" distR="0" wp14:anchorId="0C9DF151" wp14:editId="5269CF91">
            <wp:extent cx="5486400"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752850"/>
                    </a:xfrm>
                    <a:prstGeom prst="rect">
                      <a:avLst/>
                    </a:prstGeom>
                    <a:noFill/>
                    <a:ln>
                      <a:noFill/>
                    </a:ln>
                  </pic:spPr>
                </pic:pic>
              </a:graphicData>
            </a:graphic>
          </wp:inline>
        </w:drawing>
      </w:r>
    </w:p>
    <w:p w14:paraId="4EDDA4AB" w14:textId="522458EA" w:rsidR="00CE03B9" w:rsidRPr="00FA3A2A" w:rsidRDefault="00CE03B9" w:rsidP="00CE03B9">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D32D39">
        <w:rPr>
          <w:rFonts w:ascii="Times New Roman" w:hAnsi="Times New Roman" w:cs="Times New Roman"/>
          <w:sz w:val="24"/>
          <w:szCs w:val="24"/>
        </w:rPr>
        <w:t>2</w:t>
      </w:r>
      <w:r>
        <w:rPr>
          <w:rFonts w:ascii="Times New Roman" w:hAnsi="Times New Roman" w:cs="Times New Roman"/>
          <w:sz w:val="24"/>
          <w:szCs w:val="24"/>
        </w:rPr>
        <w:t xml:space="preserve">. </w:t>
      </w:r>
      <w:r w:rsidR="00533C0D">
        <w:rPr>
          <w:rFonts w:ascii="Times New Roman" w:hAnsi="Times New Roman" w:cs="Times New Roman"/>
          <w:sz w:val="24"/>
          <w:szCs w:val="24"/>
        </w:rPr>
        <w:t>Representative extracted ion chronogram profiles of potassium chlorate (</w:t>
      </w:r>
      <w:r w:rsidR="00215443">
        <w:rPr>
          <w:rFonts w:ascii="Times New Roman" w:hAnsi="Times New Roman" w:cs="Times New Roman"/>
          <w:i/>
          <w:iCs/>
          <w:sz w:val="24"/>
          <w:szCs w:val="24"/>
        </w:rPr>
        <w:t xml:space="preserve">m/z </w:t>
      </w:r>
      <w:r w:rsidR="00215443">
        <w:rPr>
          <w:rFonts w:ascii="Times New Roman" w:hAnsi="Times New Roman" w:cs="Times New Roman"/>
          <w:sz w:val="24"/>
          <w:szCs w:val="24"/>
        </w:rPr>
        <w:t xml:space="preserve">83 </w:t>
      </w:r>
      <w:r w:rsidR="00533C0D">
        <w:rPr>
          <w:rFonts w:ascii="Times New Roman" w:hAnsi="Times New Roman" w:cs="Times New Roman"/>
          <w:sz w:val="24"/>
          <w:szCs w:val="24"/>
        </w:rPr>
        <w:t>ClO</w:t>
      </w:r>
      <w:r w:rsidR="00533C0D">
        <w:rPr>
          <w:rFonts w:ascii="Times New Roman" w:hAnsi="Times New Roman" w:cs="Times New Roman"/>
          <w:sz w:val="24"/>
          <w:szCs w:val="24"/>
          <w:vertAlign w:val="subscript"/>
        </w:rPr>
        <w:t>3</w:t>
      </w:r>
      <w:r w:rsidR="00533C0D">
        <w:rPr>
          <w:rFonts w:ascii="Times New Roman" w:hAnsi="Times New Roman" w:cs="Times New Roman"/>
          <w:sz w:val="24"/>
          <w:szCs w:val="24"/>
          <w:vertAlign w:val="superscript"/>
        </w:rPr>
        <w:t>-</w:t>
      </w:r>
      <w:r w:rsidR="00533C0D">
        <w:rPr>
          <w:rFonts w:ascii="Times New Roman" w:hAnsi="Times New Roman" w:cs="Times New Roman"/>
          <w:sz w:val="24"/>
          <w:szCs w:val="24"/>
        </w:rPr>
        <w:t>) as a function of increasing mass (1 ng, 10 ng, 30 ng, 100 ng, 300 ng, and 1000 ng) for (A) wipe-based sample introduction and (B) direct pipetting into the OPSI</w:t>
      </w:r>
      <w:r w:rsidR="00983695">
        <w:rPr>
          <w:rFonts w:ascii="Times New Roman" w:hAnsi="Times New Roman" w:cs="Times New Roman"/>
          <w:sz w:val="24"/>
          <w:szCs w:val="24"/>
        </w:rPr>
        <w:t>.</w:t>
      </w:r>
      <w:r w:rsidR="00533C0D">
        <w:rPr>
          <w:rFonts w:ascii="Times New Roman" w:hAnsi="Times New Roman" w:cs="Times New Roman"/>
          <w:sz w:val="24"/>
          <w:szCs w:val="24"/>
        </w:rPr>
        <w:t xml:space="preserve"> Insets: schematics of sample introduction modes. </w:t>
      </w:r>
      <w:r w:rsidR="00983695">
        <w:rPr>
          <w:rFonts w:ascii="Times New Roman" w:hAnsi="Times New Roman" w:cs="Times New Roman"/>
          <w:sz w:val="24"/>
          <w:szCs w:val="24"/>
        </w:rPr>
        <w:t xml:space="preserve"> </w:t>
      </w:r>
      <w:r w:rsidR="00533C0D">
        <w:rPr>
          <w:rFonts w:ascii="Times New Roman" w:hAnsi="Times New Roman" w:cs="Times New Roman"/>
          <w:sz w:val="24"/>
          <w:szCs w:val="24"/>
        </w:rPr>
        <w:t>Replicate extracted ion chronogram profiles for 100 ng samples of TNT (</w:t>
      </w:r>
      <w:r w:rsidR="00215443">
        <w:rPr>
          <w:rFonts w:ascii="Times New Roman" w:hAnsi="Times New Roman" w:cs="Times New Roman"/>
          <w:i/>
          <w:iCs/>
          <w:sz w:val="24"/>
          <w:szCs w:val="24"/>
        </w:rPr>
        <w:t xml:space="preserve">m/z </w:t>
      </w:r>
      <w:r w:rsidR="00215443">
        <w:rPr>
          <w:rFonts w:ascii="Times New Roman" w:hAnsi="Times New Roman" w:cs="Times New Roman"/>
          <w:sz w:val="24"/>
          <w:szCs w:val="24"/>
        </w:rPr>
        <w:lastRenderedPageBreak/>
        <w:t xml:space="preserve">226 </w:t>
      </w:r>
      <w:r w:rsidR="00533C0D">
        <w:rPr>
          <w:rFonts w:ascii="Times New Roman" w:hAnsi="Times New Roman" w:cs="Times New Roman"/>
          <w:sz w:val="24"/>
          <w:szCs w:val="24"/>
        </w:rPr>
        <w:t>[TNT-H]</w:t>
      </w:r>
      <w:r w:rsidR="00533C0D">
        <w:rPr>
          <w:rFonts w:ascii="Times New Roman" w:hAnsi="Times New Roman" w:cs="Times New Roman"/>
          <w:sz w:val="24"/>
          <w:szCs w:val="24"/>
          <w:vertAlign w:val="superscript"/>
        </w:rPr>
        <w:t>-</w:t>
      </w:r>
      <w:r w:rsidR="00533C0D">
        <w:rPr>
          <w:rFonts w:ascii="Times New Roman" w:hAnsi="Times New Roman" w:cs="Times New Roman"/>
          <w:sz w:val="24"/>
          <w:szCs w:val="24"/>
        </w:rPr>
        <w:t>) for (C) wipe-based sampling introduction and (D) direct pipetting into the OPSI</w:t>
      </w:r>
      <w:r w:rsidR="00983695" w:rsidRPr="00983695">
        <w:rPr>
          <w:rFonts w:ascii="Times New Roman" w:hAnsi="Times New Roman" w:cs="Times New Roman"/>
          <w:sz w:val="24"/>
          <w:szCs w:val="24"/>
        </w:rPr>
        <w:t>.</w:t>
      </w:r>
      <w:r w:rsidR="00533C0D">
        <w:rPr>
          <w:rFonts w:ascii="Times New Roman" w:hAnsi="Times New Roman" w:cs="Times New Roman"/>
          <w:sz w:val="24"/>
          <w:szCs w:val="24"/>
        </w:rPr>
        <w:t xml:space="preserve"> Insets: </w:t>
      </w:r>
      <w:r w:rsidR="00FA3A2A">
        <w:rPr>
          <w:rFonts w:ascii="Times New Roman" w:hAnsi="Times New Roman" w:cs="Times New Roman"/>
          <w:sz w:val="24"/>
          <w:szCs w:val="24"/>
        </w:rPr>
        <w:t xml:space="preserve">demonstrations of signal </w:t>
      </w:r>
      <w:r w:rsidR="00A42A9A">
        <w:rPr>
          <w:rFonts w:ascii="Times New Roman" w:hAnsi="Times New Roman" w:cs="Times New Roman"/>
          <w:sz w:val="24"/>
          <w:szCs w:val="24"/>
        </w:rPr>
        <w:t xml:space="preserve">exponential </w:t>
      </w:r>
      <w:r w:rsidR="00FA3A2A">
        <w:rPr>
          <w:rFonts w:ascii="Times New Roman" w:hAnsi="Times New Roman" w:cs="Times New Roman"/>
          <w:sz w:val="24"/>
          <w:szCs w:val="24"/>
        </w:rPr>
        <w:t>decay fitting for 1000 ng potassium perchlorate (</w:t>
      </w:r>
      <w:r w:rsidR="00215443">
        <w:rPr>
          <w:rFonts w:ascii="Times New Roman" w:hAnsi="Times New Roman" w:cs="Times New Roman"/>
          <w:i/>
          <w:iCs/>
          <w:sz w:val="24"/>
          <w:szCs w:val="24"/>
        </w:rPr>
        <w:t xml:space="preserve">m/z </w:t>
      </w:r>
      <w:r w:rsidR="00215443">
        <w:rPr>
          <w:rFonts w:ascii="Times New Roman" w:hAnsi="Times New Roman" w:cs="Times New Roman"/>
          <w:sz w:val="24"/>
          <w:szCs w:val="24"/>
        </w:rPr>
        <w:t xml:space="preserve">99 </w:t>
      </w:r>
      <w:r w:rsidR="00FA3A2A">
        <w:rPr>
          <w:rFonts w:ascii="Times New Roman" w:hAnsi="Times New Roman" w:cs="Times New Roman"/>
          <w:sz w:val="24"/>
          <w:szCs w:val="24"/>
        </w:rPr>
        <w:t>ClO</w:t>
      </w:r>
      <w:r w:rsidR="00FA3A2A">
        <w:rPr>
          <w:rFonts w:ascii="Times New Roman" w:hAnsi="Times New Roman" w:cs="Times New Roman"/>
          <w:sz w:val="24"/>
          <w:szCs w:val="24"/>
          <w:vertAlign w:val="subscript"/>
        </w:rPr>
        <w:t>4</w:t>
      </w:r>
      <w:r w:rsidR="00FA3A2A">
        <w:rPr>
          <w:rFonts w:ascii="Times New Roman" w:hAnsi="Times New Roman" w:cs="Times New Roman"/>
          <w:sz w:val="24"/>
          <w:szCs w:val="24"/>
          <w:vertAlign w:val="superscript"/>
        </w:rPr>
        <w:t>-</w:t>
      </w:r>
      <w:r w:rsidR="00FA3A2A">
        <w:rPr>
          <w:rFonts w:ascii="Times New Roman" w:hAnsi="Times New Roman" w:cs="Times New Roman"/>
          <w:sz w:val="24"/>
          <w:szCs w:val="24"/>
        </w:rPr>
        <w:t>) samples.</w:t>
      </w:r>
    </w:p>
    <w:p w14:paraId="74548679" w14:textId="77777777" w:rsidR="00CB3957" w:rsidRDefault="00CB3957" w:rsidP="00CE03B9">
      <w:pPr>
        <w:jc w:val="both"/>
        <w:rPr>
          <w:rFonts w:ascii="Times New Roman" w:hAnsi="Times New Roman" w:cs="Times New Roman"/>
          <w:sz w:val="24"/>
          <w:szCs w:val="24"/>
        </w:rPr>
      </w:pPr>
    </w:p>
    <w:p w14:paraId="42AC62E6" w14:textId="1E3CAF6E" w:rsidR="00CB3957" w:rsidRDefault="00CB3957" w:rsidP="00CB3957">
      <w:pPr>
        <w:spacing w:after="0" w:line="480" w:lineRule="auto"/>
        <w:jc w:val="both"/>
        <w:rPr>
          <w:rFonts w:ascii="Times New Roman" w:hAnsi="Times New Roman" w:cs="Times New Roman"/>
          <w:sz w:val="24"/>
          <w:szCs w:val="24"/>
        </w:rPr>
      </w:pPr>
    </w:p>
    <w:p w14:paraId="1922D180" w14:textId="6DFA1C3F" w:rsidR="00CB3957" w:rsidRPr="00B77D26" w:rsidRDefault="00B77D26" w:rsidP="00CB3957">
      <w:pPr>
        <w:spacing w:after="0" w:line="480" w:lineRule="auto"/>
        <w:jc w:val="both"/>
        <w:rPr>
          <w:rFonts w:ascii="Times New Roman" w:hAnsi="Times New Roman" w:cs="Times New Roman"/>
          <w:b/>
          <w:bCs/>
          <w:sz w:val="24"/>
          <w:szCs w:val="24"/>
        </w:rPr>
      </w:pPr>
      <w:r w:rsidRPr="00B77D26">
        <w:rPr>
          <w:rFonts w:ascii="Times New Roman" w:hAnsi="Times New Roman" w:cs="Times New Roman"/>
          <w:b/>
          <w:bCs/>
          <w:sz w:val="24"/>
          <w:szCs w:val="24"/>
        </w:rPr>
        <w:t>Sampling Substrate</w:t>
      </w:r>
      <w:r w:rsidR="00662120">
        <w:rPr>
          <w:rFonts w:ascii="Times New Roman" w:hAnsi="Times New Roman" w:cs="Times New Roman"/>
          <w:b/>
          <w:bCs/>
          <w:sz w:val="24"/>
          <w:szCs w:val="24"/>
        </w:rPr>
        <w:t>,</w:t>
      </w:r>
      <w:r w:rsidRPr="00B77D26">
        <w:rPr>
          <w:rFonts w:ascii="Times New Roman" w:hAnsi="Times New Roman" w:cs="Times New Roman"/>
          <w:b/>
          <w:bCs/>
          <w:sz w:val="24"/>
          <w:szCs w:val="24"/>
        </w:rPr>
        <w:t xml:space="preserve"> Polarity Switching</w:t>
      </w:r>
      <w:r w:rsidR="00662120">
        <w:rPr>
          <w:rFonts w:ascii="Times New Roman" w:hAnsi="Times New Roman" w:cs="Times New Roman"/>
          <w:b/>
          <w:bCs/>
          <w:sz w:val="24"/>
          <w:szCs w:val="24"/>
        </w:rPr>
        <w:t>, and Mixtures</w:t>
      </w:r>
    </w:p>
    <w:p w14:paraId="367F9D58" w14:textId="2CBDAA2E" w:rsidR="00CB3957" w:rsidRDefault="00B77D26" w:rsidP="00B77D2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Thus far, we have completed all analyses using a PTFE-coated fiberglass weave wipe, common to a number of commercial IMS systems and swipe sampling applications. Next, we briefly considered the effects of sampling substrate with comparison to another common material, </w:t>
      </w:r>
      <w:r>
        <w:rPr>
          <w:rFonts w:ascii="Times New Roman" w:hAnsi="Times New Roman" w:cs="Times New Roman"/>
          <w:i/>
          <w:iCs/>
          <w:sz w:val="24"/>
          <w:szCs w:val="24"/>
        </w:rPr>
        <w:t>meta</w:t>
      </w:r>
      <w:r>
        <w:rPr>
          <w:rFonts w:ascii="Times New Roman" w:hAnsi="Times New Roman" w:cs="Times New Roman"/>
          <w:sz w:val="24"/>
          <w:szCs w:val="24"/>
        </w:rPr>
        <w:t xml:space="preserve">-aramid Nomex. </w:t>
      </w:r>
      <w:r w:rsidR="00EC7506">
        <w:rPr>
          <w:rFonts w:ascii="Times New Roman" w:hAnsi="Times New Roman" w:cs="Times New Roman"/>
          <w:sz w:val="24"/>
          <w:szCs w:val="24"/>
        </w:rPr>
        <w:t xml:space="preserve">Figures 3A and 3B compare the OPSI-MS response of 100 ng RDX and 100 ng potassium perchlorate as a function of wipe material. The RDX samples exhibited a significant (95% confidence) reduction in peak area of </w:t>
      </w:r>
      <w:r w:rsidR="00EC7506">
        <w:rPr>
          <w:rFonts w:ascii="Times New Roman" w:hAnsi="Times New Roman" w:cs="Times New Roman"/>
          <w:i/>
          <w:iCs/>
          <w:sz w:val="24"/>
          <w:szCs w:val="24"/>
        </w:rPr>
        <w:t xml:space="preserve">m/z </w:t>
      </w:r>
      <w:r w:rsidR="00EC7506">
        <w:rPr>
          <w:rFonts w:ascii="Times New Roman" w:hAnsi="Times New Roman" w:cs="Times New Roman"/>
          <w:sz w:val="24"/>
          <w:szCs w:val="24"/>
        </w:rPr>
        <w:t>281 [RDX+OAc]</w:t>
      </w:r>
      <w:r w:rsidR="00EC7506">
        <w:rPr>
          <w:rFonts w:ascii="Times New Roman" w:hAnsi="Times New Roman" w:cs="Times New Roman"/>
          <w:sz w:val="24"/>
          <w:szCs w:val="24"/>
          <w:vertAlign w:val="superscript"/>
        </w:rPr>
        <w:t>-</w:t>
      </w:r>
      <w:r w:rsidR="00EC7506">
        <w:rPr>
          <w:rFonts w:ascii="Times New Roman" w:hAnsi="Times New Roman" w:cs="Times New Roman"/>
          <w:sz w:val="24"/>
          <w:szCs w:val="24"/>
        </w:rPr>
        <w:t xml:space="preserve"> for the </w:t>
      </w:r>
      <w:r w:rsidR="00EC7506">
        <w:rPr>
          <w:rFonts w:ascii="Times New Roman" w:hAnsi="Times New Roman" w:cs="Times New Roman"/>
          <w:i/>
          <w:iCs/>
          <w:sz w:val="24"/>
          <w:szCs w:val="24"/>
        </w:rPr>
        <w:t>meta</w:t>
      </w:r>
      <w:r w:rsidR="00EC7506">
        <w:rPr>
          <w:rFonts w:ascii="Times New Roman" w:hAnsi="Times New Roman" w:cs="Times New Roman"/>
          <w:i/>
          <w:iCs/>
          <w:sz w:val="24"/>
          <w:szCs w:val="24"/>
        </w:rPr>
        <w:softHyphen/>
      </w:r>
      <w:r w:rsidR="00EC7506">
        <w:rPr>
          <w:rFonts w:ascii="Times New Roman" w:hAnsi="Times New Roman" w:cs="Times New Roman"/>
          <w:sz w:val="24"/>
          <w:szCs w:val="24"/>
        </w:rPr>
        <w:t>-aramid Nomex wipes. Alternatively, the potassium chlorate samples did not exhibit the same signal decrease, with the median peak area of the perchlorate anion (</w:t>
      </w:r>
      <w:r w:rsidR="00EC7506">
        <w:rPr>
          <w:rFonts w:ascii="Times New Roman" w:hAnsi="Times New Roman" w:cs="Times New Roman"/>
          <w:i/>
          <w:iCs/>
          <w:sz w:val="24"/>
          <w:szCs w:val="24"/>
        </w:rPr>
        <w:t>m/z</w:t>
      </w:r>
      <w:r w:rsidR="00EC7506">
        <w:rPr>
          <w:rFonts w:ascii="Times New Roman" w:hAnsi="Times New Roman" w:cs="Times New Roman"/>
          <w:sz w:val="24"/>
          <w:szCs w:val="24"/>
        </w:rPr>
        <w:t xml:space="preserve"> 99 ClO</w:t>
      </w:r>
      <w:r w:rsidR="00EC7506">
        <w:rPr>
          <w:rFonts w:ascii="Times New Roman" w:hAnsi="Times New Roman" w:cs="Times New Roman"/>
          <w:sz w:val="24"/>
          <w:szCs w:val="24"/>
          <w:vertAlign w:val="subscript"/>
        </w:rPr>
        <w:t>4</w:t>
      </w:r>
      <w:r w:rsidR="00EC7506">
        <w:rPr>
          <w:rFonts w:ascii="Times New Roman" w:hAnsi="Times New Roman" w:cs="Times New Roman"/>
          <w:sz w:val="24"/>
          <w:szCs w:val="24"/>
          <w:vertAlign w:val="superscript"/>
        </w:rPr>
        <w:t>-</w:t>
      </w:r>
      <w:r w:rsidR="00EC7506">
        <w:rPr>
          <w:rFonts w:ascii="Times New Roman" w:hAnsi="Times New Roman" w:cs="Times New Roman"/>
          <w:sz w:val="24"/>
          <w:szCs w:val="24"/>
        </w:rPr>
        <w:t>) remaining the same (within 95</w:t>
      </w:r>
      <w:r w:rsidR="00206E44">
        <w:rPr>
          <w:rFonts w:ascii="Times New Roman" w:hAnsi="Times New Roman" w:cs="Times New Roman"/>
          <w:sz w:val="24"/>
          <w:szCs w:val="24"/>
        </w:rPr>
        <w:t xml:space="preserve"> </w:t>
      </w:r>
      <w:r w:rsidR="00EC7506">
        <w:rPr>
          <w:rFonts w:ascii="Times New Roman" w:hAnsi="Times New Roman" w:cs="Times New Roman"/>
          <w:sz w:val="24"/>
          <w:szCs w:val="24"/>
        </w:rPr>
        <w:t>% confidence). Initially observations attributed this</w:t>
      </w:r>
      <w:r w:rsidR="008D6147">
        <w:rPr>
          <w:rFonts w:ascii="Times New Roman" w:hAnsi="Times New Roman" w:cs="Times New Roman"/>
          <w:sz w:val="24"/>
          <w:szCs w:val="24"/>
        </w:rPr>
        <w:t xml:space="preserve"> to</w:t>
      </w:r>
      <w:r w:rsidR="00EC7506">
        <w:rPr>
          <w:rFonts w:ascii="Times New Roman" w:hAnsi="Times New Roman" w:cs="Times New Roman"/>
          <w:sz w:val="24"/>
          <w:szCs w:val="24"/>
        </w:rPr>
        <w:t xml:space="preserve"> wicking of solvent and target analyte away from the OSPI port inlet, resulting in material loss. The </w:t>
      </w:r>
      <w:r w:rsidR="00EC7506">
        <w:rPr>
          <w:rFonts w:ascii="Times New Roman" w:hAnsi="Times New Roman" w:cs="Times New Roman"/>
          <w:i/>
          <w:iCs/>
          <w:sz w:val="24"/>
          <w:szCs w:val="24"/>
        </w:rPr>
        <w:t>meta</w:t>
      </w:r>
      <w:r w:rsidR="00EC7506">
        <w:rPr>
          <w:rFonts w:ascii="Times New Roman" w:hAnsi="Times New Roman" w:cs="Times New Roman"/>
          <w:sz w:val="24"/>
          <w:szCs w:val="24"/>
        </w:rPr>
        <w:t xml:space="preserve">-aramid Nomex wipes were a more fibrous material that demonstrated substantial solvent wicking for the </w:t>
      </w:r>
      <w:r w:rsidR="00EC7506" w:rsidRPr="00EC0C45">
        <w:rPr>
          <w:rFonts w:ascii="Times New Roman" w:hAnsi="Times New Roman" w:cs="Times New Roman"/>
          <w:sz w:val="24"/>
          <w:szCs w:val="24"/>
        </w:rPr>
        <w:t>acetonitrile</w:t>
      </w:r>
      <w:r w:rsidR="00EC7506">
        <w:rPr>
          <w:rFonts w:ascii="Times New Roman" w:hAnsi="Times New Roman" w:cs="Times New Roman"/>
          <w:sz w:val="24"/>
          <w:szCs w:val="24"/>
        </w:rPr>
        <w:t>/</w:t>
      </w:r>
      <w:r w:rsidR="00EC7506" w:rsidRPr="00EC0C45">
        <w:rPr>
          <w:rFonts w:ascii="Times New Roman" w:hAnsi="Times New Roman" w:cs="Times New Roman"/>
          <w:sz w:val="24"/>
          <w:szCs w:val="24"/>
        </w:rPr>
        <w:t>water (95/5, v/v)</w:t>
      </w:r>
      <w:r w:rsidR="00EC7506">
        <w:rPr>
          <w:rFonts w:ascii="Times New Roman" w:hAnsi="Times New Roman" w:cs="Times New Roman"/>
          <w:sz w:val="24"/>
          <w:szCs w:val="24"/>
        </w:rPr>
        <w:t xml:space="preserve"> base solvent used for organic compounds. The wicking effect, sample loss, and resulting signal reduction was </w:t>
      </w:r>
      <w:r w:rsidR="005F60D6">
        <w:rPr>
          <w:rFonts w:ascii="Times New Roman" w:hAnsi="Times New Roman" w:cs="Times New Roman"/>
          <w:sz w:val="24"/>
          <w:szCs w:val="24"/>
        </w:rPr>
        <w:t xml:space="preserve">attenuated when increasing the water composition up to 50/50 (v/v, acetonitrile/water) for the inorganic oxidizers. The liquid-based nature of sample extraction in OPSI-MS (as opposed to traditional thermal desorption) requires consideration of </w:t>
      </w:r>
      <w:r w:rsidR="00D841C4">
        <w:rPr>
          <w:rFonts w:ascii="Times New Roman" w:hAnsi="Times New Roman" w:cs="Times New Roman"/>
          <w:sz w:val="24"/>
          <w:szCs w:val="24"/>
        </w:rPr>
        <w:t xml:space="preserve">a </w:t>
      </w:r>
      <w:r w:rsidR="005F60D6">
        <w:rPr>
          <w:rFonts w:ascii="Times New Roman" w:hAnsi="Times New Roman" w:cs="Times New Roman"/>
          <w:sz w:val="24"/>
          <w:szCs w:val="24"/>
        </w:rPr>
        <w:t>different set of parameters for wipe optimization</w:t>
      </w:r>
      <w:r w:rsidR="002358AF">
        <w:rPr>
          <w:rFonts w:ascii="Times New Roman" w:hAnsi="Times New Roman" w:cs="Times New Roman"/>
          <w:sz w:val="24"/>
          <w:szCs w:val="24"/>
        </w:rPr>
        <w:t xml:space="preserve"> (</w:t>
      </w:r>
      <w:r w:rsidR="002358AF">
        <w:rPr>
          <w:rFonts w:ascii="Times New Roman" w:hAnsi="Times New Roman" w:cs="Times New Roman"/>
          <w:i/>
          <w:iCs/>
          <w:sz w:val="24"/>
          <w:szCs w:val="24"/>
        </w:rPr>
        <w:t>e.g.</w:t>
      </w:r>
      <w:r w:rsidR="002358AF">
        <w:rPr>
          <w:rFonts w:ascii="Times New Roman" w:hAnsi="Times New Roman" w:cs="Times New Roman"/>
          <w:sz w:val="24"/>
          <w:szCs w:val="24"/>
        </w:rPr>
        <w:t>,</w:t>
      </w:r>
      <w:r w:rsidR="000A4FCC">
        <w:rPr>
          <w:rFonts w:ascii="Times New Roman" w:hAnsi="Times New Roman" w:cs="Times New Roman"/>
          <w:sz w:val="24"/>
          <w:szCs w:val="24"/>
        </w:rPr>
        <w:t xml:space="preserve"> solvent resistance,</w:t>
      </w:r>
      <w:r w:rsidR="002358AF">
        <w:rPr>
          <w:rFonts w:ascii="Times New Roman" w:hAnsi="Times New Roman" w:cs="Times New Roman"/>
          <w:sz w:val="24"/>
          <w:szCs w:val="24"/>
        </w:rPr>
        <w:t xml:space="preserve"> </w:t>
      </w:r>
      <w:r w:rsidR="00996EDB">
        <w:rPr>
          <w:rFonts w:ascii="Times New Roman" w:hAnsi="Times New Roman" w:cs="Times New Roman"/>
          <w:sz w:val="24"/>
          <w:szCs w:val="24"/>
        </w:rPr>
        <w:t xml:space="preserve">hydrophobicity, </w:t>
      </w:r>
      <w:r w:rsidR="006B2777">
        <w:rPr>
          <w:rFonts w:ascii="Times New Roman" w:hAnsi="Times New Roman" w:cs="Times New Roman"/>
          <w:sz w:val="24"/>
          <w:szCs w:val="24"/>
        </w:rPr>
        <w:t>poro</w:t>
      </w:r>
      <w:r w:rsidR="00996EDB">
        <w:rPr>
          <w:rFonts w:ascii="Times New Roman" w:hAnsi="Times New Roman" w:cs="Times New Roman"/>
          <w:sz w:val="24"/>
          <w:szCs w:val="24"/>
        </w:rPr>
        <w:t>sity,</w:t>
      </w:r>
      <w:r w:rsidR="006B2777">
        <w:rPr>
          <w:rFonts w:ascii="Times New Roman" w:hAnsi="Times New Roman" w:cs="Times New Roman"/>
          <w:sz w:val="24"/>
          <w:szCs w:val="24"/>
        </w:rPr>
        <w:t xml:space="preserve"> and capillary action)</w:t>
      </w:r>
      <w:r w:rsidR="005F60D6">
        <w:rPr>
          <w:rFonts w:ascii="Times New Roman" w:hAnsi="Times New Roman" w:cs="Times New Roman"/>
          <w:sz w:val="24"/>
          <w:szCs w:val="24"/>
        </w:rPr>
        <w:t xml:space="preserve">. </w:t>
      </w:r>
    </w:p>
    <w:p w14:paraId="137AAB3A" w14:textId="0BAD924E" w:rsidR="00613F29" w:rsidRDefault="00662120" w:rsidP="00613F2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analysis of target compounds in both positive and negative polarity mode operation is another central aspect to high throughput screening. Most screening arenas target explosives, </w:t>
      </w:r>
      <w:r>
        <w:rPr>
          <w:rFonts w:ascii="Times New Roman" w:hAnsi="Times New Roman" w:cs="Times New Roman"/>
          <w:sz w:val="24"/>
          <w:szCs w:val="24"/>
        </w:rPr>
        <w:lastRenderedPageBreak/>
        <w:t xml:space="preserve">which include nitramines, nitroaromatics, and nitrate esters commonly found in negative mode, and peroxides commonly found in positive mode. High throughput screening is also frequently used for narcotics screening, which are often </w:t>
      </w:r>
      <w:r w:rsidR="00C527E3">
        <w:rPr>
          <w:rFonts w:ascii="Times New Roman" w:hAnsi="Times New Roman" w:cs="Times New Roman"/>
          <w:sz w:val="24"/>
          <w:szCs w:val="24"/>
        </w:rPr>
        <w:t xml:space="preserve">preferentially </w:t>
      </w:r>
      <w:r>
        <w:rPr>
          <w:rFonts w:ascii="Times New Roman" w:hAnsi="Times New Roman" w:cs="Times New Roman"/>
          <w:sz w:val="24"/>
          <w:szCs w:val="24"/>
        </w:rPr>
        <w:t>found in positive mode. We conducted a brief look at analyzing samples containing both 100 ng RDX and 100 ng cocaine with a polarity switching method</w:t>
      </w:r>
      <w:r w:rsidR="006529EC">
        <w:rPr>
          <w:rFonts w:ascii="Times New Roman" w:hAnsi="Times New Roman" w:cs="Times New Roman"/>
          <w:sz w:val="24"/>
          <w:szCs w:val="24"/>
        </w:rPr>
        <w:t xml:space="preserve"> </w:t>
      </w:r>
      <w:r w:rsidR="00811D80">
        <w:rPr>
          <w:rFonts w:ascii="Times New Roman" w:hAnsi="Times New Roman" w:cs="Times New Roman"/>
          <w:sz w:val="24"/>
          <w:szCs w:val="24"/>
        </w:rPr>
        <w:t xml:space="preserve">with a </w:t>
      </w:r>
      <w:r w:rsidR="00C20FC8">
        <w:rPr>
          <w:rFonts w:ascii="Times New Roman" w:hAnsi="Times New Roman" w:cs="Times New Roman"/>
          <w:sz w:val="24"/>
          <w:szCs w:val="24"/>
        </w:rPr>
        <w:t xml:space="preserve">5 millisecond </w:t>
      </w:r>
      <w:r w:rsidR="00ED4340">
        <w:rPr>
          <w:rFonts w:ascii="Times New Roman" w:hAnsi="Times New Roman" w:cs="Times New Roman"/>
          <w:sz w:val="24"/>
          <w:szCs w:val="24"/>
        </w:rPr>
        <w:t xml:space="preserve">pause between </w:t>
      </w:r>
      <w:r w:rsidR="00D34B5B">
        <w:rPr>
          <w:rFonts w:ascii="Times New Roman" w:hAnsi="Times New Roman" w:cs="Times New Roman"/>
          <w:sz w:val="24"/>
          <w:szCs w:val="24"/>
        </w:rPr>
        <w:t xml:space="preserve">each positive scan </w:t>
      </w:r>
      <w:r w:rsidR="00630708">
        <w:rPr>
          <w:rFonts w:ascii="Times New Roman" w:hAnsi="Times New Roman" w:cs="Times New Roman"/>
          <w:sz w:val="24"/>
          <w:szCs w:val="24"/>
        </w:rPr>
        <w:t>and</w:t>
      </w:r>
      <w:r w:rsidR="0080546D">
        <w:rPr>
          <w:rFonts w:ascii="Times New Roman" w:hAnsi="Times New Roman" w:cs="Times New Roman"/>
          <w:sz w:val="24"/>
          <w:szCs w:val="24"/>
        </w:rPr>
        <w:t xml:space="preserve"> negative scan</w:t>
      </w:r>
      <w:r>
        <w:rPr>
          <w:rFonts w:ascii="Times New Roman" w:hAnsi="Times New Roman" w:cs="Times New Roman"/>
          <w:sz w:val="24"/>
          <w:szCs w:val="24"/>
        </w:rPr>
        <w:t xml:space="preserve">. Both target compounds were clearly identified in their preferential ionization modes. Figures 3C and 3D compare the dominant ion peak areas for each analyzed with a single polarity method and the polarity switching method. RDX demonstrates a slight increase in peak area distribution for replicate measurements, however, the median </w:t>
      </w:r>
      <w:r w:rsidR="00E87694">
        <w:rPr>
          <w:rFonts w:ascii="Times New Roman" w:hAnsi="Times New Roman" w:cs="Times New Roman"/>
          <w:sz w:val="24"/>
          <w:szCs w:val="24"/>
        </w:rPr>
        <w:t xml:space="preserve">peak areas were statistically the same (95% confidence). Contrarily, cocaine demonstrated a significant decrease in median peak area (95% confidence) for the polarity switching method. </w:t>
      </w:r>
      <w:bookmarkStart w:id="1" w:name="_Hlk77308430"/>
      <w:r w:rsidR="00A31213">
        <w:rPr>
          <w:rFonts w:ascii="Times New Roman" w:hAnsi="Times New Roman" w:cs="Times New Roman"/>
          <w:sz w:val="24"/>
          <w:szCs w:val="24"/>
        </w:rPr>
        <w:t>This decrease was likely the result of front-end contamination and charging effects from the 10 mmol/L ammonium acetate component of the OPSI solvent. Ongoing work is considering optimization of the OPSI solvent to maximize extraction of both organic and inorganic species and minimize charging effects in potential polarity switching mode operation.</w:t>
      </w:r>
      <w:bookmarkEnd w:id="1"/>
    </w:p>
    <w:p w14:paraId="63CC99FF" w14:textId="0AE4E7C6" w:rsidR="00887508" w:rsidRPr="00234C50" w:rsidRDefault="00887508" w:rsidP="00613F2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Finally, we demonstrated the analysis of a complex mixture, specifically, a black powder substitute propellant, with the OPSI-MS system.</w:t>
      </w:r>
      <w:r w:rsidR="002E7094">
        <w:rPr>
          <w:rFonts w:ascii="Times New Roman" w:hAnsi="Times New Roman" w:cs="Times New Roman"/>
          <w:sz w:val="24"/>
          <w:szCs w:val="24"/>
        </w:rPr>
        <w:t xml:space="preserve"> Perchlorate (</w:t>
      </w:r>
      <w:r w:rsidR="002E7094">
        <w:rPr>
          <w:rFonts w:ascii="Times New Roman" w:hAnsi="Times New Roman" w:cs="Times New Roman"/>
          <w:i/>
          <w:iCs/>
          <w:sz w:val="24"/>
          <w:szCs w:val="24"/>
        </w:rPr>
        <w:t>m/z</w:t>
      </w:r>
      <w:r w:rsidR="002E7094">
        <w:rPr>
          <w:rFonts w:ascii="Times New Roman" w:hAnsi="Times New Roman" w:cs="Times New Roman"/>
          <w:sz w:val="24"/>
          <w:szCs w:val="24"/>
        </w:rPr>
        <w:t xml:space="preserve"> 99 ClO</w:t>
      </w:r>
      <w:r w:rsidR="002E7094">
        <w:rPr>
          <w:rFonts w:ascii="Times New Roman" w:hAnsi="Times New Roman" w:cs="Times New Roman"/>
          <w:sz w:val="24"/>
          <w:szCs w:val="24"/>
          <w:vertAlign w:val="subscript"/>
        </w:rPr>
        <w:t>4</w:t>
      </w:r>
      <w:r w:rsidR="002E7094">
        <w:rPr>
          <w:rFonts w:ascii="Times New Roman" w:hAnsi="Times New Roman" w:cs="Times New Roman"/>
          <w:sz w:val="24"/>
          <w:szCs w:val="24"/>
          <w:vertAlign w:val="superscript"/>
        </w:rPr>
        <w:t>-</w:t>
      </w:r>
      <w:r w:rsidR="002E7094">
        <w:rPr>
          <w:rFonts w:ascii="Times New Roman" w:hAnsi="Times New Roman" w:cs="Times New Roman"/>
          <w:sz w:val="24"/>
          <w:szCs w:val="24"/>
        </w:rPr>
        <w:t>), perchlorate dimer (</w:t>
      </w:r>
      <w:r w:rsidR="002E7094">
        <w:rPr>
          <w:rFonts w:ascii="Times New Roman" w:hAnsi="Times New Roman" w:cs="Times New Roman"/>
          <w:i/>
          <w:iCs/>
          <w:sz w:val="24"/>
          <w:szCs w:val="24"/>
        </w:rPr>
        <w:t xml:space="preserve">m/z </w:t>
      </w:r>
      <w:r w:rsidR="002E7094">
        <w:rPr>
          <w:rFonts w:ascii="Times New Roman" w:hAnsi="Times New Roman" w:cs="Times New Roman"/>
          <w:sz w:val="24"/>
          <w:szCs w:val="24"/>
        </w:rPr>
        <w:t>199 (HClO</w:t>
      </w:r>
      <w:r w:rsidR="002E7094">
        <w:rPr>
          <w:rFonts w:ascii="Times New Roman" w:hAnsi="Times New Roman" w:cs="Times New Roman"/>
          <w:sz w:val="24"/>
          <w:szCs w:val="24"/>
          <w:vertAlign w:val="subscript"/>
        </w:rPr>
        <w:t>4</w:t>
      </w:r>
      <w:r w:rsidR="002E7094">
        <w:rPr>
          <w:rFonts w:ascii="Times New Roman" w:hAnsi="Times New Roman" w:cs="Times New Roman"/>
          <w:sz w:val="24"/>
          <w:szCs w:val="24"/>
        </w:rPr>
        <w:t>)(ClO</w:t>
      </w:r>
      <w:r w:rsidR="002E7094">
        <w:rPr>
          <w:rFonts w:ascii="Times New Roman" w:hAnsi="Times New Roman" w:cs="Times New Roman"/>
          <w:sz w:val="24"/>
          <w:szCs w:val="24"/>
          <w:vertAlign w:val="subscript"/>
        </w:rPr>
        <w:t>4</w:t>
      </w:r>
      <w:r w:rsidR="002E7094">
        <w:rPr>
          <w:rFonts w:ascii="Times New Roman" w:hAnsi="Times New Roman" w:cs="Times New Roman"/>
          <w:sz w:val="24"/>
          <w:szCs w:val="24"/>
        </w:rPr>
        <w:t>)</w:t>
      </w:r>
      <w:r w:rsidR="002E7094">
        <w:rPr>
          <w:rFonts w:ascii="Times New Roman" w:hAnsi="Times New Roman" w:cs="Times New Roman"/>
          <w:sz w:val="24"/>
          <w:szCs w:val="24"/>
          <w:vertAlign w:val="superscript"/>
        </w:rPr>
        <w:t>-</w:t>
      </w:r>
      <w:r w:rsidR="002E7094">
        <w:rPr>
          <w:rFonts w:ascii="Times New Roman" w:hAnsi="Times New Roman" w:cs="Times New Roman"/>
          <w:sz w:val="24"/>
          <w:szCs w:val="24"/>
        </w:rPr>
        <w:t>), and a potassium perchlorate-perchlorate adduct (</w:t>
      </w:r>
      <w:r w:rsidR="002E7094">
        <w:rPr>
          <w:rFonts w:ascii="Times New Roman" w:hAnsi="Times New Roman" w:cs="Times New Roman"/>
          <w:i/>
          <w:iCs/>
          <w:sz w:val="24"/>
          <w:szCs w:val="24"/>
        </w:rPr>
        <w:t xml:space="preserve">m/z </w:t>
      </w:r>
      <w:r w:rsidR="002E7094">
        <w:rPr>
          <w:rFonts w:ascii="Times New Roman" w:hAnsi="Times New Roman" w:cs="Times New Roman"/>
          <w:sz w:val="24"/>
          <w:szCs w:val="24"/>
        </w:rPr>
        <w:t>237 (KClO</w:t>
      </w:r>
      <w:r w:rsidR="002E7094">
        <w:rPr>
          <w:rFonts w:ascii="Times New Roman" w:hAnsi="Times New Roman" w:cs="Times New Roman"/>
          <w:sz w:val="24"/>
          <w:szCs w:val="24"/>
          <w:vertAlign w:val="subscript"/>
        </w:rPr>
        <w:t>4</w:t>
      </w:r>
      <w:r w:rsidR="002E7094">
        <w:rPr>
          <w:rFonts w:ascii="Times New Roman" w:hAnsi="Times New Roman" w:cs="Times New Roman"/>
          <w:sz w:val="24"/>
          <w:szCs w:val="24"/>
        </w:rPr>
        <w:t>)(ClO</w:t>
      </w:r>
      <w:r w:rsidR="002E7094">
        <w:rPr>
          <w:rFonts w:ascii="Times New Roman" w:hAnsi="Times New Roman" w:cs="Times New Roman"/>
          <w:sz w:val="24"/>
          <w:szCs w:val="24"/>
          <w:vertAlign w:val="subscript"/>
        </w:rPr>
        <w:t>4</w:t>
      </w:r>
      <w:r w:rsidR="002E7094">
        <w:rPr>
          <w:rFonts w:ascii="Times New Roman" w:hAnsi="Times New Roman" w:cs="Times New Roman"/>
          <w:sz w:val="24"/>
          <w:szCs w:val="24"/>
        </w:rPr>
        <w:t>)</w:t>
      </w:r>
      <w:r w:rsidR="002E7094">
        <w:rPr>
          <w:rFonts w:ascii="Times New Roman" w:hAnsi="Times New Roman" w:cs="Times New Roman"/>
          <w:sz w:val="24"/>
          <w:szCs w:val="24"/>
          <w:vertAlign w:val="superscript"/>
        </w:rPr>
        <w:t>-</w:t>
      </w:r>
      <w:r w:rsidR="002E7094">
        <w:rPr>
          <w:rFonts w:ascii="Times New Roman" w:hAnsi="Times New Roman" w:cs="Times New Roman"/>
          <w:sz w:val="24"/>
          <w:szCs w:val="24"/>
        </w:rPr>
        <w:t xml:space="preserve">) were readily observed in the mass spectra of the Jim Shockey’s Gold propellant </w:t>
      </w:r>
      <w:r w:rsidR="00DE2DB6">
        <w:rPr>
          <w:rFonts w:ascii="Times New Roman" w:hAnsi="Times New Roman" w:cs="Times New Roman"/>
          <w:sz w:val="24"/>
          <w:szCs w:val="24"/>
        </w:rPr>
        <w:t xml:space="preserve">(a commercially available black powder substitute) </w:t>
      </w:r>
      <w:r w:rsidR="002E7094">
        <w:rPr>
          <w:rFonts w:ascii="Times New Roman" w:hAnsi="Times New Roman" w:cs="Times New Roman"/>
          <w:sz w:val="24"/>
          <w:szCs w:val="24"/>
        </w:rPr>
        <w:t>samples</w:t>
      </w:r>
      <w:r w:rsidR="00234C50">
        <w:rPr>
          <w:rFonts w:ascii="Times New Roman" w:hAnsi="Times New Roman" w:cs="Times New Roman"/>
          <w:sz w:val="24"/>
          <w:szCs w:val="24"/>
        </w:rPr>
        <w:t xml:space="preserve"> (Figure S1)</w:t>
      </w:r>
      <w:r w:rsidR="002E7094">
        <w:rPr>
          <w:rFonts w:ascii="Times New Roman" w:hAnsi="Times New Roman" w:cs="Times New Roman"/>
          <w:sz w:val="24"/>
          <w:szCs w:val="24"/>
        </w:rPr>
        <w:t xml:space="preserve">. </w:t>
      </w:r>
      <w:r w:rsidR="00234C50" w:rsidRPr="00234C50">
        <w:rPr>
          <w:rFonts w:ascii="Times New Roman" w:hAnsi="Times New Roman" w:cs="Times New Roman"/>
          <w:sz w:val="24"/>
          <w:szCs w:val="24"/>
        </w:rPr>
        <w:t>In addition, minor peaks for</w:t>
      </w:r>
      <w:r w:rsidR="00234C50">
        <w:rPr>
          <w:rFonts w:ascii="Times New Roman" w:hAnsi="Times New Roman" w:cs="Times New Roman"/>
          <w:sz w:val="24"/>
          <w:szCs w:val="24"/>
        </w:rPr>
        <w:t xml:space="preserve"> degradation products of the propellant fuel, ascorbic acid, were also observed, including, </w:t>
      </w:r>
      <w:r w:rsidR="00234C50" w:rsidRPr="00234C50">
        <w:rPr>
          <w:rFonts w:ascii="Times New Roman" w:hAnsi="Times New Roman" w:cs="Times New Roman"/>
          <w:sz w:val="24"/>
          <w:szCs w:val="24"/>
        </w:rPr>
        <w:t xml:space="preserve">oxalic acid (OA: </w:t>
      </w:r>
      <w:r w:rsidR="00234C50" w:rsidRPr="00234C50">
        <w:rPr>
          <w:rFonts w:ascii="Times New Roman" w:hAnsi="Times New Roman" w:cs="Times New Roman"/>
          <w:i/>
          <w:iCs/>
          <w:sz w:val="24"/>
          <w:szCs w:val="24"/>
        </w:rPr>
        <w:t xml:space="preserve">m/z </w:t>
      </w:r>
      <w:r w:rsidR="00234C50" w:rsidRPr="00234C50">
        <w:rPr>
          <w:rFonts w:ascii="Times New Roman" w:hAnsi="Times New Roman" w:cs="Times New Roman"/>
          <w:sz w:val="24"/>
          <w:szCs w:val="24"/>
        </w:rPr>
        <w:t>89 [OA-H]</w:t>
      </w:r>
      <w:r w:rsidR="00234C50" w:rsidRPr="00234C50">
        <w:rPr>
          <w:rFonts w:ascii="Times New Roman" w:hAnsi="Times New Roman" w:cs="Times New Roman"/>
          <w:sz w:val="24"/>
          <w:szCs w:val="24"/>
          <w:vertAlign w:val="superscript"/>
        </w:rPr>
        <w:t>-</w:t>
      </w:r>
      <w:r w:rsidR="00234C50" w:rsidRPr="00234C50">
        <w:rPr>
          <w:rFonts w:ascii="Times New Roman" w:hAnsi="Times New Roman" w:cs="Times New Roman"/>
          <w:sz w:val="24"/>
          <w:szCs w:val="24"/>
        </w:rPr>
        <w:t xml:space="preserve">) and threonic acid (TA: </w:t>
      </w:r>
      <w:r w:rsidR="00234C50" w:rsidRPr="00234C50">
        <w:rPr>
          <w:rFonts w:ascii="Times New Roman" w:hAnsi="Times New Roman" w:cs="Times New Roman"/>
          <w:i/>
          <w:iCs/>
          <w:sz w:val="24"/>
          <w:szCs w:val="24"/>
        </w:rPr>
        <w:t xml:space="preserve">m/z </w:t>
      </w:r>
      <w:r w:rsidR="00234C50" w:rsidRPr="00234C50">
        <w:rPr>
          <w:rFonts w:ascii="Times New Roman" w:hAnsi="Times New Roman" w:cs="Times New Roman"/>
          <w:sz w:val="24"/>
          <w:szCs w:val="24"/>
        </w:rPr>
        <w:t>135</w:t>
      </w:r>
      <w:r w:rsidR="00234C50">
        <w:rPr>
          <w:rFonts w:ascii="Times New Roman" w:hAnsi="Times New Roman" w:cs="Times New Roman"/>
          <w:sz w:val="24"/>
          <w:szCs w:val="24"/>
        </w:rPr>
        <w:t xml:space="preserve"> [TA-H]</w:t>
      </w:r>
      <w:r w:rsidR="00234C50">
        <w:rPr>
          <w:rFonts w:ascii="Times New Roman" w:hAnsi="Times New Roman" w:cs="Times New Roman"/>
          <w:sz w:val="24"/>
          <w:szCs w:val="24"/>
          <w:vertAlign w:val="superscript"/>
        </w:rPr>
        <w:t>-</w:t>
      </w:r>
      <w:r w:rsidR="00234C50">
        <w:rPr>
          <w:rFonts w:ascii="Times New Roman" w:hAnsi="Times New Roman" w:cs="Times New Roman"/>
          <w:sz w:val="24"/>
          <w:szCs w:val="24"/>
        </w:rPr>
        <w:t xml:space="preserve">). </w:t>
      </w:r>
      <w:r w:rsidR="00E66DCE">
        <w:rPr>
          <w:rFonts w:ascii="Times New Roman" w:hAnsi="Times New Roman" w:cs="Times New Roman"/>
          <w:sz w:val="24"/>
          <w:szCs w:val="24"/>
        </w:rPr>
        <w:t xml:space="preserve">Ascorbic acid degradation </w:t>
      </w:r>
      <w:r w:rsidR="00E66DCE">
        <w:rPr>
          <w:rFonts w:ascii="Times New Roman" w:hAnsi="Times New Roman" w:cs="Times New Roman"/>
          <w:sz w:val="24"/>
          <w:szCs w:val="24"/>
        </w:rPr>
        <w:lastRenderedPageBreak/>
        <w:t>in solution has been demonstrated in the literature and expected here given the nature of OPSI-MS.</w:t>
      </w:r>
      <w:r w:rsidR="00E66DCE">
        <w:rPr>
          <w:rFonts w:ascii="Times New Roman" w:hAnsi="Times New Roman" w:cs="Times New Roman"/>
          <w:sz w:val="24"/>
          <w:szCs w:val="24"/>
        </w:rPr>
        <w:fldChar w:fldCharType="begin">
          <w:fldData xml:space="preserve">PEVuZE5vdGU+PENpdGU+PEF1dGhvcj5KYW5zc29uPC9BdXRob3I+PFllYXI+MjAwNDwvWWVhcj48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</w:fldData>
        </w:fldChar>
      </w:r>
      <w:r w:rsidR="00627405">
        <w:rPr>
          <w:rFonts w:ascii="Times New Roman" w:hAnsi="Times New Roman" w:cs="Times New Roman"/>
          <w:sz w:val="24"/>
          <w:szCs w:val="24"/>
        </w:rPr>
        <w:instrText xml:space="preserve"> ADDIN EN.CITE </w:instrText>
      </w:r>
      <w:r w:rsidR="00627405">
        <w:rPr>
          <w:rFonts w:ascii="Times New Roman" w:hAnsi="Times New Roman" w:cs="Times New Roman"/>
          <w:sz w:val="24"/>
          <w:szCs w:val="24"/>
        </w:rPr>
        <w:fldChar w:fldCharType="begin">
          <w:fldData xml:space="preserve">PEVuZE5vdGU+PENpdGU+PEF1dGhvcj5KYW5zc29uPC9BdXRob3I+PFllYXI+MjAwNDwvWWVhcj48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</w:fldData>
        </w:fldChar>
      </w:r>
      <w:r w:rsidR="00627405">
        <w:rPr>
          <w:rFonts w:ascii="Times New Roman" w:hAnsi="Times New Roman" w:cs="Times New Roman"/>
          <w:sz w:val="24"/>
          <w:szCs w:val="24"/>
        </w:rPr>
        <w:instrText xml:space="preserve"> ADDIN EN.CITE.DATA </w:instrText>
      </w:r>
      <w:r w:rsidR="00627405">
        <w:rPr>
          <w:rFonts w:ascii="Times New Roman" w:hAnsi="Times New Roman" w:cs="Times New Roman"/>
          <w:sz w:val="24"/>
          <w:szCs w:val="24"/>
        </w:rPr>
      </w:r>
      <w:r w:rsidR="00627405">
        <w:rPr>
          <w:rFonts w:ascii="Times New Roman" w:hAnsi="Times New Roman" w:cs="Times New Roman"/>
          <w:sz w:val="24"/>
          <w:szCs w:val="24"/>
        </w:rPr>
        <w:fldChar w:fldCharType="end"/>
      </w:r>
      <w:r w:rsidR="00E66DCE">
        <w:rPr>
          <w:rFonts w:ascii="Times New Roman" w:hAnsi="Times New Roman" w:cs="Times New Roman"/>
          <w:sz w:val="24"/>
          <w:szCs w:val="24"/>
        </w:rPr>
      </w:r>
      <w:r w:rsidR="00E66DCE">
        <w:rPr>
          <w:rFonts w:ascii="Times New Roman" w:hAnsi="Times New Roman" w:cs="Times New Roman"/>
          <w:sz w:val="24"/>
          <w:szCs w:val="24"/>
        </w:rPr>
        <w:fldChar w:fldCharType="separate"/>
      </w:r>
      <w:r w:rsidR="00627405" w:rsidRPr="00627405">
        <w:rPr>
          <w:rFonts w:ascii="Times New Roman" w:hAnsi="Times New Roman" w:cs="Times New Roman"/>
          <w:noProof/>
          <w:sz w:val="24"/>
          <w:szCs w:val="24"/>
          <w:vertAlign w:val="superscript"/>
        </w:rPr>
        <w:t>49, 50</w:t>
      </w:r>
      <w:r w:rsidR="00E66DCE">
        <w:rPr>
          <w:rFonts w:ascii="Times New Roman" w:hAnsi="Times New Roman" w:cs="Times New Roman"/>
          <w:sz w:val="24"/>
          <w:szCs w:val="24"/>
        </w:rPr>
        <w:fldChar w:fldCharType="end"/>
      </w:r>
    </w:p>
    <w:p w14:paraId="05A1BA55" w14:textId="07A0A169" w:rsidR="00AA0F8A" w:rsidRDefault="00AA0F8A" w:rsidP="00854206">
      <w:pPr>
        <w:spacing w:after="0" w:line="240" w:lineRule="auto"/>
        <w:jc w:val="center"/>
        <w:rPr>
          <w:rFonts w:ascii="Times New Roman" w:hAnsi="Times New Roman" w:cs="Times New Roman"/>
          <w:sz w:val="24"/>
          <w:szCs w:val="24"/>
        </w:rPr>
      </w:pPr>
    </w:p>
    <w:p w14:paraId="53E81B37" w14:textId="0224A71D" w:rsidR="00AA0F8A" w:rsidRDefault="00CE3A9B" w:rsidP="00854206">
      <w:pPr>
        <w:spacing w:after="0" w:line="240" w:lineRule="auto"/>
        <w:jc w:val="center"/>
        <w:rPr>
          <w:rFonts w:ascii="Times New Roman" w:hAnsi="Times New Roman" w:cs="Times New Roman"/>
          <w:sz w:val="24"/>
          <w:szCs w:val="24"/>
        </w:rPr>
      </w:pPr>
      <w:r>
        <w:rPr>
          <w:noProof/>
        </w:rPr>
        <w:drawing>
          <wp:inline distT="0" distB="0" distL="0" distR="0" wp14:anchorId="0902886C" wp14:editId="51854E96">
            <wp:extent cx="5033010" cy="4516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3010" cy="4516120"/>
                    </a:xfrm>
                    <a:prstGeom prst="rect">
                      <a:avLst/>
                    </a:prstGeom>
                    <a:noFill/>
                    <a:ln>
                      <a:noFill/>
                    </a:ln>
                  </pic:spPr>
                </pic:pic>
              </a:graphicData>
            </a:graphic>
          </wp:inline>
        </w:drawing>
      </w:r>
    </w:p>
    <w:p w14:paraId="39BF337C" w14:textId="2A7B9465" w:rsidR="005741AF" w:rsidRDefault="005741AF" w:rsidP="005741AF">
      <w:pPr>
        <w:jc w:val="both"/>
        <w:rPr>
          <w:rFonts w:ascii="Times New Roman" w:hAnsi="Times New Roman" w:cs="Times New Roman"/>
          <w:sz w:val="24"/>
          <w:szCs w:val="24"/>
        </w:rPr>
      </w:pPr>
      <w:r w:rsidRPr="00215443">
        <w:rPr>
          <w:rFonts w:ascii="Times New Roman" w:hAnsi="Times New Roman" w:cs="Times New Roman"/>
          <w:b/>
          <w:bCs/>
          <w:sz w:val="24"/>
          <w:szCs w:val="24"/>
        </w:rPr>
        <w:t>Figure 3</w:t>
      </w:r>
      <w:r>
        <w:rPr>
          <w:rFonts w:ascii="Times New Roman" w:hAnsi="Times New Roman" w:cs="Times New Roman"/>
          <w:sz w:val="24"/>
          <w:szCs w:val="24"/>
        </w:rPr>
        <w:t xml:space="preserve">. Box-whisker plots of peaks areas for inkjet printed wipe-based samples analyzed by OPSI-MS. Comparisons of (A) </w:t>
      </w:r>
      <w:r w:rsidR="00EC7506">
        <w:rPr>
          <w:rFonts w:ascii="Times New Roman" w:hAnsi="Times New Roman" w:cs="Times New Roman"/>
          <w:sz w:val="24"/>
          <w:szCs w:val="24"/>
        </w:rPr>
        <w:t xml:space="preserve">100 ng </w:t>
      </w:r>
      <w:r>
        <w:rPr>
          <w:rFonts w:ascii="Times New Roman" w:hAnsi="Times New Roman" w:cs="Times New Roman"/>
          <w:sz w:val="24"/>
          <w:szCs w:val="24"/>
        </w:rPr>
        <w:t xml:space="preserve">RDX: </w:t>
      </w:r>
      <w:r>
        <w:rPr>
          <w:rFonts w:ascii="Times New Roman" w:hAnsi="Times New Roman" w:cs="Times New Roman"/>
          <w:i/>
          <w:iCs/>
          <w:sz w:val="24"/>
          <w:szCs w:val="24"/>
        </w:rPr>
        <w:t xml:space="preserve">m/z </w:t>
      </w:r>
      <w:r>
        <w:rPr>
          <w:rFonts w:ascii="Times New Roman" w:hAnsi="Times New Roman" w:cs="Times New Roman"/>
          <w:sz w:val="24"/>
          <w:szCs w:val="24"/>
        </w:rPr>
        <w:t>281, [RDX+OAc]</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(B)</w:t>
      </w:r>
      <w:r w:rsidR="00EC7506">
        <w:rPr>
          <w:rFonts w:ascii="Times New Roman" w:hAnsi="Times New Roman" w:cs="Times New Roman"/>
          <w:sz w:val="24"/>
          <w:szCs w:val="24"/>
        </w:rPr>
        <w:t xml:space="preserve"> 100 ng</w:t>
      </w:r>
      <w:r>
        <w:rPr>
          <w:rFonts w:ascii="Times New Roman" w:hAnsi="Times New Roman" w:cs="Times New Roman"/>
          <w:sz w:val="24"/>
          <w:szCs w:val="24"/>
        </w:rPr>
        <w:t xml:space="preserve"> potassium perchlorate: </w:t>
      </w:r>
      <w:r>
        <w:rPr>
          <w:rFonts w:ascii="Times New Roman" w:hAnsi="Times New Roman" w:cs="Times New Roman"/>
          <w:i/>
          <w:iCs/>
          <w:sz w:val="24"/>
          <w:szCs w:val="24"/>
        </w:rPr>
        <w:t xml:space="preserve">m/z </w:t>
      </w:r>
      <w:r>
        <w:rPr>
          <w:rFonts w:ascii="Times New Roman" w:hAnsi="Times New Roman" w:cs="Times New Roman"/>
          <w:sz w:val="24"/>
          <w:szCs w:val="24"/>
        </w:rPr>
        <w:t>99, ClO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xml:space="preserve"> responses for PTFE-coated fiberglass weave and </w:t>
      </w:r>
      <w:r>
        <w:rPr>
          <w:rFonts w:ascii="Times New Roman" w:hAnsi="Times New Roman" w:cs="Times New Roman"/>
          <w:i/>
          <w:iCs/>
          <w:sz w:val="24"/>
          <w:szCs w:val="24"/>
        </w:rPr>
        <w:t>meta-</w:t>
      </w:r>
      <w:r>
        <w:rPr>
          <w:rFonts w:ascii="Times New Roman" w:hAnsi="Times New Roman" w:cs="Times New Roman"/>
          <w:sz w:val="24"/>
          <w:szCs w:val="24"/>
        </w:rPr>
        <w:t xml:space="preserve">aramid Nomex wipe materials. Comparisons of (C) </w:t>
      </w:r>
      <w:r w:rsidR="00EC7506">
        <w:rPr>
          <w:rFonts w:ascii="Times New Roman" w:hAnsi="Times New Roman" w:cs="Times New Roman"/>
          <w:sz w:val="24"/>
          <w:szCs w:val="24"/>
        </w:rPr>
        <w:t xml:space="preserve">100 ng </w:t>
      </w:r>
      <w:r>
        <w:rPr>
          <w:rFonts w:ascii="Times New Roman" w:hAnsi="Times New Roman" w:cs="Times New Roman"/>
          <w:sz w:val="24"/>
          <w:szCs w:val="24"/>
        </w:rPr>
        <w:t xml:space="preserve">RDX: </w:t>
      </w:r>
      <w:r>
        <w:rPr>
          <w:rFonts w:ascii="Times New Roman" w:hAnsi="Times New Roman" w:cs="Times New Roman"/>
          <w:i/>
          <w:iCs/>
          <w:sz w:val="24"/>
          <w:szCs w:val="24"/>
        </w:rPr>
        <w:t xml:space="preserve">m/z </w:t>
      </w:r>
      <w:r>
        <w:rPr>
          <w:rFonts w:ascii="Times New Roman" w:hAnsi="Times New Roman" w:cs="Times New Roman"/>
          <w:sz w:val="24"/>
          <w:szCs w:val="24"/>
        </w:rPr>
        <w:t>281,</w:t>
      </w:r>
      <w:r>
        <w:rPr>
          <w:rFonts w:ascii="Times New Roman" w:hAnsi="Times New Roman" w:cs="Times New Roman"/>
          <w:i/>
          <w:iCs/>
          <w:sz w:val="24"/>
          <w:szCs w:val="24"/>
        </w:rPr>
        <w:t xml:space="preserve"> </w:t>
      </w:r>
      <w:r>
        <w:rPr>
          <w:rFonts w:ascii="Times New Roman" w:hAnsi="Times New Roman" w:cs="Times New Roman"/>
          <w:sz w:val="24"/>
          <w:szCs w:val="24"/>
        </w:rPr>
        <w:t>[RDX+OAc]</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(D) </w:t>
      </w:r>
      <w:r w:rsidR="00EC7506">
        <w:rPr>
          <w:rFonts w:ascii="Times New Roman" w:hAnsi="Times New Roman" w:cs="Times New Roman"/>
          <w:sz w:val="24"/>
          <w:szCs w:val="24"/>
        </w:rPr>
        <w:t xml:space="preserve">100 ng </w:t>
      </w:r>
      <w:r>
        <w:rPr>
          <w:rFonts w:ascii="Times New Roman" w:hAnsi="Times New Roman" w:cs="Times New Roman"/>
          <w:sz w:val="24"/>
          <w:szCs w:val="24"/>
        </w:rPr>
        <w:t>cocaine, [</w:t>
      </w:r>
      <w:r w:rsidR="00555422">
        <w:rPr>
          <w:rFonts w:ascii="Times New Roman" w:hAnsi="Times New Roman" w:cs="Times New Roman"/>
          <w:sz w:val="24"/>
          <w:szCs w:val="24"/>
        </w:rPr>
        <w:t>c</w:t>
      </w:r>
      <w:r>
        <w:rPr>
          <w:rFonts w:ascii="Times New Roman" w:hAnsi="Times New Roman" w:cs="Times New Roman"/>
          <w:sz w:val="24"/>
          <w:szCs w:val="24"/>
        </w:rPr>
        <w:t>ocaine+H]</w:t>
      </w:r>
      <w:r>
        <w:rPr>
          <w:rFonts w:ascii="Times New Roman" w:hAnsi="Times New Roman" w:cs="Times New Roman"/>
          <w:sz w:val="24"/>
          <w:szCs w:val="24"/>
          <w:vertAlign w:val="superscript"/>
        </w:rPr>
        <w:t>+</w:t>
      </w:r>
      <w:r>
        <w:rPr>
          <w:rFonts w:ascii="Times New Roman" w:hAnsi="Times New Roman" w:cs="Times New Roman"/>
          <w:sz w:val="24"/>
          <w:szCs w:val="24"/>
        </w:rPr>
        <w:t xml:space="preserve"> responses </w:t>
      </w:r>
      <w:r w:rsidR="00FB4C79">
        <w:rPr>
          <w:rFonts w:ascii="Times New Roman" w:hAnsi="Times New Roman" w:cs="Times New Roman"/>
          <w:sz w:val="24"/>
          <w:szCs w:val="24"/>
        </w:rPr>
        <w:t>for single polarity and polarity switching methods</w:t>
      </w:r>
      <w:r>
        <w:rPr>
          <w:rFonts w:ascii="Times New Roman" w:hAnsi="Times New Roman" w:cs="Times New Roman"/>
          <w:sz w:val="24"/>
          <w:szCs w:val="24"/>
        </w:rPr>
        <w:t>. Boxes, whiskers, and outliers (</w:t>
      </w:r>
      <w:r w:rsidR="00215443" w:rsidRPr="00215443">
        <w:rPr>
          <w:rFonts w:ascii="Times New Roman" w:hAnsi="Times New Roman" w:cs="Times New Roman"/>
          <w:b/>
          <w:bCs/>
          <w:sz w:val="24"/>
          <w:szCs w:val="24"/>
        </w:rPr>
        <w:t>+</w:t>
      </w:r>
      <w:r>
        <w:rPr>
          <w:rFonts w:ascii="Times New Roman" w:hAnsi="Times New Roman" w:cs="Times New Roman"/>
          <w:sz w:val="24"/>
          <w:szCs w:val="24"/>
        </w:rPr>
        <w:t xml:space="preserve">) signify median ion ratio with lower and upper quartiles, 1.5× interquartile range, and ratios beyond that range. </w:t>
      </w:r>
      <w:r w:rsidR="00846D21">
        <w:rPr>
          <w:rFonts w:ascii="Times New Roman" w:hAnsi="Times New Roman" w:cs="Times New Roman"/>
          <w:sz w:val="24"/>
          <w:szCs w:val="24"/>
        </w:rPr>
        <w:t>Open circles</w:t>
      </w:r>
      <w:r w:rsidR="006F0ECE">
        <w:rPr>
          <w:rFonts w:ascii="Times New Roman" w:hAnsi="Times New Roman" w:cs="Times New Roman"/>
          <w:sz w:val="24"/>
          <w:szCs w:val="24"/>
        </w:rPr>
        <w:t xml:space="preserve"> </w:t>
      </w:r>
      <w:r w:rsidR="00BD0E8B">
        <w:rPr>
          <w:rFonts w:ascii="Times New Roman" w:hAnsi="Times New Roman" w:cs="Times New Roman"/>
          <w:sz w:val="24"/>
          <w:szCs w:val="24"/>
        </w:rPr>
        <w:t>represent data points and t</w:t>
      </w:r>
      <w:r>
        <w:rPr>
          <w:rFonts w:ascii="Times New Roman" w:hAnsi="Times New Roman" w:cs="Times New Roman"/>
          <w:sz w:val="24"/>
          <w:szCs w:val="24"/>
        </w:rPr>
        <w:t>riangles represent the 95% confidence intervals around each distribution’s median.</w:t>
      </w:r>
    </w:p>
    <w:p w14:paraId="39C2A58D" w14:textId="77777777" w:rsidR="00001836" w:rsidRDefault="00001836" w:rsidP="00001836">
      <w:pPr>
        <w:spacing w:after="0" w:line="480" w:lineRule="auto"/>
        <w:jc w:val="both"/>
        <w:rPr>
          <w:rFonts w:ascii="Times New Roman" w:hAnsi="Times New Roman" w:cs="Times New Roman"/>
          <w:sz w:val="24"/>
          <w:szCs w:val="24"/>
        </w:rPr>
      </w:pPr>
    </w:p>
    <w:p w14:paraId="3418DB67" w14:textId="77777777" w:rsidR="00B3790B" w:rsidRDefault="00B3790B" w:rsidP="00A31F40">
      <w:pPr>
        <w:spacing w:after="0" w:line="480" w:lineRule="auto"/>
        <w:ind w:firstLine="360"/>
        <w:jc w:val="both"/>
        <w:rPr>
          <w:rFonts w:ascii="Times New Roman" w:hAnsi="Times New Roman" w:cs="Times New Roman"/>
          <w:sz w:val="24"/>
          <w:szCs w:val="24"/>
        </w:rPr>
      </w:pPr>
    </w:p>
    <w:p w14:paraId="5B415166" w14:textId="7DAF8F7E" w:rsidR="00026F05" w:rsidRPr="00313D0C" w:rsidRDefault="00313D0C" w:rsidP="00313D0C">
      <w:pPr>
        <w:spacing w:after="0" w:line="480" w:lineRule="auto"/>
        <w:rPr>
          <w:rFonts w:ascii="Times New Roman" w:hAnsi="Times New Roman" w:cs="Times New Roman"/>
          <w:sz w:val="28"/>
          <w:szCs w:val="28"/>
        </w:rPr>
      </w:pPr>
      <w:r>
        <w:rPr>
          <w:rFonts w:ascii="Times New Roman" w:hAnsi="Times New Roman" w:cs="Times New Roman"/>
          <w:b/>
          <w:bCs/>
          <w:sz w:val="28"/>
          <w:szCs w:val="28"/>
        </w:rPr>
        <w:t xml:space="preserve">Conclusions </w:t>
      </w:r>
    </w:p>
    <w:p w14:paraId="71A2E40E" w14:textId="69F7D773" w:rsidR="00CC45FD" w:rsidRPr="00CC45FD" w:rsidRDefault="00CC45FD" w:rsidP="00313D0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This</w:t>
      </w:r>
      <w:r w:rsidR="00CB3957" w:rsidRPr="00CB3957">
        <w:rPr>
          <w:rFonts w:ascii="Times New Roman" w:hAnsi="Times New Roman" w:cs="Times New Roman"/>
          <w:sz w:val="24"/>
          <w:szCs w:val="24"/>
        </w:rPr>
        <w:t xml:space="preserve"> preliminary </w:t>
      </w:r>
      <w:r>
        <w:rPr>
          <w:rFonts w:ascii="Times New Roman" w:hAnsi="Times New Roman" w:cs="Times New Roman"/>
          <w:sz w:val="24"/>
          <w:szCs w:val="24"/>
        </w:rPr>
        <w:t>investigation of</w:t>
      </w:r>
      <w:r w:rsidR="00CB3957" w:rsidRPr="00CB3957">
        <w:rPr>
          <w:rFonts w:ascii="Times New Roman" w:hAnsi="Times New Roman" w:cs="Times New Roman"/>
          <w:sz w:val="24"/>
          <w:szCs w:val="24"/>
        </w:rPr>
        <w:t xml:space="preserve"> OPSI</w:t>
      </w:r>
      <w:r>
        <w:rPr>
          <w:rFonts w:ascii="Times New Roman" w:hAnsi="Times New Roman" w:cs="Times New Roman"/>
          <w:sz w:val="24"/>
          <w:szCs w:val="24"/>
        </w:rPr>
        <w:t>-</w:t>
      </w:r>
      <w:r w:rsidR="00CB3957" w:rsidRPr="00CB3957">
        <w:rPr>
          <w:rFonts w:ascii="Times New Roman" w:hAnsi="Times New Roman" w:cs="Times New Roman"/>
          <w:sz w:val="24"/>
          <w:szCs w:val="24"/>
        </w:rPr>
        <w:t xml:space="preserve">MS </w:t>
      </w:r>
      <w:r>
        <w:rPr>
          <w:rFonts w:ascii="Times New Roman" w:hAnsi="Times New Roman" w:cs="Times New Roman"/>
          <w:sz w:val="24"/>
          <w:szCs w:val="24"/>
        </w:rPr>
        <w:t xml:space="preserve">demonstrated a versatile platform for trace contraband detection. </w:t>
      </w:r>
      <w:r w:rsidR="00AB1B81">
        <w:rPr>
          <w:rFonts w:ascii="Times New Roman" w:hAnsi="Times New Roman" w:cs="Times New Roman"/>
          <w:sz w:val="24"/>
          <w:szCs w:val="24"/>
        </w:rPr>
        <w:t>Traditionally</w:t>
      </w:r>
      <w:r w:rsidR="008D4135">
        <w:rPr>
          <w:rFonts w:ascii="Times New Roman" w:hAnsi="Times New Roman" w:cs="Times New Roman"/>
          <w:sz w:val="24"/>
          <w:szCs w:val="24"/>
        </w:rPr>
        <w:t xml:space="preserve"> in </w:t>
      </w:r>
      <w:r w:rsidR="007F5B6C">
        <w:rPr>
          <w:rFonts w:ascii="Times New Roman" w:hAnsi="Times New Roman" w:cs="Times New Roman"/>
          <w:sz w:val="24"/>
          <w:szCs w:val="24"/>
        </w:rPr>
        <w:t>screening</w:t>
      </w:r>
      <w:r w:rsidR="008D4135">
        <w:rPr>
          <w:rFonts w:ascii="Times New Roman" w:hAnsi="Times New Roman" w:cs="Times New Roman"/>
          <w:sz w:val="24"/>
          <w:szCs w:val="24"/>
        </w:rPr>
        <w:t xml:space="preserve"> settings</w:t>
      </w:r>
      <w:r w:rsidR="00AB1B81">
        <w:rPr>
          <w:rFonts w:ascii="Times New Roman" w:hAnsi="Times New Roman" w:cs="Times New Roman"/>
          <w:sz w:val="24"/>
          <w:szCs w:val="24"/>
        </w:rPr>
        <w:t xml:space="preserve">, multiple techniques </w:t>
      </w:r>
      <w:r w:rsidR="00CD3BE9">
        <w:rPr>
          <w:rFonts w:ascii="Times New Roman" w:hAnsi="Times New Roman" w:cs="Times New Roman"/>
          <w:sz w:val="24"/>
          <w:szCs w:val="24"/>
        </w:rPr>
        <w:t xml:space="preserve">are employed </w:t>
      </w:r>
      <w:r w:rsidR="003C72C7">
        <w:rPr>
          <w:rFonts w:ascii="Times New Roman" w:hAnsi="Times New Roman" w:cs="Times New Roman"/>
          <w:sz w:val="24"/>
          <w:szCs w:val="24"/>
        </w:rPr>
        <w:t xml:space="preserve">for the detection of </w:t>
      </w:r>
      <w:r w:rsidR="00881633">
        <w:rPr>
          <w:rFonts w:ascii="Times New Roman" w:hAnsi="Times New Roman" w:cs="Times New Roman"/>
          <w:sz w:val="24"/>
          <w:szCs w:val="24"/>
        </w:rPr>
        <w:t>both organic and inorganic target threat</w:t>
      </w:r>
      <w:r w:rsidR="00447B50">
        <w:rPr>
          <w:rFonts w:ascii="Times New Roman" w:hAnsi="Times New Roman" w:cs="Times New Roman"/>
          <w:sz w:val="24"/>
          <w:szCs w:val="24"/>
        </w:rPr>
        <w:t xml:space="preserve"> compounds.</w:t>
      </w:r>
      <w:r w:rsidR="008D4135">
        <w:rPr>
          <w:rFonts w:ascii="Times New Roman" w:hAnsi="Times New Roman" w:cs="Times New Roman"/>
          <w:sz w:val="24"/>
          <w:szCs w:val="24"/>
        </w:rPr>
        <w:t xml:space="preserve"> Analytical techniques have long been striving for improved and combined</w:t>
      </w:r>
      <w:r w:rsidR="00447B50">
        <w:rPr>
          <w:rFonts w:ascii="Times New Roman" w:hAnsi="Times New Roman" w:cs="Times New Roman"/>
          <w:sz w:val="24"/>
          <w:szCs w:val="24"/>
        </w:rPr>
        <w:t xml:space="preserve"> </w:t>
      </w:r>
      <w:r w:rsidR="008D4135">
        <w:rPr>
          <w:rFonts w:ascii="Times New Roman" w:hAnsi="Times New Roman" w:cs="Times New Roman"/>
          <w:sz w:val="24"/>
          <w:szCs w:val="24"/>
        </w:rPr>
        <w:t xml:space="preserve">organic/inorganic detection methods. </w:t>
      </w:r>
      <w:r>
        <w:rPr>
          <w:rFonts w:ascii="Times New Roman" w:hAnsi="Times New Roman" w:cs="Times New Roman"/>
          <w:sz w:val="24"/>
          <w:szCs w:val="24"/>
        </w:rPr>
        <w:t xml:space="preserve">The liquid dissolution and extraction nature of the </w:t>
      </w:r>
      <w:r w:rsidR="00557CC5">
        <w:rPr>
          <w:rFonts w:ascii="Times New Roman" w:hAnsi="Times New Roman" w:cs="Times New Roman"/>
          <w:sz w:val="24"/>
          <w:szCs w:val="24"/>
        </w:rPr>
        <w:t xml:space="preserve">OPSI </w:t>
      </w:r>
      <w:r>
        <w:rPr>
          <w:rFonts w:ascii="Times New Roman" w:hAnsi="Times New Roman" w:cs="Times New Roman"/>
          <w:sz w:val="24"/>
          <w:szCs w:val="24"/>
        </w:rPr>
        <w:t>interface enabled sampling of</w:t>
      </w:r>
      <w:r w:rsidR="00C24B7F">
        <w:rPr>
          <w:rFonts w:ascii="Times New Roman" w:hAnsi="Times New Roman" w:cs="Times New Roman"/>
          <w:sz w:val="24"/>
          <w:szCs w:val="24"/>
        </w:rPr>
        <w:t xml:space="preserve"> both</w:t>
      </w:r>
      <w:r>
        <w:rPr>
          <w:rFonts w:ascii="Times New Roman" w:hAnsi="Times New Roman" w:cs="Times New Roman"/>
          <w:sz w:val="24"/>
          <w:szCs w:val="24"/>
        </w:rPr>
        <w:t xml:space="preserve"> </w:t>
      </w:r>
      <w:r w:rsidR="00557CC5">
        <w:rPr>
          <w:rFonts w:ascii="Times New Roman" w:hAnsi="Times New Roman" w:cs="Times New Roman"/>
          <w:sz w:val="24"/>
          <w:szCs w:val="24"/>
        </w:rPr>
        <w:t xml:space="preserve">organic explosives and </w:t>
      </w:r>
      <w:r>
        <w:rPr>
          <w:rFonts w:ascii="Times New Roman" w:hAnsi="Times New Roman" w:cs="Times New Roman"/>
          <w:sz w:val="24"/>
          <w:szCs w:val="24"/>
        </w:rPr>
        <w:t>nonvolatile inorganic oxidizers common to homemade explosives</w:t>
      </w:r>
      <w:r w:rsidR="00C24B7F">
        <w:rPr>
          <w:rFonts w:ascii="Times New Roman" w:hAnsi="Times New Roman" w:cs="Times New Roman"/>
          <w:sz w:val="24"/>
          <w:szCs w:val="24"/>
        </w:rPr>
        <w:t xml:space="preserve"> in a single </w:t>
      </w:r>
      <w:r w:rsidR="004E43D5">
        <w:rPr>
          <w:rFonts w:ascii="Times New Roman" w:hAnsi="Times New Roman" w:cs="Times New Roman"/>
          <w:sz w:val="24"/>
          <w:szCs w:val="24"/>
        </w:rPr>
        <w:t>analytical platform</w:t>
      </w:r>
      <w:r>
        <w:rPr>
          <w:rFonts w:ascii="Times New Roman" w:hAnsi="Times New Roman" w:cs="Times New Roman"/>
          <w:sz w:val="24"/>
          <w:szCs w:val="24"/>
        </w:rPr>
        <w:t xml:space="preserve">. Coupled to a compact single quadrupole mass spectrometer, the system exhibited several nanogram to sub-nanogram sensitivities. </w:t>
      </w:r>
      <w:r w:rsidR="002829E4">
        <w:rPr>
          <w:rFonts w:ascii="Times New Roman" w:hAnsi="Times New Roman" w:cs="Times New Roman"/>
          <w:sz w:val="24"/>
          <w:szCs w:val="24"/>
        </w:rPr>
        <w:t>However, these sensitivities were measured on pure compounds under ideal laboratory conditions</w:t>
      </w:r>
      <w:r w:rsidR="00CB3CE7">
        <w:rPr>
          <w:rFonts w:ascii="Times New Roman" w:hAnsi="Times New Roman" w:cs="Times New Roman"/>
          <w:sz w:val="24"/>
          <w:szCs w:val="24"/>
        </w:rPr>
        <w:t xml:space="preserve">. </w:t>
      </w:r>
      <w:r w:rsidR="00B021D0">
        <w:rPr>
          <w:rFonts w:ascii="Times New Roman" w:hAnsi="Times New Roman" w:cs="Times New Roman"/>
          <w:sz w:val="24"/>
          <w:szCs w:val="24"/>
        </w:rPr>
        <w:t xml:space="preserve">This study did not address performance under deployed settings or </w:t>
      </w:r>
      <w:r w:rsidR="00124EF4">
        <w:rPr>
          <w:rFonts w:ascii="Times New Roman" w:hAnsi="Times New Roman" w:cs="Times New Roman"/>
          <w:sz w:val="24"/>
          <w:szCs w:val="24"/>
        </w:rPr>
        <w:t>analysis of samples collected under real-world settings</w:t>
      </w:r>
      <w:r w:rsidR="007D1759">
        <w:rPr>
          <w:rFonts w:ascii="Times New Roman" w:hAnsi="Times New Roman" w:cs="Times New Roman"/>
          <w:sz w:val="24"/>
          <w:szCs w:val="24"/>
        </w:rPr>
        <w:t>. These aspects would limit sampling time, yield poor(er) sampling efficiency, introduce background interferences</w:t>
      </w:r>
      <w:r w:rsidR="00CC4605">
        <w:rPr>
          <w:rFonts w:ascii="Times New Roman" w:hAnsi="Times New Roman" w:cs="Times New Roman"/>
          <w:sz w:val="24"/>
          <w:szCs w:val="24"/>
        </w:rPr>
        <w:t>,</w:t>
      </w:r>
      <w:r w:rsidR="007D1759">
        <w:rPr>
          <w:rFonts w:ascii="Times New Roman" w:hAnsi="Times New Roman" w:cs="Times New Roman"/>
          <w:sz w:val="24"/>
          <w:szCs w:val="24"/>
        </w:rPr>
        <w:t xml:space="preserve"> and matrix effects. Therefore, n</w:t>
      </w:r>
      <w:r w:rsidR="00CB3CE7">
        <w:rPr>
          <w:rFonts w:ascii="Times New Roman" w:hAnsi="Times New Roman" w:cs="Times New Roman"/>
          <w:sz w:val="24"/>
          <w:szCs w:val="24"/>
        </w:rPr>
        <w:t xml:space="preserve">o direct conclusions </w:t>
      </w:r>
      <w:r w:rsidR="00277630">
        <w:rPr>
          <w:rFonts w:ascii="Times New Roman" w:hAnsi="Times New Roman" w:cs="Times New Roman"/>
          <w:sz w:val="24"/>
          <w:szCs w:val="24"/>
        </w:rPr>
        <w:t>were</w:t>
      </w:r>
      <w:r w:rsidR="00CB3CE7">
        <w:rPr>
          <w:rFonts w:ascii="Times New Roman" w:hAnsi="Times New Roman" w:cs="Times New Roman"/>
          <w:sz w:val="24"/>
          <w:szCs w:val="24"/>
        </w:rPr>
        <w:t xml:space="preserve"> drawn regarding applicability to real world screening arenas</w:t>
      </w:r>
      <w:r w:rsidR="007D1759">
        <w:rPr>
          <w:rFonts w:ascii="Times New Roman" w:hAnsi="Times New Roman" w:cs="Times New Roman"/>
          <w:sz w:val="24"/>
          <w:szCs w:val="24"/>
        </w:rPr>
        <w:t xml:space="preserve">. These questions will be examined in a follow-up publication. </w:t>
      </w:r>
      <w:r>
        <w:rPr>
          <w:rFonts w:ascii="Times New Roman" w:hAnsi="Times New Roman" w:cs="Times New Roman"/>
          <w:sz w:val="24"/>
          <w:szCs w:val="24"/>
        </w:rPr>
        <w:t xml:space="preserve">Future work may </w:t>
      </w:r>
      <w:r w:rsidR="007D1759">
        <w:rPr>
          <w:rFonts w:ascii="Times New Roman" w:hAnsi="Times New Roman" w:cs="Times New Roman"/>
          <w:sz w:val="24"/>
          <w:szCs w:val="24"/>
        </w:rPr>
        <w:t xml:space="preserve">also </w:t>
      </w:r>
      <w:r>
        <w:rPr>
          <w:rFonts w:ascii="Times New Roman" w:hAnsi="Times New Roman" w:cs="Times New Roman"/>
          <w:sz w:val="24"/>
          <w:szCs w:val="24"/>
        </w:rPr>
        <w:t>improve upon detection limits with optimization of the extraction solvent to maximize analyte solubility or through enhanced ionization with specific additives. This study also demonstrated the need for improving the repeatability of OPSI extraction-to-wipe sampling area interaction. Given the typical collection area of swipe sampling techniques, increasing the overall OPSI extraction area</w:t>
      </w:r>
      <w:r w:rsidR="003319C8">
        <w:rPr>
          <w:rFonts w:ascii="Times New Roman" w:hAnsi="Times New Roman" w:cs="Times New Roman"/>
          <w:sz w:val="24"/>
          <w:szCs w:val="24"/>
        </w:rPr>
        <w:t xml:space="preserve">, </w:t>
      </w:r>
      <w:r w:rsidR="001064D5">
        <w:rPr>
          <w:rFonts w:ascii="Times New Roman" w:hAnsi="Times New Roman" w:cs="Times New Roman"/>
          <w:sz w:val="24"/>
          <w:szCs w:val="24"/>
        </w:rPr>
        <w:t>automating sample rastering (</w:t>
      </w:r>
      <w:r w:rsidR="001064D5">
        <w:rPr>
          <w:rFonts w:ascii="Times New Roman" w:hAnsi="Times New Roman" w:cs="Times New Roman"/>
          <w:i/>
          <w:iCs/>
          <w:sz w:val="24"/>
          <w:szCs w:val="24"/>
        </w:rPr>
        <w:t xml:space="preserve">e.g., </w:t>
      </w:r>
      <w:r w:rsidR="0078727D">
        <w:rPr>
          <w:rFonts w:ascii="Times New Roman" w:hAnsi="Times New Roman" w:cs="Times New Roman"/>
          <w:sz w:val="24"/>
          <w:szCs w:val="24"/>
        </w:rPr>
        <w:t>spiral search),</w:t>
      </w:r>
      <w:r>
        <w:rPr>
          <w:rFonts w:ascii="Times New Roman" w:hAnsi="Times New Roman" w:cs="Times New Roman"/>
          <w:sz w:val="24"/>
          <w:szCs w:val="24"/>
        </w:rPr>
        <w:t xml:space="preserve"> or creating targeted localization of the sample collection (</w:t>
      </w:r>
      <w:r>
        <w:rPr>
          <w:rFonts w:ascii="Times New Roman" w:hAnsi="Times New Roman" w:cs="Times New Roman"/>
          <w:i/>
          <w:iCs/>
          <w:sz w:val="24"/>
          <w:szCs w:val="24"/>
        </w:rPr>
        <w:t xml:space="preserve">e.g., </w:t>
      </w:r>
      <w:r>
        <w:rPr>
          <w:rFonts w:ascii="Times New Roman" w:hAnsi="Times New Roman" w:cs="Times New Roman"/>
          <w:sz w:val="24"/>
          <w:szCs w:val="24"/>
        </w:rPr>
        <w:t xml:space="preserve">topographical slits to spatially control sample location) could reduce variability </w:t>
      </w:r>
      <w:r w:rsidR="009F0839">
        <w:rPr>
          <w:rFonts w:ascii="Times New Roman" w:hAnsi="Times New Roman" w:cs="Times New Roman"/>
          <w:sz w:val="24"/>
          <w:szCs w:val="24"/>
        </w:rPr>
        <w:t xml:space="preserve">and </w:t>
      </w:r>
      <w:r>
        <w:rPr>
          <w:rFonts w:ascii="Times New Roman" w:hAnsi="Times New Roman" w:cs="Times New Roman"/>
          <w:sz w:val="24"/>
          <w:szCs w:val="24"/>
        </w:rPr>
        <w:t xml:space="preserve">unnecessary </w:t>
      </w:r>
      <w:r w:rsidR="0012510E">
        <w:rPr>
          <w:rFonts w:ascii="Times New Roman" w:hAnsi="Times New Roman" w:cs="Times New Roman"/>
          <w:sz w:val="24"/>
          <w:szCs w:val="24"/>
        </w:rPr>
        <w:t xml:space="preserve">manual </w:t>
      </w:r>
      <w:r>
        <w:rPr>
          <w:rFonts w:ascii="Times New Roman" w:hAnsi="Times New Roman" w:cs="Times New Roman"/>
          <w:sz w:val="24"/>
          <w:szCs w:val="24"/>
        </w:rPr>
        <w:t xml:space="preserve">sample “searching” delays. </w:t>
      </w:r>
      <w:r w:rsidR="003C3FB6">
        <w:rPr>
          <w:rFonts w:ascii="Times New Roman" w:hAnsi="Times New Roman" w:cs="Times New Roman"/>
          <w:sz w:val="24"/>
          <w:szCs w:val="24"/>
        </w:rPr>
        <w:t>Methods to optimize the user-controlled wipe-to-solvent dome interaction are also needed. From a screening application standpoint, complete extraction of the available sample i</w:t>
      </w:r>
      <w:r w:rsidR="00C279F1">
        <w:rPr>
          <w:rFonts w:ascii="Times New Roman" w:hAnsi="Times New Roman" w:cs="Times New Roman"/>
          <w:sz w:val="24"/>
          <w:szCs w:val="24"/>
        </w:rPr>
        <w:t>s</w:t>
      </w:r>
      <w:r w:rsidR="003C3FB6">
        <w:rPr>
          <w:rFonts w:ascii="Times New Roman" w:hAnsi="Times New Roman" w:cs="Times New Roman"/>
          <w:sz w:val="24"/>
          <w:szCs w:val="24"/>
        </w:rPr>
        <w:t xml:space="preserve"> not required, rather just sufficient signal for alarm. Therefore, immediately bringing the </w:t>
      </w:r>
      <w:r w:rsidR="003C3FB6">
        <w:rPr>
          <w:rFonts w:ascii="Times New Roman" w:hAnsi="Times New Roman" w:cs="Times New Roman"/>
          <w:sz w:val="24"/>
          <w:szCs w:val="24"/>
        </w:rPr>
        <w:lastRenderedPageBreak/>
        <w:t>collected sample into contact with the OPSI solvent meniscus may prove beneficial. Ongoing and future work aim to explore these areas, additional system parameters, and further mixture analysis, potential signal suppression, and other</w:t>
      </w:r>
      <w:r w:rsidR="003C3FB6" w:rsidRPr="003C3FB6">
        <w:rPr>
          <w:rFonts w:ascii="Times New Roman" w:hAnsi="Times New Roman" w:cs="Times New Roman"/>
          <w:sz w:val="24"/>
          <w:szCs w:val="24"/>
        </w:rPr>
        <w:t xml:space="preserve"> </w:t>
      </w:r>
      <w:r w:rsidR="003C3FB6">
        <w:rPr>
          <w:rFonts w:ascii="Times New Roman" w:hAnsi="Times New Roman" w:cs="Times New Roman"/>
          <w:sz w:val="24"/>
          <w:szCs w:val="24"/>
        </w:rPr>
        <w:t>matrix effects.</w:t>
      </w:r>
    </w:p>
    <w:p w14:paraId="287D8A00" w14:textId="7323E728" w:rsidR="00CC45FD" w:rsidRDefault="00CC45FD" w:rsidP="00313D0C">
      <w:pPr>
        <w:spacing w:after="0" w:line="480" w:lineRule="auto"/>
        <w:ind w:firstLine="360"/>
        <w:jc w:val="both"/>
        <w:rPr>
          <w:rFonts w:ascii="Times New Roman" w:hAnsi="Times New Roman" w:cs="Times New Roman"/>
          <w:sz w:val="24"/>
          <w:szCs w:val="24"/>
        </w:rPr>
      </w:pPr>
    </w:p>
    <w:p w14:paraId="2FD29B3F" w14:textId="2C376D47" w:rsidR="00E762C0" w:rsidRPr="000751C4" w:rsidRDefault="00E762C0" w:rsidP="00E762C0">
      <w:pPr>
        <w:pStyle w:val="ElsHeading1"/>
        <w:numPr>
          <w:ilvl w:val="0"/>
          <w:numId w:val="0"/>
        </w:numPr>
        <w:spacing w:before="0" w:after="0" w:line="480" w:lineRule="auto"/>
        <w:rPr>
          <w:sz w:val="28"/>
          <w:szCs w:val="24"/>
        </w:rPr>
      </w:pPr>
      <w:bookmarkStart w:id="2" w:name="_Hlk77240092"/>
      <w:bookmarkStart w:id="3" w:name="_Hlk77240105"/>
      <w:r>
        <w:rPr>
          <w:sz w:val="28"/>
          <w:szCs w:val="24"/>
        </w:rPr>
        <w:t>Author Contributions</w:t>
      </w:r>
    </w:p>
    <w:p w14:paraId="644F5063" w14:textId="28E214F0" w:rsidR="00FD544C" w:rsidRPr="00E762C0" w:rsidRDefault="00E762C0" w:rsidP="00E762C0">
      <w:pPr>
        <w:suppressAutoHyphens/>
        <w:jc w:val="both"/>
        <w:rPr>
          <w:rFonts w:ascii="Times New Roman" w:hAnsi="Times New Roman" w:cs="Times New Roman"/>
          <w:sz w:val="24"/>
          <w:szCs w:val="24"/>
        </w:rPr>
      </w:pPr>
      <w:bookmarkStart w:id="4" w:name="_Hlk77240084"/>
      <w:bookmarkEnd w:id="2"/>
      <w:r>
        <w:rPr>
          <w:rFonts w:ascii="Times New Roman" w:hAnsi="Times New Roman" w:cs="Times New Roman"/>
          <w:sz w:val="24"/>
          <w:szCs w:val="24"/>
        </w:rPr>
        <w:t>TPF: Conceptualization, Formal analysis, Visualization, Writing – original draft, review, and editing</w:t>
      </w:r>
      <w:r w:rsidR="0088183C">
        <w:rPr>
          <w:rFonts w:ascii="Times New Roman" w:hAnsi="Times New Roman" w:cs="Times New Roman"/>
          <w:sz w:val="24"/>
          <w:szCs w:val="24"/>
        </w:rPr>
        <w:t>.</w:t>
      </w:r>
      <w:r w:rsidR="005C60D0">
        <w:rPr>
          <w:rFonts w:ascii="Times New Roman" w:hAnsi="Times New Roman" w:cs="Times New Roman"/>
          <w:sz w:val="24"/>
          <w:szCs w:val="24"/>
        </w:rPr>
        <w:t xml:space="preserve"> </w:t>
      </w:r>
      <w:r>
        <w:rPr>
          <w:rFonts w:ascii="Times New Roman" w:hAnsi="Times New Roman" w:cs="Times New Roman"/>
          <w:sz w:val="24"/>
          <w:szCs w:val="24"/>
        </w:rPr>
        <w:t xml:space="preserve">JL: Investigation, </w:t>
      </w:r>
      <w:r w:rsidR="0088183C">
        <w:rPr>
          <w:rFonts w:ascii="Times New Roman" w:hAnsi="Times New Roman" w:cs="Times New Roman"/>
          <w:sz w:val="24"/>
          <w:szCs w:val="24"/>
        </w:rPr>
        <w:t>Resources, Writing – review and editing.</w:t>
      </w:r>
      <w:r w:rsidR="005C60D0">
        <w:rPr>
          <w:rFonts w:ascii="Times New Roman" w:hAnsi="Times New Roman" w:cs="Times New Roman"/>
          <w:sz w:val="24"/>
          <w:szCs w:val="24"/>
        </w:rPr>
        <w:t xml:space="preserve"> </w:t>
      </w:r>
      <w:r>
        <w:rPr>
          <w:rFonts w:ascii="Times New Roman" w:hAnsi="Times New Roman" w:cs="Times New Roman"/>
          <w:sz w:val="24"/>
          <w:szCs w:val="24"/>
        </w:rPr>
        <w:t>CH:</w:t>
      </w:r>
      <w:r w:rsidR="0088183C">
        <w:rPr>
          <w:rFonts w:ascii="Times New Roman" w:hAnsi="Times New Roman" w:cs="Times New Roman"/>
          <w:sz w:val="24"/>
          <w:szCs w:val="24"/>
        </w:rPr>
        <w:t xml:space="preserve"> Investigation, Methodology, Resources, Writing – review and editing.</w:t>
      </w:r>
      <w:r w:rsidR="005C60D0">
        <w:rPr>
          <w:rFonts w:ascii="Times New Roman" w:hAnsi="Times New Roman" w:cs="Times New Roman"/>
          <w:sz w:val="24"/>
          <w:szCs w:val="24"/>
        </w:rPr>
        <w:t xml:space="preserve"> </w:t>
      </w:r>
      <w:r>
        <w:rPr>
          <w:rFonts w:ascii="Times New Roman" w:hAnsi="Times New Roman" w:cs="Times New Roman"/>
          <w:sz w:val="24"/>
          <w:szCs w:val="24"/>
        </w:rPr>
        <w:t>GG:</w:t>
      </w:r>
      <w:r w:rsidR="0088183C">
        <w:rPr>
          <w:rFonts w:ascii="Times New Roman" w:hAnsi="Times New Roman" w:cs="Times New Roman"/>
          <w:sz w:val="24"/>
          <w:szCs w:val="24"/>
        </w:rPr>
        <w:t xml:space="preserve"> Conceptualization, Funding acquisition, Methodology, Supervision, Writing – original draft, review, and editing.</w:t>
      </w:r>
      <w:r w:rsidR="005C60D0">
        <w:rPr>
          <w:rFonts w:ascii="Times New Roman" w:hAnsi="Times New Roman" w:cs="Times New Roman"/>
          <w:sz w:val="24"/>
          <w:szCs w:val="24"/>
        </w:rPr>
        <w:t xml:space="preserve"> </w:t>
      </w:r>
      <w:r w:rsidRPr="00E762C0">
        <w:rPr>
          <w:rFonts w:ascii="Times New Roman" w:hAnsi="Times New Roman" w:cs="Times New Roman"/>
          <w:sz w:val="24"/>
          <w:szCs w:val="24"/>
        </w:rPr>
        <w:t>All authors have read and</w:t>
      </w:r>
      <w:r>
        <w:rPr>
          <w:rFonts w:ascii="Times New Roman" w:hAnsi="Times New Roman" w:cs="Times New Roman"/>
          <w:sz w:val="24"/>
          <w:szCs w:val="24"/>
        </w:rPr>
        <w:t xml:space="preserve"> </w:t>
      </w:r>
      <w:r w:rsidRPr="00E762C0">
        <w:rPr>
          <w:rFonts w:ascii="Times New Roman" w:hAnsi="Times New Roman" w:cs="Times New Roman"/>
          <w:sz w:val="24"/>
          <w:szCs w:val="24"/>
        </w:rPr>
        <w:t>approved the</w:t>
      </w:r>
      <w:r>
        <w:rPr>
          <w:rFonts w:ascii="Times New Roman" w:hAnsi="Times New Roman" w:cs="Times New Roman"/>
          <w:sz w:val="24"/>
          <w:szCs w:val="24"/>
        </w:rPr>
        <w:t xml:space="preserve"> fi</w:t>
      </w:r>
      <w:r w:rsidRPr="00E762C0">
        <w:rPr>
          <w:rFonts w:ascii="Times New Roman" w:hAnsi="Times New Roman" w:cs="Times New Roman"/>
          <w:sz w:val="24"/>
          <w:szCs w:val="24"/>
        </w:rPr>
        <w:t>nal version of the manuscript.</w:t>
      </w:r>
    </w:p>
    <w:bookmarkEnd w:id="3"/>
    <w:bookmarkEnd w:id="4"/>
    <w:p w14:paraId="37ED61AB" w14:textId="77777777" w:rsidR="00E762C0" w:rsidRPr="00026F05" w:rsidRDefault="00E762C0" w:rsidP="00E762C0">
      <w:pPr>
        <w:suppressAutoHyphens/>
        <w:jc w:val="both"/>
        <w:rPr>
          <w:rFonts w:ascii="Times New Roman" w:hAnsi="Times New Roman" w:cs="Times New Roman"/>
          <w:b/>
          <w:spacing w:val="-3"/>
          <w:sz w:val="24"/>
          <w:szCs w:val="24"/>
          <w:lang w:eastAsia="zh-CN"/>
        </w:rPr>
      </w:pPr>
    </w:p>
    <w:p w14:paraId="23BF6905" w14:textId="77777777" w:rsidR="00E762C0" w:rsidRPr="00CB3957" w:rsidRDefault="00E762C0" w:rsidP="00E762C0">
      <w:pPr>
        <w:pStyle w:val="ElsParagraph"/>
        <w:spacing w:after="0" w:line="480" w:lineRule="auto"/>
        <w:ind w:firstLine="0"/>
        <w:rPr>
          <w:b/>
          <w:bCs/>
          <w:sz w:val="28"/>
          <w:szCs w:val="28"/>
        </w:rPr>
      </w:pPr>
      <w:r w:rsidRPr="00CB3957">
        <w:rPr>
          <w:b/>
          <w:bCs/>
          <w:sz w:val="28"/>
          <w:szCs w:val="28"/>
        </w:rPr>
        <w:t>Conflicts of interest</w:t>
      </w:r>
    </w:p>
    <w:p w14:paraId="012CAB54" w14:textId="7EB76401" w:rsidR="00E762C0" w:rsidRDefault="00E762C0" w:rsidP="00E762C0">
      <w:pPr>
        <w:pStyle w:val="ElsParagraph"/>
        <w:spacing w:after="0" w:line="480" w:lineRule="auto"/>
        <w:ind w:firstLine="0"/>
        <w:rPr>
          <w:sz w:val="24"/>
          <w:szCs w:val="24"/>
        </w:rPr>
      </w:pPr>
      <w:r w:rsidRPr="00CB3957">
        <w:rPr>
          <w:sz w:val="24"/>
          <w:szCs w:val="24"/>
        </w:rPr>
        <w:t>There are no conflicts to declare.</w:t>
      </w:r>
    </w:p>
    <w:p w14:paraId="5331BCCD" w14:textId="77777777" w:rsidR="00E762C0" w:rsidRDefault="00E762C0" w:rsidP="007B17A6">
      <w:pPr>
        <w:pStyle w:val="ElsHeading1"/>
        <w:numPr>
          <w:ilvl w:val="0"/>
          <w:numId w:val="0"/>
        </w:numPr>
        <w:spacing w:before="0" w:after="0" w:line="480" w:lineRule="auto"/>
        <w:rPr>
          <w:sz w:val="28"/>
          <w:szCs w:val="24"/>
        </w:rPr>
      </w:pPr>
    </w:p>
    <w:p w14:paraId="2C95973A" w14:textId="028F6C13" w:rsidR="007B17A6" w:rsidRPr="000751C4" w:rsidRDefault="007B17A6" w:rsidP="007B17A6">
      <w:pPr>
        <w:pStyle w:val="ElsHeading1"/>
        <w:numPr>
          <w:ilvl w:val="0"/>
          <w:numId w:val="0"/>
        </w:numPr>
        <w:spacing w:before="0" w:after="0" w:line="480" w:lineRule="auto"/>
        <w:rPr>
          <w:sz w:val="28"/>
          <w:szCs w:val="24"/>
        </w:rPr>
      </w:pPr>
      <w:r w:rsidRPr="000751C4">
        <w:rPr>
          <w:sz w:val="28"/>
          <w:szCs w:val="24"/>
        </w:rPr>
        <w:t>Acknowledgments</w:t>
      </w:r>
    </w:p>
    <w:p w14:paraId="01D74A0A" w14:textId="21A336DD" w:rsidR="007B17A6" w:rsidRDefault="007B17A6" w:rsidP="00600ACA">
      <w:pPr>
        <w:pStyle w:val="ElsParagraph"/>
        <w:spacing w:after="0" w:line="480" w:lineRule="auto"/>
        <w:ind w:firstLine="0"/>
        <w:rPr>
          <w:sz w:val="24"/>
          <w:szCs w:val="24"/>
        </w:rPr>
      </w:pPr>
      <w:r>
        <w:rPr>
          <w:sz w:val="24"/>
          <w:szCs w:val="24"/>
        </w:rPr>
        <w:t>The U.S. Department of Homeland Security Science and Technology Directorate sponsored a portion of the production of this material under Interagency Agreement</w:t>
      </w:r>
      <w:r w:rsidR="00743DAA">
        <w:rPr>
          <w:sz w:val="24"/>
          <w:szCs w:val="24"/>
        </w:rPr>
        <w:t>s</w:t>
      </w:r>
      <w:r>
        <w:rPr>
          <w:sz w:val="24"/>
          <w:szCs w:val="24"/>
        </w:rPr>
        <w:t xml:space="preserve"> IAA</w:t>
      </w:r>
      <w:r w:rsidR="00743DAA">
        <w:rPr>
          <w:sz w:val="24"/>
          <w:szCs w:val="24"/>
        </w:rPr>
        <w:t xml:space="preserve"> </w:t>
      </w:r>
      <w:r w:rsidR="004E7C58" w:rsidRPr="004E7C58">
        <w:rPr>
          <w:sz w:val="24"/>
          <w:szCs w:val="24"/>
        </w:rPr>
        <w:t>FTEN-18-00014</w:t>
      </w:r>
      <w:r>
        <w:rPr>
          <w:sz w:val="24"/>
          <w:szCs w:val="24"/>
        </w:rPr>
        <w:t xml:space="preserve"> </w:t>
      </w:r>
      <w:r w:rsidR="00743DAA">
        <w:rPr>
          <w:sz w:val="24"/>
          <w:szCs w:val="24"/>
        </w:rPr>
        <w:t xml:space="preserve">and </w:t>
      </w:r>
      <w:r w:rsidR="00743DAA" w:rsidRPr="00743DAA">
        <w:rPr>
          <w:sz w:val="24"/>
          <w:szCs w:val="24"/>
        </w:rPr>
        <w:t>FTPC-19-00040</w:t>
      </w:r>
      <w:r w:rsidR="00743DAA">
        <w:rPr>
          <w:sz w:val="24"/>
          <w:szCs w:val="24"/>
        </w:rPr>
        <w:t xml:space="preserve"> </w:t>
      </w:r>
      <w:r>
        <w:rPr>
          <w:sz w:val="24"/>
          <w:szCs w:val="24"/>
        </w:rPr>
        <w:t>with the National Institute of Standards and Technology.</w:t>
      </w:r>
      <w:r w:rsidR="005446A9">
        <w:rPr>
          <w:sz w:val="24"/>
          <w:szCs w:val="24"/>
        </w:rPr>
        <w:t xml:space="preserve"> The authors would like to thank Matthew Staymates of the National Institute of Standards and Technology </w:t>
      </w:r>
      <w:r w:rsidR="002F3DE0">
        <w:rPr>
          <w:sz w:val="24"/>
          <w:szCs w:val="24"/>
        </w:rPr>
        <w:t xml:space="preserve">for </w:t>
      </w:r>
      <w:r w:rsidR="00514776">
        <w:rPr>
          <w:sz w:val="24"/>
          <w:szCs w:val="24"/>
        </w:rPr>
        <w:t xml:space="preserve">his helpful discussions and 3D modeling assistance. </w:t>
      </w:r>
      <w:r>
        <w:rPr>
          <w:sz w:val="24"/>
          <w:szCs w:val="24"/>
        </w:rPr>
        <w:t xml:space="preserve"> </w:t>
      </w:r>
    </w:p>
    <w:p w14:paraId="1CB26608" w14:textId="77777777" w:rsidR="00CB3957" w:rsidRDefault="00CB3957" w:rsidP="00CB3957">
      <w:pPr>
        <w:pStyle w:val="ElsParagraph"/>
        <w:spacing w:after="0" w:line="480" w:lineRule="auto"/>
        <w:ind w:firstLine="0"/>
        <w:rPr>
          <w:sz w:val="24"/>
          <w:szCs w:val="24"/>
        </w:rPr>
      </w:pPr>
    </w:p>
    <w:p w14:paraId="25B5B67E" w14:textId="045DAC82" w:rsidR="007B17A6" w:rsidRPr="007B17A6" w:rsidRDefault="007B17A6" w:rsidP="00600ACA">
      <w:pPr>
        <w:spacing w:after="0" w:line="480" w:lineRule="auto"/>
        <w:jc w:val="both"/>
        <w:rPr>
          <w:rFonts w:ascii="Times New Roman" w:hAnsi="Times New Roman" w:cs="Times New Roman"/>
          <w:b/>
          <w:sz w:val="28"/>
        </w:rPr>
      </w:pPr>
      <w:r w:rsidRPr="007B17A6">
        <w:rPr>
          <w:rFonts w:ascii="Times New Roman" w:hAnsi="Times New Roman" w:cs="Times New Roman"/>
          <w:b/>
          <w:sz w:val="28"/>
        </w:rPr>
        <w:t>References</w:t>
      </w:r>
    </w:p>
    <w:p w14:paraId="600D6857" w14:textId="77777777" w:rsidR="00627405" w:rsidRPr="00627405" w:rsidRDefault="00FD58F9" w:rsidP="00627405">
      <w:pPr>
        <w:pStyle w:val="EndNoteBibliography"/>
        <w:spacing w:after="0"/>
        <w:ind w:left="360" w:hanging="360"/>
      </w:pPr>
      <w:r>
        <w:rPr>
          <w:szCs w:val="24"/>
        </w:rPr>
        <w:fldChar w:fldCharType="begin"/>
      </w:r>
      <w:r>
        <w:rPr>
          <w:szCs w:val="24"/>
        </w:rPr>
        <w:instrText xml:space="preserve"> ADDIN EN.REFLIST </w:instrText>
      </w:r>
      <w:r>
        <w:rPr>
          <w:szCs w:val="24"/>
        </w:rPr>
        <w:fldChar w:fldCharType="separate"/>
      </w:r>
      <w:r w:rsidR="00627405" w:rsidRPr="00627405">
        <w:t>1.</w:t>
      </w:r>
      <w:r w:rsidR="00627405" w:rsidRPr="00627405">
        <w:tab/>
        <w:t xml:space="preserve">J. Yinon, </w:t>
      </w:r>
      <w:r w:rsidR="00627405" w:rsidRPr="00627405">
        <w:rPr>
          <w:i/>
        </w:rPr>
        <w:t>TrAC Trends in Analytical Chemistry</w:t>
      </w:r>
      <w:r w:rsidR="00627405" w:rsidRPr="00627405">
        <w:t xml:space="preserve">, 2002, </w:t>
      </w:r>
      <w:r w:rsidR="00627405" w:rsidRPr="00627405">
        <w:rPr>
          <w:b/>
        </w:rPr>
        <w:t>21</w:t>
      </w:r>
      <w:r w:rsidR="00627405" w:rsidRPr="00627405">
        <w:t>, 292-301.</w:t>
      </w:r>
    </w:p>
    <w:p w14:paraId="37D014AF" w14:textId="77777777" w:rsidR="00627405" w:rsidRPr="00627405" w:rsidRDefault="00627405" w:rsidP="00627405">
      <w:pPr>
        <w:pStyle w:val="EndNoteBibliography"/>
        <w:spacing w:after="0"/>
        <w:ind w:left="360" w:hanging="360"/>
      </w:pPr>
      <w:r w:rsidRPr="00627405">
        <w:t>2.</w:t>
      </w:r>
      <w:r w:rsidRPr="00627405">
        <w:tab/>
        <w:t xml:space="preserve">J. Yinon, ed., </w:t>
      </w:r>
      <w:r w:rsidRPr="00627405">
        <w:rPr>
          <w:i/>
        </w:rPr>
        <w:t>Counterterrorist Detection Techniques of Explosives</w:t>
      </w:r>
      <w:r w:rsidRPr="00627405">
        <w:t>, Elsevier, B.V., Amsterdam, 2007.</w:t>
      </w:r>
    </w:p>
    <w:p w14:paraId="21FF5249" w14:textId="77777777" w:rsidR="00627405" w:rsidRPr="00627405" w:rsidRDefault="00627405" w:rsidP="00627405">
      <w:pPr>
        <w:pStyle w:val="EndNoteBibliography"/>
        <w:spacing w:after="0"/>
        <w:ind w:left="360" w:hanging="360"/>
      </w:pPr>
      <w:r w:rsidRPr="00627405">
        <w:t>3.</w:t>
      </w:r>
      <w:r w:rsidRPr="00627405">
        <w:tab/>
        <w:t xml:space="preserve">K. C. To, S. Ben-Jaber and I. P. Parkin, </w:t>
      </w:r>
      <w:r w:rsidRPr="00627405">
        <w:rPr>
          <w:i/>
        </w:rPr>
        <w:t>ACS Nano</w:t>
      </w:r>
      <w:r w:rsidRPr="00627405">
        <w:t xml:space="preserve">, 2020, </w:t>
      </w:r>
      <w:r w:rsidRPr="00627405">
        <w:rPr>
          <w:b/>
        </w:rPr>
        <w:t>14</w:t>
      </w:r>
      <w:r w:rsidRPr="00627405">
        <w:t>, 10804-10833.</w:t>
      </w:r>
    </w:p>
    <w:p w14:paraId="09892162" w14:textId="77777777" w:rsidR="00627405" w:rsidRPr="00627405" w:rsidRDefault="00627405" w:rsidP="00627405">
      <w:pPr>
        <w:pStyle w:val="EndNoteBibliography"/>
        <w:spacing w:after="0"/>
        <w:ind w:left="360" w:hanging="360"/>
      </w:pPr>
      <w:r w:rsidRPr="00627405">
        <w:lastRenderedPageBreak/>
        <w:t>4.</w:t>
      </w:r>
      <w:r w:rsidRPr="00627405">
        <w:tab/>
        <w:t xml:space="preserve">J. C. Oxley, J. L. Smith, E. Resende, E. Pearce and T. Chamberlain, </w:t>
      </w:r>
      <w:r w:rsidRPr="00627405">
        <w:rPr>
          <w:i/>
        </w:rPr>
        <w:t>Journal of forensic sciences</w:t>
      </w:r>
      <w:r w:rsidRPr="00627405">
        <w:t xml:space="preserve">, 2003, </w:t>
      </w:r>
      <w:r w:rsidRPr="00627405">
        <w:rPr>
          <w:b/>
        </w:rPr>
        <w:t>48</w:t>
      </w:r>
      <w:r w:rsidRPr="00627405">
        <w:t>, 334-342.</w:t>
      </w:r>
    </w:p>
    <w:p w14:paraId="6766D905" w14:textId="77777777" w:rsidR="00627405" w:rsidRPr="00627405" w:rsidRDefault="00627405" w:rsidP="00627405">
      <w:pPr>
        <w:pStyle w:val="EndNoteBibliography"/>
        <w:spacing w:after="0"/>
        <w:ind w:left="360" w:hanging="360"/>
      </w:pPr>
      <w:r w:rsidRPr="00627405">
        <w:t>5.</w:t>
      </w:r>
      <w:r w:rsidRPr="00627405">
        <w:tab/>
        <w:t xml:space="preserve">G. Gillen, J. Verkouteren, M. Najarro, M. Staymates, M. Verkouteren, R. Fletcher, S. Muramoto, J. Staymates, J. Lawrence, L. Robinson, E. Sisco, T. P. Forbes, J. Bennett and A. Bulk, in </w:t>
      </w:r>
      <w:r w:rsidRPr="00627405">
        <w:rPr>
          <w:i/>
        </w:rPr>
        <w:t>Homeland Security and Public Safety: Research, Applications, and Standards</w:t>
      </w:r>
      <w:r w:rsidRPr="00627405">
        <w:t>, eds. P. J. Mattson and J. L. Marshall, Astm International, West Conshohocken, 2019, vol. 1614, pp. 49-62.</w:t>
      </w:r>
    </w:p>
    <w:p w14:paraId="23D2BB72" w14:textId="77777777" w:rsidR="00627405" w:rsidRPr="00627405" w:rsidRDefault="00627405" w:rsidP="00627405">
      <w:pPr>
        <w:pStyle w:val="EndNoteBibliography"/>
        <w:spacing w:after="0"/>
        <w:ind w:left="360" w:hanging="360"/>
      </w:pPr>
      <w:r w:rsidRPr="00627405">
        <w:t>6.</w:t>
      </w:r>
      <w:r w:rsidRPr="00627405">
        <w:tab/>
        <w:t xml:space="preserve">I. A. Buryakov, </w:t>
      </w:r>
      <w:r w:rsidRPr="00627405">
        <w:rPr>
          <w:i/>
        </w:rPr>
        <w:t>Journal of Analytical Chemistry</w:t>
      </w:r>
      <w:r w:rsidRPr="00627405">
        <w:t xml:space="preserve">, 2011, </w:t>
      </w:r>
      <w:r w:rsidRPr="00627405">
        <w:rPr>
          <w:b/>
        </w:rPr>
        <w:t>66</w:t>
      </w:r>
      <w:r w:rsidRPr="00627405">
        <w:t>, 674.</w:t>
      </w:r>
    </w:p>
    <w:p w14:paraId="1D1FD5E1" w14:textId="77777777" w:rsidR="00627405" w:rsidRPr="00627405" w:rsidRDefault="00627405" w:rsidP="00627405">
      <w:pPr>
        <w:pStyle w:val="EndNoteBibliography"/>
        <w:spacing w:after="0"/>
        <w:ind w:left="360" w:hanging="360"/>
      </w:pPr>
      <w:r w:rsidRPr="00627405">
        <w:t>7.</w:t>
      </w:r>
      <w:r w:rsidRPr="00627405">
        <w:tab/>
        <w:t xml:space="preserve">R. G. Ewing, D. A. Atkinson, G. A. Eiceman and G. J. Ewing, </w:t>
      </w:r>
      <w:r w:rsidRPr="00627405">
        <w:rPr>
          <w:i/>
        </w:rPr>
        <w:t>Talanta</w:t>
      </w:r>
      <w:r w:rsidRPr="00627405">
        <w:t xml:space="preserve">, 2001, </w:t>
      </w:r>
      <w:r w:rsidRPr="00627405">
        <w:rPr>
          <w:b/>
        </w:rPr>
        <w:t>54</w:t>
      </w:r>
      <w:r w:rsidRPr="00627405">
        <w:t>, 515-529.</w:t>
      </w:r>
    </w:p>
    <w:p w14:paraId="286967C6" w14:textId="77777777" w:rsidR="00627405" w:rsidRPr="00627405" w:rsidRDefault="00627405" w:rsidP="00627405">
      <w:pPr>
        <w:pStyle w:val="EndNoteBibliography"/>
        <w:spacing w:after="0"/>
        <w:ind w:left="360" w:hanging="360"/>
      </w:pPr>
      <w:r w:rsidRPr="00627405">
        <w:t>8.</w:t>
      </w:r>
      <w:r w:rsidRPr="00627405">
        <w:tab/>
        <w:t xml:space="preserve">M. Mäkinen, M. Nousiainen and M. Sillanpää, </w:t>
      </w:r>
      <w:r w:rsidRPr="00627405">
        <w:rPr>
          <w:i/>
        </w:rPr>
        <w:t>Mass Spectrometry Reviews</w:t>
      </w:r>
      <w:r w:rsidRPr="00627405">
        <w:t xml:space="preserve">, 2011, </w:t>
      </w:r>
      <w:r w:rsidRPr="00627405">
        <w:rPr>
          <w:b/>
        </w:rPr>
        <w:t>30</w:t>
      </w:r>
      <w:r w:rsidRPr="00627405">
        <w:t>, 940-973.</w:t>
      </w:r>
    </w:p>
    <w:p w14:paraId="0C7A65D3" w14:textId="77777777" w:rsidR="00627405" w:rsidRPr="00627405" w:rsidRDefault="00627405" w:rsidP="00627405">
      <w:pPr>
        <w:pStyle w:val="EndNoteBibliography"/>
        <w:spacing w:after="0"/>
        <w:ind w:left="360" w:hanging="360"/>
      </w:pPr>
      <w:r w:rsidRPr="00627405">
        <w:t>9.</w:t>
      </w:r>
      <w:r w:rsidRPr="00627405">
        <w:tab/>
        <w:t xml:space="preserve">G. A. Eiceman, Z. Karpas and H. H. Hill, </w:t>
      </w:r>
      <w:r w:rsidRPr="00627405">
        <w:rPr>
          <w:i/>
        </w:rPr>
        <w:t>Ion Mobility Spectrometry</w:t>
      </w:r>
      <w:r w:rsidRPr="00627405">
        <w:t>, CRC Press, Boca Raton, FL, 3rd edn., 2013.</w:t>
      </w:r>
    </w:p>
    <w:p w14:paraId="115E0209" w14:textId="77777777" w:rsidR="00627405" w:rsidRPr="00627405" w:rsidRDefault="00627405" w:rsidP="00627405">
      <w:pPr>
        <w:pStyle w:val="EndNoteBibliography"/>
        <w:spacing w:after="0"/>
        <w:ind w:left="360" w:hanging="360"/>
      </w:pPr>
      <w:r w:rsidRPr="00627405">
        <w:t>10.</w:t>
      </w:r>
      <w:r w:rsidRPr="00627405">
        <w:tab/>
        <w:t xml:space="preserve">C. L. Crawford, H. Boudries, R. J. Reda, K. M. Roscioli, K. A. Kaplan, W. F. Siems and H. H. Hill, </w:t>
      </w:r>
      <w:r w:rsidRPr="00627405">
        <w:rPr>
          <w:i/>
        </w:rPr>
        <w:t>Analytical Chemistry</w:t>
      </w:r>
      <w:r w:rsidRPr="00627405">
        <w:t xml:space="preserve">, 2010, </w:t>
      </w:r>
      <w:r w:rsidRPr="00627405">
        <w:rPr>
          <w:b/>
        </w:rPr>
        <w:t>82</w:t>
      </w:r>
      <w:r w:rsidRPr="00627405">
        <w:t>, 387-393.</w:t>
      </w:r>
    </w:p>
    <w:p w14:paraId="2CDA2F9C" w14:textId="5520F29A" w:rsidR="00627405" w:rsidRPr="00627405" w:rsidRDefault="00627405" w:rsidP="00627405">
      <w:pPr>
        <w:pStyle w:val="EndNoteBibliography"/>
        <w:spacing w:after="0"/>
        <w:ind w:left="360" w:hanging="360"/>
      </w:pPr>
      <w:r w:rsidRPr="00627405">
        <w:t>11.</w:t>
      </w:r>
      <w:r w:rsidRPr="00627405">
        <w:tab/>
        <w:t xml:space="preserve">United States Bomb Data Center (USBDC) Explosives Incident Report (EIR), </w:t>
      </w:r>
      <w:hyperlink r:id="rId14" w:history="1">
        <w:r w:rsidRPr="00627405">
          <w:rPr>
            <w:rStyle w:val="Hyperlink"/>
          </w:rPr>
          <w:t>https://www.atf.gov/resource-center/data-statistics</w:t>
        </w:r>
      </w:hyperlink>
      <w:r w:rsidRPr="00627405">
        <w:t>, (accessed March 23, 2020).</w:t>
      </w:r>
    </w:p>
    <w:p w14:paraId="309D5DAA" w14:textId="77777777" w:rsidR="00627405" w:rsidRPr="00627405" w:rsidRDefault="00627405" w:rsidP="00627405">
      <w:pPr>
        <w:pStyle w:val="EndNoteBibliography"/>
        <w:spacing w:after="0"/>
        <w:ind w:left="360" w:hanging="360"/>
      </w:pPr>
      <w:r w:rsidRPr="00627405">
        <w:t>12.</w:t>
      </w:r>
      <w:r w:rsidRPr="00627405">
        <w:tab/>
        <w:t xml:space="preserve">T. P. Forbes, E. Sisco and M. Staymates, </w:t>
      </w:r>
      <w:r w:rsidRPr="00627405">
        <w:rPr>
          <w:i/>
        </w:rPr>
        <w:t>Analytical Chemistry</w:t>
      </w:r>
      <w:r w:rsidRPr="00627405">
        <w:t xml:space="preserve">, 2018, </w:t>
      </w:r>
      <w:r w:rsidRPr="00627405">
        <w:rPr>
          <w:b/>
        </w:rPr>
        <w:t>90</w:t>
      </w:r>
      <w:r w:rsidRPr="00627405">
        <w:t>, 6419-6425.</w:t>
      </w:r>
    </w:p>
    <w:p w14:paraId="04D2ECB2" w14:textId="77777777" w:rsidR="00627405" w:rsidRPr="00627405" w:rsidRDefault="00627405" w:rsidP="00627405">
      <w:pPr>
        <w:pStyle w:val="EndNoteBibliography"/>
        <w:spacing w:after="0"/>
        <w:ind w:left="360" w:hanging="360"/>
      </w:pPr>
      <w:r w:rsidRPr="00627405">
        <w:t>13.</w:t>
      </w:r>
      <w:r w:rsidRPr="00627405">
        <w:tab/>
        <w:t xml:space="preserve">J. A. Kelley, A. Ostrinskaya, G. Geurtsen and R. R. Kunz, </w:t>
      </w:r>
      <w:r w:rsidRPr="00627405">
        <w:rPr>
          <w:i/>
        </w:rPr>
        <w:t>Rapid Communications in Mass Spectrometry</w:t>
      </w:r>
      <w:r w:rsidRPr="00627405">
        <w:t xml:space="preserve">, 2016, </w:t>
      </w:r>
      <w:r w:rsidRPr="00627405">
        <w:rPr>
          <w:b/>
        </w:rPr>
        <w:t>30</w:t>
      </w:r>
      <w:r w:rsidRPr="00627405">
        <w:t>, 191-198.</w:t>
      </w:r>
    </w:p>
    <w:p w14:paraId="65664F09" w14:textId="77777777" w:rsidR="00627405" w:rsidRPr="00627405" w:rsidRDefault="00627405" w:rsidP="00627405">
      <w:pPr>
        <w:pStyle w:val="EndNoteBibliography"/>
        <w:spacing w:after="0"/>
        <w:ind w:left="360" w:hanging="360"/>
      </w:pPr>
      <w:r w:rsidRPr="00627405">
        <w:t>14.</w:t>
      </w:r>
      <w:r w:rsidRPr="00627405">
        <w:tab/>
        <w:t xml:space="preserve">L. Peng, L. Hua, W. Wang, Q. Zhou and H. Li, </w:t>
      </w:r>
      <w:r w:rsidRPr="00627405">
        <w:rPr>
          <w:i/>
        </w:rPr>
        <w:t>Scientific Reports</w:t>
      </w:r>
      <w:r w:rsidRPr="00627405">
        <w:t xml:space="preserve">, 2014, </w:t>
      </w:r>
      <w:r w:rsidRPr="00627405">
        <w:rPr>
          <w:b/>
        </w:rPr>
        <w:t>4</w:t>
      </w:r>
      <w:r w:rsidRPr="00627405">
        <w:t>, 6631.</w:t>
      </w:r>
    </w:p>
    <w:p w14:paraId="688CD808" w14:textId="77777777" w:rsidR="00627405" w:rsidRPr="00627405" w:rsidRDefault="00627405" w:rsidP="00627405">
      <w:pPr>
        <w:pStyle w:val="EndNoteBibliography"/>
        <w:spacing w:after="0"/>
        <w:ind w:left="360" w:hanging="360"/>
      </w:pPr>
      <w:r w:rsidRPr="00627405">
        <w:t>15.</w:t>
      </w:r>
      <w:r w:rsidRPr="00627405">
        <w:tab/>
        <w:t xml:space="preserve">T. P. Forbes, S. T. Krauss and G. Gillen, </w:t>
      </w:r>
      <w:r w:rsidRPr="00627405">
        <w:rPr>
          <w:i/>
        </w:rPr>
        <w:t>Trac-Trends in Analytical Chemistry</w:t>
      </w:r>
      <w:r w:rsidRPr="00627405">
        <w:t xml:space="preserve">, 2020, </w:t>
      </w:r>
      <w:r w:rsidRPr="00627405">
        <w:rPr>
          <w:b/>
        </w:rPr>
        <w:t>131</w:t>
      </w:r>
      <w:r w:rsidRPr="00627405">
        <w:t>.</w:t>
      </w:r>
    </w:p>
    <w:p w14:paraId="42EAB917" w14:textId="77777777" w:rsidR="00627405" w:rsidRPr="00627405" w:rsidRDefault="00627405" w:rsidP="00627405">
      <w:pPr>
        <w:pStyle w:val="EndNoteBibliography"/>
        <w:spacing w:after="0"/>
        <w:ind w:left="360" w:hanging="360"/>
      </w:pPr>
      <w:r w:rsidRPr="00627405">
        <w:t>16.</w:t>
      </w:r>
      <w:r w:rsidRPr="00627405">
        <w:tab/>
        <w:t xml:space="preserve">S. T. Krauss, T. P. Forbes, J. A. Lawrence, G. Gillen and J. R. Verkouteren, </w:t>
      </w:r>
      <w:r w:rsidRPr="00627405">
        <w:rPr>
          <w:i/>
        </w:rPr>
        <w:t>Electrophoresis</w:t>
      </w:r>
      <w:r w:rsidRPr="00627405">
        <w:t xml:space="preserve">, 2020, </w:t>
      </w:r>
      <w:r w:rsidRPr="00627405">
        <w:rPr>
          <w:b/>
        </w:rPr>
        <w:t>41</w:t>
      </w:r>
      <w:r w:rsidRPr="00627405">
        <w:t>, 1482-1490.</w:t>
      </w:r>
    </w:p>
    <w:p w14:paraId="341A5003" w14:textId="77777777" w:rsidR="00627405" w:rsidRPr="00627405" w:rsidRDefault="00627405" w:rsidP="00627405">
      <w:pPr>
        <w:pStyle w:val="EndNoteBibliography"/>
        <w:spacing w:after="0"/>
        <w:ind w:left="360" w:hanging="360"/>
      </w:pPr>
      <w:r w:rsidRPr="00627405">
        <w:t>17.</w:t>
      </w:r>
      <w:r w:rsidRPr="00627405">
        <w:tab/>
        <w:t xml:space="preserve">S. T. Krauss, T. P. Forbes and D. Jobes, </w:t>
      </w:r>
      <w:r w:rsidRPr="00627405">
        <w:rPr>
          <w:i/>
        </w:rPr>
        <w:t>Electrophoresis</w:t>
      </w:r>
      <w:r w:rsidRPr="00627405">
        <w:t xml:space="preserve">, 2021, </w:t>
      </w:r>
      <w:r w:rsidRPr="00627405">
        <w:rPr>
          <w:b/>
        </w:rPr>
        <w:t>42</w:t>
      </w:r>
      <w:r w:rsidRPr="00627405">
        <w:t>, 279-288.</w:t>
      </w:r>
    </w:p>
    <w:p w14:paraId="1CCF1227" w14:textId="77777777" w:rsidR="00627405" w:rsidRPr="00627405" w:rsidRDefault="00627405" w:rsidP="00627405">
      <w:pPr>
        <w:pStyle w:val="EndNoteBibliography"/>
        <w:spacing w:after="0"/>
        <w:ind w:left="360" w:hanging="360"/>
      </w:pPr>
      <w:r w:rsidRPr="00627405">
        <w:t>18.</w:t>
      </w:r>
      <w:r w:rsidRPr="00627405">
        <w:tab/>
        <w:t xml:space="preserve">G. A. Blanco, Y. H. Nai, E. F. Hilder, R. A. Shellie, G. W. Dicinoski, P. R. Haddad and M. C. Breadmore, </w:t>
      </w:r>
      <w:r w:rsidRPr="00627405">
        <w:rPr>
          <w:i/>
        </w:rPr>
        <w:t>Analytical Chemistry</w:t>
      </w:r>
      <w:r w:rsidRPr="00627405">
        <w:t xml:space="preserve">, 2011, </w:t>
      </w:r>
      <w:r w:rsidRPr="00627405">
        <w:rPr>
          <w:b/>
        </w:rPr>
        <w:t>83</w:t>
      </w:r>
      <w:r w:rsidRPr="00627405">
        <w:t>, 9068-9075.</w:t>
      </w:r>
    </w:p>
    <w:p w14:paraId="229BFBFD" w14:textId="77777777" w:rsidR="00627405" w:rsidRPr="00627405" w:rsidRDefault="00627405" w:rsidP="00627405">
      <w:pPr>
        <w:pStyle w:val="EndNoteBibliography"/>
        <w:spacing w:after="0"/>
        <w:ind w:left="360" w:hanging="360"/>
      </w:pPr>
      <w:r w:rsidRPr="00627405">
        <w:t>19.</w:t>
      </w:r>
      <w:r w:rsidRPr="00627405">
        <w:tab/>
        <w:t xml:space="preserve">S. S. M. Hassan, A. Galal Eldin, A. E.-G. E. Amr, M. A. Al-Omar and A. H. Kamel, </w:t>
      </w:r>
      <w:r w:rsidRPr="00627405">
        <w:rPr>
          <w:i/>
        </w:rPr>
        <w:t>Sensors</w:t>
      </w:r>
      <w:r w:rsidRPr="00627405">
        <w:t xml:space="preserve">, 2019, </w:t>
      </w:r>
      <w:r w:rsidRPr="00627405">
        <w:rPr>
          <w:b/>
        </w:rPr>
        <w:t>19</w:t>
      </w:r>
      <w:r w:rsidRPr="00627405">
        <w:t>, 2697.</w:t>
      </w:r>
    </w:p>
    <w:p w14:paraId="24EFB026" w14:textId="77777777" w:rsidR="00627405" w:rsidRPr="00627405" w:rsidRDefault="00627405" w:rsidP="00627405">
      <w:pPr>
        <w:pStyle w:val="EndNoteBibliography"/>
        <w:spacing w:after="0"/>
        <w:ind w:left="360" w:hanging="360"/>
      </w:pPr>
      <w:r w:rsidRPr="00627405">
        <w:t>20.</w:t>
      </w:r>
      <w:r w:rsidRPr="00627405">
        <w:tab/>
        <w:t xml:space="preserve">A. Ostrinskaya, R. R. Kunz, M. Clark, R. P. Kingsborough, T.-H. Ong and S. Deneault, </w:t>
      </w:r>
      <w:r w:rsidRPr="00627405">
        <w:rPr>
          <w:i/>
        </w:rPr>
        <w:t>Journal of Forensic Sciences</w:t>
      </w:r>
      <w:r w:rsidRPr="00627405">
        <w:t xml:space="preserve">, 2019, </w:t>
      </w:r>
      <w:r w:rsidRPr="00627405">
        <w:rPr>
          <w:b/>
        </w:rPr>
        <w:t>64</w:t>
      </w:r>
      <w:r w:rsidRPr="00627405">
        <w:t>, 223-230.</w:t>
      </w:r>
    </w:p>
    <w:p w14:paraId="617DDA07" w14:textId="77777777" w:rsidR="00627405" w:rsidRPr="00627405" w:rsidRDefault="00627405" w:rsidP="00627405">
      <w:pPr>
        <w:pStyle w:val="EndNoteBibliography"/>
        <w:spacing w:after="0"/>
        <w:ind w:left="360" w:hanging="360"/>
      </w:pPr>
      <w:r w:rsidRPr="00627405">
        <w:t>21.</w:t>
      </w:r>
      <w:r w:rsidRPr="00627405">
        <w:tab/>
        <w:t xml:space="preserve">V. V. Hernandes, M. F. Franco, J. M. Santos, J. J. Melendez-Perez, D. R. d. Morais, W. F. d. C. Rocha, R. Borges, W. de Souza, J. J. Zacca, L. P. L. Logrado, M. N. Eberlin and D. N. Correa, </w:t>
      </w:r>
      <w:r w:rsidRPr="00627405">
        <w:rPr>
          <w:i/>
        </w:rPr>
        <w:t>Forensic Science International</w:t>
      </w:r>
      <w:r w:rsidRPr="00627405">
        <w:t xml:space="preserve">, 2015, </w:t>
      </w:r>
      <w:r w:rsidRPr="00627405">
        <w:rPr>
          <w:b/>
        </w:rPr>
        <w:t>249</w:t>
      </w:r>
      <w:r w:rsidRPr="00627405">
        <w:t>, 156-164.</w:t>
      </w:r>
    </w:p>
    <w:p w14:paraId="1BC63100" w14:textId="77777777" w:rsidR="00627405" w:rsidRPr="00627405" w:rsidRDefault="00627405" w:rsidP="00627405">
      <w:pPr>
        <w:pStyle w:val="EndNoteBibliography"/>
        <w:spacing w:after="0"/>
        <w:ind w:left="360" w:hanging="360"/>
      </w:pPr>
      <w:r w:rsidRPr="00627405">
        <w:t>22.</w:t>
      </w:r>
      <w:r w:rsidRPr="00627405">
        <w:tab/>
        <w:t xml:space="preserve">E. Sokol, A. U. Jackson and R. G. Cooks, </w:t>
      </w:r>
      <w:r w:rsidRPr="00627405">
        <w:rPr>
          <w:i/>
        </w:rPr>
        <w:t>Cent. Eur. J. Chem.</w:t>
      </w:r>
      <w:r w:rsidRPr="00627405">
        <w:t xml:space="preserve">, 2011, </w:t>
      </w:r>
      <w:r w:rsidRPr="00627405">
        <w:rPr>
          <w:b/>
        </w:rPr>
        <w:t>9</w:t>
      </w:r>
      <w:r w:rsidRPr="00627405">
        <w:t>, 790-797.</w:t>
      </w:r>
    </w:p>
    <w:p w14:paraId="01BE527F" w14:textId="77777777" w:rsidR="00627405" w:rsidRPr="00627405" w:rsidRDefault="00627405" w:rsidP="00627405">
      <w:pPr>
        <w:pStyle w:val="EndNoteBibliography"/>
        <w:spacing w:after="0"/>
        <w:ind w:left="360" w:hanging="360"/>
      </w:pPr>
      <w:r w:rsidRPr="00627405">
        <w:t>23.</w:t>
      </w:r>
      <w:r w:rsidRPr="00627405">
        <w:tab/>
        <w:t xml:space="preserve">T. P. Forbes and E. Sisco, </w:t>
      </w:r>
      <w:r w:rsidRPr="00627405">
        <w:rPr>
          <w:i/>
        </w:rPr>
        <w:t>Analytical Chemistry</w:t>
      </w:r>
      <w:r w:rsidRPr="00627405">
        <w:t xml:space="preserve">, 2014, </w:t>
      </w:r>
      <w:r w:rsidRPr="00627405">
        <w:rPr>
          <w:b/>
        </w:rPr>
        <w:t>86</w:t>
      </w:r>
      <w:r w:rsidRPr="00627405">
        <w:t>, 7788-7797.</w:t>
      </w:r>
    </w:p>
    <w:p w14:paraId="7F112AC7" w14:textId="77777777" w:rsidR="00627405" w:rsidRPr="00627405" w:rsidRDefault="00627405" w:rsidP="00627405">
      <w:pPr>
        <w:pStyle w:val="EndNoteBibliography"/>
        <w:spacing w:after="0"/>
        <w:ind w:left="360" w:hanging="360"/>
      </w:pPr>
      <w:r w:rsidRPr="00627405">
        <w:t>24.</w:t>
      </w:r>
      <w:r w:rsidRPr="00627405">
        <w:tab/>
        <w:t xml:space="preserve">K. Clemons, C. Nnaji and G. F. Verbeck, </w:t>
      </w:r>
      <w:r w:rsidRPr="00627405">
        <w:rPr>
          <w:i/>
        </w:rPr>
        <w:t>Journal of The American Society for Mass Spectrometry</w:t>
      </w:r>
      <w:r w:rsidRPr="00627405">
        <w:t xml:space="preserve">, 2014, </w:t>
      </w:r>
      <w:r w:rsidRPr="00627405">
        <w:rPr>
          <w:b/>
        </w:rPr>
        <w:t>25</w:t>
      </w:r>
      <w:r w:rsidRPr="00627405">
        <w:t>, 705-711.</w:t>
      </w:r>
    </w:p>
    <w:p w14:paraId="1811A372" w14:textId="77777777" w:rsidR="00627405" w:rsidRPr="00627405" w:rsidRDefault="00627405" w:rsidP="00627405">
      <w:pPr>
        <w:pStyle w:val="EndNoteBibliography"/>
        <w:spacing w:after="0"/>
        <w:ind w:left="360" w:hanging="360"/>
      </w:pPr>
      <w:r w:rsidRPr="00627405">
        <w:t>25.</w:t>
      </w:r>
      <w:r w:rsidRPr="00627405">
        <w:tab/>
        <w:t xml:space="preserve">NRC, </w:t>
      </w:r>
      <w:r w:rsidRPr="00627405">
        <w:rPr>
          <w:i/>
        </w:rPr>
        <w:t>Opportunities to Improve Airport Passenger Screening with Mass Spectrometry</w:t>
      </w:r>
      <w:r w:rsidRPr="00627405">
        <w:t>, The National Academies Press, Washington, DC, 2004.</w:t>
      </w:r>
    </w:p>
    <w:p w14:paraId="41425314" w14:textId="3DDAF307" w:rsidR="00627405" w:rsidRPr="00627405" w:rsidRDefault="00627405" w:rsidP="00627405">
      <w:pPr>
        <w:pStyle w:val="EndNoteBibliography"/>
        <w:spacing w:after="0"/>
        <w:ind w:left="360" w:hanging="360"/>
      </w:pPr>
      <w:r w:rsidRPr="00627405">
        <w:t>26.</w:t>
      </w:r>
      <w:r w:rsidRPr="00627405">
        <w:tab/>
        <w:t xml:space="preserve">K. Evans-Nguyen, A. R. Stelmack, P. C. Clowser, J. M. Holtz and C. C. Mulligan, </w:t>
      </w:r>
      <w:r w:rsidRPr="00627405">
        <w:rPr>
          <w:i/>
        </w:rPr>
        <w:t>Mass Spectrometry Reviews</w:t>
      </w:r>
      <w:r w:rsidRPr="00627405">
        <w:t xml:space="preserve">, 2021, </w:t>
      </w:r>
      <w:hyperlink r:id="rId15" w:history="1">
        <w:r w:rsidRPr="00627405">
          <w:rPr>
            <w:rStyle w:val="Hyperlink"/>
            <w:b/>
          </w:rPr>
          <w:t>https://doi.org/10.1002/mas.21646</w:t>
        </w:r>
      </w:hyperlink>
      <w:r w:rsidRPr="00627405">
        <w:t>.</w:t>
      </w:r>
    </w:p>
    <w:p w14:paraId="6C123597" w14:textId="77777777" w:rsidR="00627405" w:rsidRPr="00627405" w:rsidRDefault="00627405" w:rsidP="00627405">
      <w:pPr>
        <w:pStyle w:val="EndNoteBibliography"/>
        <w:spacing w:after="0"/>
        <w:ind w:left="360" w:hanging="360"/>
      </w:pPr>
      <w:r w:rsidRPr="00627405">
        <w:t>27.</w:t>
      </w:r>
      <w:r w:rsidRPr="00627405">
        <w:tab/>
        <w:t xml:space="preserve">R. B. Cody, J. A. Laramée and H. D. Durst, </w:t>
      </w:r>
      <w:r w:rsidRPr="00627405">
        <w:rPr>
          <w:i/>
        </w:rPr>
        <w:t>Analytical Chemistry</w:t>
      </w:r>
      <w:r w:rsidRPr="00627405">
        <w:t xml:space="preserve">, 2005, </w:t>
      </w:r>
      <w:r w:rsidRPr="00627405">
        <w:rPr>
          <w:b/>
        </w:rPr>
        <w:t>77</w:t>
      </w:r>
      <w:r w:rsidRPr="00627405">
        <w:t>, 2297-2302.</w:t>
      </w:r>
    </w:p>
    <w:p w14:paraId="6F3252FD" w14:textId="77777777" w:rsidR="00627405" w:rsidRPr="00627405" w:rsidRDefault="00627405" w:rsidP="00627405">
      <w:pPr>
        <w:pStyle w:val="EndNoteBibliography"/>
        <w:spacing w:after="0"/>
        <w:ind w:left="360" w:hanging="360"/>
      </w:pPr>
      <w:r w:rsidRPr="00627405">
        <w:t>28.</w:t>
      </w:r>
      <w:r w:rsidRPr="00627405">
        <w:tab/>
        <w:t xml:space="preserve">Z. Takáts, J. M. Wiseman, B. Gologan and R. G. Cooks, </w:t>
      </w:r>
      <w:r w:rsidRPr="00627405">
        <w:rPr>
          <w:i/>
        </w:rPr>
        <w:t>Science</w:t>
      </w:r>
      <w:r w:rsidRPr="00627405">
        <w:t xml:space="preserve">, 2004, </w:t>
      </w:r>
      <w:r w:rsidRPr="00627405">
        <w:rPr>
          <w:b/>
        </w:rPr>
        <w:t>306</w:t>
      </w:r>
      <w:r w:rsidRPr="00627405">
        <w:t>, 471-473.</w:t>
      </w:r>
    </w:p>
    <w:p w14:paraId="2C6464C9" w14:textId="77777777" w:rsidR="00627405" w:rsidRPr="00627405" w:rsidRDefault="00627405" w:rsidP="00627405">
      <w:pPr>
        <w:pStyle w:val="EndNoteBibliography"/>
        <w:spacing w:after="0"/>
        <w:ind w:left="360" w:hanging="360"/>
      </w:pPr>
      <w:r w:rsidRPr="00627405">
        <w:t>29.</w:t>
      </w:r>
      <w:r w:rsidRPr="00627405">
        <w:tab/>
        <w:t xml:space="preserve">M. E. Monge, G. A. Harris, P. Dwivedi and F. M. Fernandez, </w:t>
      </w:r>
      <w:r w:rsidRPr="00627405">
        <w:rPr>
          <w:i/>
        </w:rPr>
        <w:t>Chemical Reviews</w:t>
      </w:r>
      <w:r w:rsidRPr="00627405">
        <w:t xml:space="preserve">, 2013, </w:t>
      </w:r>
      <w:r w:rsidRPr="00627405">
        <w:rPr>
          <w:b/>
        </w:rPr>
        <w:t>113</w:t>
      </w:r>
      <w:r w:rsidRPr="00627405">
        <w:t>, 2269-2308.</w:t>
      </w:r>
    </w:p>
    <w:p w14:paraId="6E772EA5" w14:textId="77777777" w:rsidR="00627405" w:rsidRPr="00627405" w:rsidRDefault="00627405" w:rsidP="00627405">
      <w:pPr>
        <w:pStyle w:val="EndNoteBibliography"/>
        <w:spacing w:after="0"/>
        <w:ind w:left="360" w:hanging="360"/>
      </w:pPr>
      <w:r w:rsidRPr="00627405">
        <w:lastRenderedPageBreak/>
        <w:t>30.</w:t>
      </w:r>
      <w:r w:rsidRPr="00627405">
        <w:tab/>
        <w:t xml:space="preserve">T. P. Forbes and E. Sisco, </w:t>
      </w:r>
      <w:r w:rsidRPr="00627405">
        <w:rPr>
          <w:i/>
        </w:rPr>
        <w:t>Analyst</w:t>
      </w:r>
      <w:r w:rsidRPr="00627405">
        <w:t xml:space="preserve">, 2018, </w:t>
      </w:r>
      <w:r w:rsidRPr="00627405">
        <w:rPr>
          <w:b/>
        </w:rPr>
        <w:t>143</w:t>
      </w:r>
      <w:r w:rsidRPr="00627405">
        <w:t>, 1948-1969.</w:t>
      </w:r>
    </w:p>
    <w:p w14:paraId="3C728E6C" w14:textId="77777777" w:rsidR="00627405" w:rsidRPr="00627405" w:rsidRDefault="00627405" w:rsidP="00627405">
      <w:pPr>
        <w:pStyle w:val="EndNoteBibliography"/>
        <w:spacing w:after="0"/>
        <w:ind w:left="360" w:hanging="360"/>
      </w:pPr>
      <w:r w:rsidRPr="00627405">
        <w:t>31.</w:t>
      </w:r>
      <w:r w:rsidRPr="00627405">
        <w:tab/>
        <w:t xml:space="preserve">H. Metwally, P. Agrawal, R. Smith, C. Liu, Y. LeBlanc, T. R. Covey and R. Oleschuk, </w:t>
      </w:r>
      <w:r w:rsidRPr="00627405">
        <w:rPr>
          <w:i/>
        </w:rPr>
        <w:t>Journal of the American Society for Mass Spectrometry</w:t>
      </w:r>
      <w:r w:rsidRPr="00627405">
        <w:t xml:space="preserve">, 2020, </w:t>
      </w:r>
      <w:r w:rsidRPr="00627405">
        <w:rPr>
          <w:b/>
        </w:rPr>
        <w:t>31</w:t>
      </w:r>
      <w:r w:rsidRPr="00627405">
        <w:t>, 2370-2378.</w:t>
      </w:r>
    </w:p>
    <w:p w14:paraId="40827903" w14:textId="77777777" w:rsidR="00627405" w:rsidRPr="00627405" w:rsidRDefault="00627405" w:rsidP="00627405">
      <w:pPr>
        <w:pStyle w:val="EndNoteBibliography"/>
        <w:spacing w:after="0"/>
        <w:ind w:left="360" w:hanging="360"/>
      </w:pPr>
      <w:r w:rsidRPr="00627405">
        <w:t>32.</w:t>
      </w:r>
      <w:r w:rsidRPr="00627405">
        <w:tab/>
        <w:t xml:space="preserve">G. J. Van Berkel, A. D. Sanchez and J. M. E. Quirke, </w:t>
      </w:r>
      <w:r w:rsidRPr="00627405">
        <w:rPr>
          <w:i/>
        </w:rPr>
        <w:t>Analytical Chemistry</w:t>
      </w:r>
      <w:r w:rsidRPr="00627405">
        <w:t xml:space="preserve">, 2002, </w:t>
      </w:r>
      <w:r w:rsidRPr="00627405">
        <w:rPr>
          <w:b/>
        </w:rPr>
        <w:t>74</w:t>
      </w:r>
      <w:r w:rsidRPr="00627405">
        <w:t>, 6216-6223.</w:t>
      </w:r>
    </w:p>
    <w:p w14:paraId="1DCA95E2" w14:textId="77777777" w:rsidR="00627405" w:rsidRPr="00627405" w:rsidRDefault="00627405" w:rsidP="00627405">
      <w:pPr>
        <w:pStyle w:val="EndNoteBibliography"/>
        <w:spacing w:after="0"/>
        <w:ind w:left="360" w:hanging="360"/>
      </w:pPr>
      <w:r w:rsidRPr="00627405">
        <w:t>33.</w:t>
      </w:r>
      <w:r w:rsidRPr="00627405">
        <w:tab/>
        <w:t>G. J. Van Berkel,</w:t>
      </w:r>
      <w:r w:rsidRPr="00627405">
        <w:rPr>
          <w:i/>
        </w:rPr>
        <w:t>Open port sampling interface</w:t>
      </w:r>
      <w:r w:rsidRPr="00627405">
        <w:t>, U.S. Patent, US10895559B2, 2021.</w:t>
      </w:r>
    </w:p>
    <w:p w14:paraId="050259AA" w14:textId="77777777" w:rsidR="00627405" w:rsidRPr="00627405" w:rsidRDefault="00627405" w:rsidP="00627405">
      <w:pPr>
        <w:pStyle w:val="EndNoteBibliography"/>
        <w:spacing w:after="0"/>
        <w:ind w:left="360" w:hanging="360"/>
      </w:pPr>
      <w:r w:rsidRPr="00627405">
        <w:t>34.</w:t>
      </w:r>
      <w:r w:rsidRPr="00627405">
        <w:tab/>
        <w:t xml:space="preserve">G. J. Van Berkel and V. Kertesz, </w:t>
      </w:r>
      <w:r w:rsidRPr="00627405">
        <w:rPr>
          <w:i/>
        </w:rPr>
        <w:t>Rapid Communications in Mass Spectrometry</w:t>
      </w:r>
      <w:r w:rsidRPr="00627405">
        <w:t xml:space="preserve">, 2015, </w:t>
      </w:r>
      <w:r w:rsidRPr="00627405">
        <w:rPr>
          <w:b/>
        </w:rPr>
        <w:t>29</w:t>
      </w:r>
      <w:r w:rsidRPr="00627405">
        <w:t>, 1749-1756.</w:t>
      </w:r>
    </w:p>
    <w:p w14:paraId="330A488B" w14:textId="77777777" w:rsidR="00627405" w:rsidRPr="00627405" w:rsidRDefault="00627405" w:rsidP="00627405">
      <w:pPr>
        <w:pStyle w:val="EndNoteBibliography"/>
        <w:spacing w:after="0"/>
        <w:ind w:left="360" w:hanging="360"/>
      </w:pPr>
      <w:r w:rsidRPr="00627405">
        <w:t>35.</w:t>
      </w:r>
      <w:r w:rsidRPr="00627405">
        <w:tab/>
        <w:t xml:space="preserve">A. D. Ray, G. Clemens and S. W. Holman, </w:t>
      </w:r>
      <w:r w:rsidRPr="00627405">
        <w:rPr>
          <w:i/>
        </w:rPr>
        <w:t>Rapid Communications in Mass Spectrometry</w:t>
      </w:r>
      <w:r w:rsidRPr="00627405">
        <w:t xml:space="preserve">, 2021, </w:t>
      </w:r>
      <w:r w:rsidRPr="00627405">
        <w:rPr>
          <w:b/>
        </w:rPr>
        <w:t>35</w:t>
      </w:r>
      <w:r w:rsidRPr="00627405">
        <w:t>, e8536.</w:t>
      </w:r>
    </w:p>
    <w:p w14:paraId="59084B8B" w14:textId="77777777" w:rsidR="00627405" w:rsidRPr="00627405" w:rsidRDefault="00627405" w:rsidP="00627405">
      <w:pPr>
        <w:pStyle w:val="EndNoteBibliography"/>
        <w:spacing w:after="0"/>
        <w:ind w:left="360" w:hanging="360"/>
      </w:pPr>
      <w:r w:rsidRPr="00627405">
        <w:t>36.</w:t>
      </w:r>
      <w:r w:rsidRPr="00627405">
        <w:tab/>
        <w:t xml:space="preserve">K. D. Swanson, A. L. Worth and G. L. Glish, </w:t>
      </w:r>
      <w:r w:rsidRPr="00627405">
        <w:rPr>
          <w:i/>
        </w:rPr>
        <w:t>Journal of the American Society for Mass Spectrometry</w:t>
      </w:r>
      <w:r w:rsidRPr="00627405">
        <w:t xml:space="preserve">, 2018, </w:t>
      </w:r>
      <w:r w:rsidRPr="00627405">
        <w:rPr>
          <w:b/>
        </w:rPr>
        <w:t>29</w:t>
      </w:r>
      <w:r w:rsidRPr="00627405">
        <w:t>, 297-303.</w:t>
      </w:r>
    </w:p>
    <w:p w14:paraId="714576D6" w14:textId="77777777" w:rsidR="00627405" w:rsidRPr="00627405" w:rsidRDefault="00627405" w:rsidP="00627405">
      <w:pPr>
        <w:pStyle w:val="EndNoteBibliography"/>
        <w:spacing w:after="0"/>
        <w:ind w:left="360" w:hanging="360"/>
      </w:pPr>
      <w:r w:rsidRPr="00627405">
        <w:t>37.</w:t>
      </w:r>
      <w:r w:rsidRPr="00627405">
        <w:tab/>
        <w:t xml:space="preserve">G. J. Van Berkel and V. Kertesz, </w:t>
      </w:r>
      <w:r w:rsidRPr="00627405">
        <w:rPr>
          <w:i/>
        </w:rPr>
        <w:t>Rapid Communications in Mass Spectrometry</w:t>
      </w:r>
      <w:r w:rsidRPr="00627405">
        <w:t xml:space="preserve">, 2017, </w:t>
      </w:r>
      <w:r w:rsidRPr="00627405">
        <w:rPr>
          <w:b/>
        </w:rPr>
        <w:t>31</w:t>
      </w:r>
      <w:r w:rsidRPr="00627405">
        <w:t>, 281-291.</w:t>
      </w:r>
    </w:p>
    <w:p w14:paraId="0E1F9F74" w14:textId="77777777" w:rsidR="00627405" w:rsidRPr="00627405" w:rsidRDefault="00627405" w:rsidP="00627405">
      <w:pPr>
        <w:pStyle w:val="EndNoteBibliography"/>
        <w:spacing w:after="0"/>
        <w:ind w:left="360" w:hanging="360"/>
      </w:pPr>
      <w:r w:rsidRPr="00627405">
        <w:t>38.</w:t>
      </w:r>
      <w:r w:rsidRPr="00627405">
        <w:tab/>
        <w:t xml:space="preserve">G. J. Van Berkel, V. Kertesz and H. Boeltz, </w:t>
      </w:r>
      <w:r w:rsidRPr="00627405">
        <w:rPr>
          <w:i/>
        </w:rPr>
        <w:t>Bioanalysis</w:t>
      </w:r>
      <w:r w:rsidRPr="00627405">
        <w:t xml:space="preserve">, 2017, </w:t>
      </w:r>
      <w:r w:rsidRPr="00627405">
        <w:rPr>
          <w:b/>
        </w:rPr>
        <w:t>9</w:t>
      </w:r>
      <w:r w:rsidRPr="00627405">
        <w:t>, 1667-1679.</w:t>
      </w:r>
    </w:p>
    <w:p w14:paraId="7AAC4AFC" w14:textId="77777777" w:rsidR="00627405" w:rsidRPr="00627405" w:rsidRDefault="00627405" w:rsidP="00627405">
      <w:pPr>
        <w:pStyle w:val="EndNoteBibliography"/>
        <w:spacing w:after="0"/>
        <w:ind w:left="360" w:hanging="360"/>
      </w:pPr>
      <w:r w:rsidRPr="00627405">
        <w:t>39.</w:t>
      </w:r>
      <w:r w:rsidRPr="00627405">
        <w:tab/>
        <w:t xml:space="preserve">G. J. Van Berkel, V. Kertesz, M. Orcutt, A. Bentley, J. Glick and J. Flarakos, </w:t>
      </w:r>
      <w:r w:rsidRPr="00627405">
        <w:rPr>
          <w:i/>
        </w:rPr>
        <w:t>Analytical Chemistry</w:t>
      </w:r>
      <w:r w:rsidRPr="00627405">
        <w:t xml:space="preserve">, 2017, </w:t>
      </w:r>
      <w:r w:rsidRPr="00627405">
        <w:rPr>
          <w:b/>
        </w:rPr>
        <w:t>89</w:t>
      </w:r>
      <w:r w:rsidRPr="00627405">
        <w:t>, 12578-12586.</w:t>
      </w:r>
    </w:p>
    <w:p w14:paraId="12A20ABD" w14:textId="77777777" w:rsidR="00627405" w:rsidRPr="00627405" w:rsidRDefault="00627405" w:rsidP="00627405">
      <w:pPr>
        <w:pStyle w:val="EndNoteBibliography"/>
        <w:spacing w:after="0"/>
        <w:ind w:left="360" w:hanging="360"/>
      </w:pPr>
      <w:r w:rsidRPr="00627405">
        <w:t>40.</w:t>
      </w:r>
      <w:r w:rsidRPr="00627405">
        <w:tab/>
        <w:t xml:space="preserve">C. L. Walton, V. Kertesz and J. F. Cahill, </w:t>
      </w:r>
      <w:r w:rsidRPr="00627405">
        <w:rPr>
          <w:i/>
        </w:rPr>
        <w:t>Journal of the American Society for Mass Spectrometry</w:t>
      </w:r>
      <w:r w:rsidRPr="00627405">
        <w:t xml:space="preserve">, 2021, </w:t>
      </w:r>
      <w:r w:rsidRPr="00627405">
        <w:rPr>
          <w:b/>
        </w:rPr>
        <w:t>32</w:t>
      </w:r>
      <w:r w:rsidRPr="00627405">
        <w:t>, 198-205.</w:t>
      </w:r>
    </w:p>
    <w:p w14:paraId="49E34817" w14:textId="77777777" w:rsidR="00627405" w:rsidRPr="00627405" w:rsidRDefault="00627405" w:rsidP="00627405">
      <w:pPr>
        <w:pStyle w:val="EndNoteBibliography"/>
        <w:spacing w:after="0"/>
        <w:ind w:left="360" w:hanging="360"/>
      </w:pPr>
      <w:r w:rsidRPr="00627405">
        <w:t>41.</w:t>
      </w:r>
      <w:r w:rsidRPr="00627405">
        <w:tab/>
        <w:t xml:space="preserve">R. M. Verkouteren and J. R. Verkouteren, </w:t>
      </w:r>
      <w:r w:rsidRPr="00627405">
        <w:rPr>
          <w:i/>
        </w:rPr>
        <w:t>Analytical Chemistry</w:t>
      </w:r>
      <w:r w:rsidRPr="00627405">
        <w:t xml:space="preserve">, 2009, </w:t>
      </w:r>
      <w:r w:rsidRPr="00627405">
        <w:rPr>
          <w:b/>
        </w:rPr>
        <w:t>81</w:t>
      </w:r>
      <w:r w:rsidRPr="00627405">
        <w:t>, 8577-8584.</w:t>
      </w:r>
    </w:p>
    <w:p w14:paraId="657E55D5" w14:textId="77777777" w:rsidR="00627405" w:rsidRPr="00627405" w:rsidRDefault="00627405" w:rsidP="00627405">
      <w:pPr>
        <w:pStyle w:val="EndNoteBibliography"/>
        <w:spacing w:after="0"/>
        <w:ind w:left="360" w:hanging="360"/>
      </w:pPr>
      <w:r w:rsidRPr="00627405">
        <w:t>42.</w:t>
      </w:r>
      <w:r w:rsidRPr="00627405">
        <w:tab/>
        <w:t xml:space="preserve">R. M. Verkouteren and J. R. Verkouteren, </w:t>
      </w:r>
      <w:r w:rsidRPr="00627405">
        <w:rPr>
          <w:i/>
        </w:rPr>
        <w:t>Langmuir</w:t>
      </w:r>
      <w:r w:rsidRPr="00627405">
        <w:t xml:space="preserve">, 2011, </w:t>
      </w:r>
      <w:r w:rsidRPr="00627405">
        <w:rPr>
          <w:b/>
        </w:rPr>
        <w:t>27</w:t>
      </w:r>
      <w:r w:rsidRPr="00627405">
        <w:t>, 9644-9653.</w:t>
      </w:r>
    </w:p>
    <w:p w14:paraId="58977720" w14:textId="77777777" w:rsidR="00627405" w:rsidRPr="00627405" w:rsidRDefault="00627405" w:rsidP="00627405">
      <w:pPr>
        <w:pStyle w:val="EndNoteBibliography"/>
        <w:spacing w:after="0"/>
        <w:ind w:left="360" w:hanging="360"/>
      </w:pPr>
      <w:r w:rsidRPr="00627405">
        <w:t>43.</w:t>
      </w:r>
      <w:r w:rsidRPr="00627405">
        <w:tab/>
        <w:t xml:space="preserve">J. R. Verkouteren, J. Lawrence, G. A. Klouda, M. Najarro, J. Grandner, R. M. Verkouteren and S. J. York, </w:t>
      </w:r>
      <w:r w:rsidRPr="00627405">
        <w:rPr>
          <w:i/>
        </w:rPr>
        <w:t>Analyst</w:t>
      </w:r>
      <w:r w:rsidRPr="00627405">
        <w:t xml:space="preserve">, 2014, </w:t>
      </w:r>
      <w:r w:rsidRPr="00627405">
        <w:rPr>
          <w:b/>
        </w:rPr>
        <w:t>139</w:t>
      </w:r>
      <w:r w:rsidRPr="00627405">
        <w:t>, 5488-5498.</w:t>
      </w:r>
    </w:p>
    <w:p w14:paraId="39FB04D5" w14:textId="77777777" w:rsidR="00627405" w:rsidRPr="00627405" w:rsidRDefault="00627405" w:rsidP="00627405">
      <w:pPr>
        <w:pStyle w:val="EndNoteBibliography"/>
        <w:spacing w:after="0"/>
        <w:ind w:left="360" w:hanging="360"/>
      </w:pPr>
      <w:r w:rsidRPr="00627405">
        <w:t>44.</w:t>
      </w:r>
      <w:r w:rsidRPr="00627405">
        <w:tab/>
        <w:t xml:space="preserve">J. R. Verkouteren, J. Lawrence, T. M. Brewer and E. Sisco, </w:t>
      </w:r>
      <w:r w:rsidRPr="00627405">
        <w:rPr>
          <w:i/>
        </w:rPr>
        <w:t>Analytical Methods</w:t>
      </w:r>
      <w:r w:rsidRPr="00627405">
        <w:t xml:space="preserve">, 2017, </w:t>
      </w:r>
      <w:r w:rsidRPr="00627405">
        <w:rPr>
          <w:b/>
        </w:rPr>
        <w:t>9</w:t>
      </w:r>
      <w:r w:rsidRPr="00627405">
        <w:t>, 3441-3449.</w:t>
      </w:r>
    </w:p>
    <w:p w14:paraId="7159E6C0" w14:textId="77777777" w:rsidR="00627405" w:rsidRPr="00627405" w:rsidRDefault="00627405" w:rsidP="00627405">
      <w:pPr>
        <w:pStyle w:val="EndNoteBibliography"/>
        <w:spacing w:after="0"/>
        <w:ind w:left="360" w:hanging="360"/>
      </w:pPr>
      <w:r w:rsidRPr="00627405">
        <w:t>45.</w:t>
      </w:r>
      <w:r w:rsidRPr="00627405">
        <w:tab/>
        <w:t xml:space="preserve">N. B. Cech and C. G. Enke, </w:t>
      </w:r>
      <w:r w:rsidRPr="00627405">
        <w:rPr>
          <w:i/>
        </w:rPr>
        <w:t>Mass Spectrometry Reviews</w:t>
      </w:r>
      <w:r w:rsidRPr="00627405">
        <w:t xml:space="preserve">, 2001, </w:t>
      </w:r>
      <w:r w:rsidRPr="00627405">
        <w:rPr>
          <w:b/>
        </w:rPr>
        <w:t>20</w:t>
      </w:r>
      <w:r w:rsidRPr="00627405">
        <w:t>, 362-387.</w:t>
      </w:r>
    </w:p>
    <w:p w14:paraId="25448649" w14:textId="77777777" w:rsidR="00627405" w:rsidRPr="00627405" w:rsidRDefault="00627405" w:rsidP="00627405">
      <w:pPr>
        <w:pStyle w:val="EndNoteBibliography"/>
        <w:spacing w:after="0"/>
        <w:ind w:left="360" w:hanging="360"/>
      </w:pPr>
      <w:r w:rsidRPr="00627405">
        <w:t>46.</w:t>
      </w:r>
      <w:r w:rsidRPr="00627405">
        <w:tab/>
        <w:t xml:space="preserve">H. Stahnke, S. Kittlaus, G. Kempe and L. Alder, </w:t>
      </w:r>
      <w:r w:rsidRPr="00627405">
        <w:rPr>
          <w:i/>
        </w:rPr>
        <w:t>Analytical Chemistry</w:t>
      </w:r>
      <w:r w:rsidRPr="00627405">
        <w:t xml:space="preserve">, 2012, </w:t>
      </w:r>
      <w:r w:rsidRPr="00627405">
        <w:rPr>
          <w:b/>
        </w:rPr>
        <w:t>84</w:t>
      </w:r>
      <w:r w:rsidRPr="00627405">
        <w:t>, 1474-1482.</w:t>
      </w:r>
    </w:p>
    <w:p w14:paraId="4C1D6E1F" w14:textId="128DD272" w:rsidR="00627405" w:rsidRPr="00627405" w:rsidRDefault="00627405" w:rsidP="00627405">
      <w:pPr>
        <w:pStyle w:val="EndNoteBibliography"/>
        <w:spacing w:after="0"/>
        <w:ind w:left="360" w:hanging="360"/>
      </w:pPr>
      <w:r w:rsidRPr="00627405">
        <w:t>47.</w:t>
      </w:r>
      <w:r w:rsidRPr="00627405">
        <w:tab/>
        <w:t xml:space="preserve">ASTM E2677 Limit of Detection Web Portal, </w:t>
      </w:r>
      <w:hyperlink r:id="rId16" w:history="1">
        <w:r w:rsidRPr="00627405">
          <w:rPr>
            <w:rStyle w:val="Hyperlink"/>
          </w:rPr>
          <w:t>https://www-s.nist.gov/loda/</w:t>
        </w:r>
      </w:hyperlink>
      <w:r w:rsidRPr="00627405">
        <w:t>, (accessed 2016, 2016).</w:t>
      </w:r>
    </w:p>
    <w:p w14:paraId="6833C1AF" w14:textId="77777777" w:rsidR="00627405" w:rsidRPr="00627405" w:rsidRDefault="00627405" w:rsidP="00627405">
      <w:pPr>
        <w:pStyle w:val="EndNoteBibliography"/>
        <w:spacing w:after="0"/>
        <w:ind w:left="360" w:hanging="360"/>
      </w:pPr>
      <w:r w:rsidRPr="00627405">
        <w:t>48.</w:t>
      </w:r>
      <w:r w:rsidRPr="00627405">
        <w:tab/>
        <w:t xml:space="preserve">E. Grushka and E. J. Kikta, </w:t>
      </w:r>
      <w:r w:rsidRPr="00627405">
        <w:rPr>
          <w:i/>
        </w:rPr>
        <w:t>The Journal of Physical Chemistry</w:t>
      </w:r>
      <w:r w:rsidRPr="00627405">
        <w:t xml:space="preserve">, 1974, </w:t>
      </w:r>
      <w:r w:rsidRPr="00627405">
        <w:rPr>
          <w:b/>
        </w:rPr>
        <w:t>78</w:t>
      </w:r>
      <w:r w:rsidRPr="00627405">
        <w:t>, 2297-2301.</w:t>
      </w:r>
    </w:p>
    <w:p w14:paraId="4F64A8F3" w14:textId="77777777" w:rsidR="00627405" w:rsidRPr="00627405" w:rsidRDefault="00627405" w:rsidP="00627405">
      <w:pPr>
        <w:pStyle w:val="EndNoteBibliography"/>
        <w:spacing w:after="0"/>
        <w:ind w:left="360" w:hanging="360"/>
      </w:pPr>
      <w:r w:rsidRPr="00627405">
        <w:t>49.</w:t>
      </w:r>
      <w:r w:rsidRPr="00627405">
        <w:tab/>
        <w:t xml:space="preserve">P. J. Jansson, H. R. Jung, C. Lindqvist and T. Nordström, </w:t>
      </w:r>
      <w:r w:rsidRPr="00627405">
        <w:rPr>
          <w:i/>
        </w:rPr>
        <w:t>Free Radical Research</w:t>
      </w:r>
      <w:r w:rsidRPr="00627405">
        <w:t xml:space="preserve">, 2004, </w:t>
      </w:r>
      <w:r w:rsidRPr="00627405">
        <w:rPr>
          <w:b/>
        </w:rPr>
        <w:t>38</w:t>
      </w:r>
      <w:r w:rsidRPr="00627405">
        <w:t>, 855-860.</w:t>
      </w:r>
    </w:p>
    <w:p w14:paraId="19B1CA3D" w14:textId="77777777" w:rsidR="00627405" w:rsidRPr="00627405" w:rsidRDefault="00627405" w:rsidP="00627405">
      <w:pPr>
        <w:pStyle w:val="EndNoteBibliography"/>
        <w:ind w:left="360" w:hanging="360"/>
      </w:pPr>
      <w:r w:rsidRPr="00627405">
        <w:t>50.</w:t>
      </w:r>
      <w:r w:rsidRPr="00627405">
        <w:tab/>
        <w:t xml:space="preserve">L. Lang Gui‐hua and K. M. Boyle, </w:t>
      </w:r>
      <w:r w:rsidRPr="00627405">
        <w:rPr>
          <w:i/>
        </w:rPr>
        <w:t>Journal of Forensic Sciences</w:t>
      </w:r>
      <w:r w:rsidRPr="00627405">
        <w:t xml:space="preserve">, 2009, </w:t>
      </w:r>
      <w:r w:rsidRPr="00627405">
        <w:rPr>
          <w:b/>
        </w:rPr>
        <w:t>54</w:t>
      </w:r>
      <w:r w:rsidRPr="00627405">
        <w:t>, 1315-1322.</w:t>
      </w:r>
    </w:p>
    <w:p w14:paraId="3282146F" w14:textId="4EC2A481" w:rsidR="00386527" w:rsidRDefault="00FD58F9" w:rsidP="00724A8C">
      <w:pPr>
        <w:pStyle w:val="ElsParagraph"/>
        <w:spacing w:after="0" w:line="480" w:lineRule="auto"/>
        <w:ind w:firstLine="0"/>
        <w:rPr>
          <w:sz w:val="24"/>
          <w:szCs w:val="24"/>
        </w:rPr>
      </w:pPr>
      <w:r>
        <w:rPr>
          <w:sz w:val="24"/>
          <w:szCs w:val="24"/>
        </w:rPr>
        <w:fldChar w:fldCharType="end"/>
      </w:r>
    </w:p>
    <w:sectPr w:rsidR="00386527" w:rsidSect="005D0343">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5466E" w14:textId="77777777" w:rsidR="006D2DFD" w:rsidRDefault="006D2DFD" w:rsidP="00AD7839">
      <w:pPr>
        <w:spacing w:after="0" w:line="240" w:lineRule="auto"/>
      </w:pPr>
      <w:r>
        <w:separator/>
      </w:r>
    </w:p>
  </w:endnote>
  <w:endnote w:type="continuationSeparator" w:id="0">
    <w:p w14:paraId="6A1C5DED" w14:textId="77777777" w:rsidR="006D2DFD" w:rsidRDefault="006D2DFD" w:rsidP="00AD7839">
      <w:pPr>
        <w:spacing w:after="0" w:line="240" w:lineRule="auto"/>
      </w:pPr>
      <w:r>
        <w:continuationSeparator/>
      </w:r>
    </w:p>
  </w:endnote>
  <w:endnote w:type="continuationNotice" w:id="1">
    <w:p w14:paraId="503BF74E" w14:textId="77777777" w:rsidR="006D2DFD" w:rsidRDefault="006D2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3855755"/>
      <w:docPartObj>
        <w:docPartGallery w:val="Page Numbers (Bottom of Page)"/>
        <w:docPartUnique/>
      </w:docPartObj>
    </w:sdtPr>
    <w:sdtEndPr>
      <w:rPr>
        <w:rFonts w:ascii="Times New Roman" w:hAnsi="Times New Roman" w:cs="Times New Roman"/>
        <w:noProof/>
      </w:rPr>
    </w:sdtEndPr>
    <w:sdtContent>
      <w:p w14:paraId="35323087" w14:textId="77777777" w:rsidR="007A16CC" w:rsidRPr="00727C00" w:rsidRDefault="007A16CC">
        <w:pPr>
          <w:pStyle w:val="Footer"/>
          <w:jc w:val="right"/>
          <w:rPr>
            <w:rFonts w:ascii="Times New Roman" w:hAnsi="Times New Roman" w:cs="Times New Roman"/>
          </w:rPr>
        </w:pPr>
        <w:r w:rsidRPr="00727C00">
          <w:rPr>
            <w:rFonts w:ascii="Times New Roman" w:hAnsi="Times New Roman" w:cs="Times New Roman"/>
          </w:rPr>
          <w:fldChar w:fldCharType="begin"/>
        </w:r>
        <w:r w:rsidRPr="00727C00">
          <w:rPr>
            <w:rFonts w:ascii="Times New Roman" w:hAnsi="Times New Roman" w:cs="Times New Roman"/>
          </w:rPr>
          <w:instrText xml:space="preserve"> PAGE   \* MERGEFORMAT </w:instrText>
        </w:r>
        <w:r w:rsidRPr="00727C00">
          <w:rPr>
            <w:rFonts w:ascii="Times New Roman" w:hAnsi="Times New Roman" w:cs="Times New Roman"/>
          </w:rPr>
          <w:fldChar w:fldCharType="separate"/>
        </w:r>
        <w:r w:rsidRPr="00727C00">
          <w:rPr>
            <w:rFonts w:ascii="Times New Roman" w:hAnsi="Times New Roman" w:cs="Times New Roman"/>
            <w:noProof/>
          </w:rPr>
          <w:t>2</w:t>
        </w:r>
        <w:r w:rsidRPr="00727C00">
          <w:rPr>
            <w:rFonts w:ascii="Times New Roman" w:hAnsi="Times New Roman" w:cs="Times New Roman"/>
            <w:noProof/>
          </w:rPr>
          <w:fldChar w:fldCharType="end"/>
        </w:r>
      </w:p>
    </w:sdtContent>
  </w:sdt>
  <w:p w14:paraId="617C851B" w14:textId="77777777" w:rsidR="007A16CC" w:rsidRDefault="007A1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85BB4" w14:textId="77777777" w:rsidR="006D2DFD" w:rsidRDefault="006D2DFD" w:rsidP="00AD7839">
      <w:pPr>
        <w:spacing w:after="0" w:line="240" w:lineRule="auto"/>
      </w:pPr>
      <w:r>
        <w:separator/>
      </w:r>
    </w:p>
  </w:footnote>
  <w:footnote w:type="continuationSeparator" w:id="0">
    <w:p w14:paraId="181EAFA3" w14:textId="77777777" w:rsidR="006D2DFD" w:rsidRDefault="006D2DFD" w:rsidP="00AD7839">
      <w:pPr>
        <w:spacing w:after="0" w:line="240" w:lineRule="auto"/>
      </w:pPr>
      <w:r>
        <w:continuationSeparator/>
      </w:r>
    </w:p>
  </w:footnote>
  <w:footnote w:type="continuationNotice" w:id="1">
    <w:p w14:paraId="27238BA2" w14:textId="77777777" w:rsidR="006D2DFD" w:rsidRDefault="006D2D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35AB"/>
    <w:multiLevelType w:val="hybridMultilevel"/>
    <w:tmpl w:val="5DA2A9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6662103"/>
    <w:multiLevelType w:val="hybridMultilevel"/>
    <w:tmpl w:val="FCB682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B5C1E"/>
    <w:multiLevelType w:val="hybridMultilevel"/>
    <w:tmpl w:val="A2540AE4"/>
    <w:lvl w:ilvl="0" w:tplc="A45E5388">
      <w:start w:val="1"/>
      <w:numFmt w:val="decimal"/>
      <w:lvlText w:val="%1."/>
      <w:lvlJc w:val="left"/>
      <w:pPr>
        <w:ind w:left="720" w:hanging="360"/>
      </w:pPr>
      <w:rPr>
        <w:b w:val="0"/>
      </w:rPr>
    </w:lvl>
    <w:lvl w:ilvl="1" w:tplc="E62A95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403FA"/>
    <w:multiLevelType w:val="hybridMultilevel"/>
    <w:tmpl w:val="56B4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13DE1"/>
    <w:multiLevelType w:val="hybridMultilevel"/>
    <w:tmpl w:val="12D49BC4"/>
    <w:lvl w:ilvl="0" w:tplc="0409000D">
      <w:start w:val="1"/>
      <w:numFmt w:val="bullet"/>
      <w:lvlText w:val=""/>
      <w:lvlJc w:val="left"/>
      <w:pPr>
        <w:ind w:left="1087" w:hanging="360"/>
      </w:pPr>
      <w:rPr>
        <w:rFonts w:ascii="Wingdings" w:hAnsi="Wingdings"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5" w15:restartNumberingAfterBreak="0">
    <w:nsid w:val="28672C95"/>
    <w:multiLevelType w:val="hybridMultilevel"/>
    <w:tmpl w:val="FCB682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0140F4"/>
    <w:multiLevelType w:val="hybridMultilevel"/>
    <w:tmpl w:val="5FE09772"/>
    <w:lvl w:ilvl="0" w:tplc="A45E5388">
      <w:start w:val="1"/>
      <w:numFmt w:val="decimal"/>
      <w:lvlText w:val="%1."/>
      <w:lvlJc w:val="left"/>
      <w:pPr>
        <w:ind w:left="720" w:hanging="360"/>
      </w:pPr>
      <w:rPr>
        <w:b w:val="0"/>
      </w:rPr>
    </w:lvl>
    <w:lvl w:ilvl="1" w:tplc="631A387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F71E8"/>
    <w:multiLevelType w:val="multilevel"/>
    <w:tmpl w:val="A50C5D6A"/>
    <w:lvl w:ilvl="0">
      <w:start w:val="4"/>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lowerLetter"/>
      <w:lvlText w:val="%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 w15:restartNumberingAfterBreak="0">
    <w:nsid w:val="37A151DB"/>
    <w:multiLevelType w:val="hybridMultilevel"/>
    <w:tmpl w:val="2C38E396"/>
    <w:lvl w:ilvl="0" w:tplc="8A54218E">
      <w:start w:val="1"/>
      <w:numFmt w:val="bullet"/>
      <w:lvlText w:val="•"/>
      <w:lvlJc w:val="left"/>
      <w:pPr>
        <w:tabs>
          <w:tab w:val="num" w:pos="720"/>
        </w:tabs>
        <w:ind w:left="720" w:hanging="360"/>
      </w:pPr>
      <w:rPr>
        <w:rFonts w:ascii="Arial" w:hAnsi="Arial" w:hint="default"/>
      </w:rPr>
    </w:lvl>
    <w:lvl w:ilvl="1" w:tplc="B164EA44">
      <w:numFmt w:val="bullet"/>
      <w:lvlText w:val="•"/>
      <w:lvlJc w:val="left"/>
      <w:pPr>
        <w:tabs>
          <w:tab w:val="num" w:pos="1440"/>
        </w:tabs>
        <w:ind w:left="1440" w:hanging="360"/>
      </w:pPr>
      <w:rPr>
        <w:rFonts w:ascii="Arial" w:hAnsi="Arial" w:hint="default"/>
      </w:rPr>
    </w:lvl>
    <w:lvl w:ilvl="2" w:tplc="FBBABD3E" w:tentative="1">
      <w:start w:val="1"/>
      <w:numFmt w:val="bullet"/>
      <w:lvlText w:val="•"/>
      <w:lvlJc w:val="left"/>
      <w:pPr>
        <w:tabs>
          <w:tab w:val="num" w:pos="2160"/>
        </w:tabs>
        <w:ind w:left="2160" w:hanging="360"/>
      </w:pPr>
      <w:rPr>
        <w:rFonts w:ascii="Arial" w:hAnsi="Arial" w:hint="default"/>
      </w:rPr>
    </w:lvl>
    <w:lvl w:ilvl="3" w:tplc="AC9EC96A" w:tentative="1">
      <w:start w:val="1"/>
      <w:numFmt w:val="bullet"/>
      <w:lvlText w:val="•"/>
      <w:lvlJc w:val="left"/>
      <w:pPr>
        <w:tabs>
          <w:tab w:val="num" w:pos="2880"/>
        </w:tabs>
        <w:ind w:left="2880" w:hanging="360"/>
      </w:pPr>
      <w:rPr>
        <w:rFonts w:ascii="Arial" w:hAnsi="Arial" w:hint="default"/>
      </w:rPr>
    </w:lvl>
    <w:lvl w:ilvl="4" w:tplc="67C686A4" w:tentative="1">
      <w:start w:val="1"/>
      <w:numFmt w:val="bullet"/>
      <w:lvlText w:val="•"/>
      <w:lvlJc w:val="left"/>
      <w:pPr>
        <w:tabs>
          <w:tab w:val="num" w:pos="3600"/>
        </w:tabs>
        <w:ind w:left="3600" w:hanging="360"/>
      </w:pPr>
      <w:rPr>
        <w:rFonts w:ascii="Arial" w:hAnsi="Arial" w:hint="default"/>
      </w:rPr>
    </w:lvl>
    <w:lvl w:ilvl="5" w:tplc="ACDE3444" w:tentative="1">
      <w:start w:val="1"/>
      <w:numFmt w:val="bullet"/>
      <w:lvlText w:val="•"/>
      <w:lvlJc w:val="left"/>
      <w:pPr>
        <w:tabs>
          <w:tab w:val="num" w:pos="4320"/>
        </w:tabs>
        <w:ind w:left="4320" w:hanging="360"/>
      </w:pPr>
      <w:rPr>
        <w:rFonts w:ascii="Arial" w:hAnsi="Arial" w:hint="default"/>
      </w:rPr>
    </w:lvl>
    <w:lvl w:ilvl="6" w:tplc="7CE49CCC" w:tentative="1">
      <w:start w:val="1"/>
      <w:numFmt w:val="bullet"/>
      <w:lvlText w:val="•"/>
      <w:lvlJc w:val="left"/>
      <w:pPr>
        <w:tabs>
          <w:tab w:val="num" w:pos="5040"/>
        </w:tabs>
        <w:ind w:left="5040" w:hanging="360"/>
      </w:pPr>
      <w:rPr>
        <w:rFonts w:ascii="Arial" w:hAnsi="Arial" w:hint="default"/>
      </w:rPr>
    </w:lvl>
    <w:lvl w:ilvl="7" w:tplc="BB8EC97A" w:tentative="1">
      <w:start w:val="1"/>
      <w:numFmt w:val="bullet"/>
      <w:lvlText w:val="•"/>
      <w:lvlJc w:val="left"/>
      <w:pPr>
        <w:tabs>
          <w:tab w:val="num" w:pos="5760"/>
        </w:tabs>
        <w:ind w:left="5760" w:hanging="360"/>
      </w:pPr>
      <w:rPr>
        <w:rFonts w:ascii="Arial" w:hAnsi="Arial" w:hint="default"/>
      </w:rPr>
    </w:lvl>
    <w:lvl w:ilvl="8" w:tplc="E2427D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927C9B"/>
    <w:multiLevelType w:val="hybridMultilevel"/>
    <w:tmpl w:val="D882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508BD"/>
    <w:multiLevelType w:val="hybridMultilevel"/>
    <w:tmpl w:val="7D1C34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7DA2D26"/>
    <w:multiLevelType w:val="hybridMultilevel"/>
    <w:tmpl w:val="5FE09772"/>
    <w:lvl w:ilvl="0" w:tplc="A45E5388">
      <w:start w:val="1"/>
      <w:numFmt w:val="decimal"/>
      <w:lvlText w:val="%1."/>
      <w:lvlJc w:val="left"/>
      <w:pPr>
        <w:ind w:left="720" w:hanging="360"/>
      </w:pPr>
      <w:rPr>
        <w:b w:val="0"/>
      </w:rPr>
    </w:lvl>
    <w:lvl w:ilvl="1" w:tplc="631A387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B3101"/>
    <w:multiLevelType w:val="hybridMultilevel"/>
    <w:tmpl w:val="45B2144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5C35E0"/>
    <w:multiLevelType w:val="hybridMultilevel"/>
    <w:tmpl w:val="3BC8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9112E"/>
    <w:multiLevelType w:val="multilevel"/>
    <w:tmpl w:val="1654F8E6"/>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33C603D"/>
    <w:multiLevelType w:val="hybridMultilevel"/>
    <w:tmpl w:val="F26CA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A455D9"/>
    <w:multiLevelType w:val="hybridMultilevel"/>
    <w:tmpl w:val="6D642A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5002390"/>
    <w:multiLevelType w:val="hybridMultilevel"/>
    <w:tmpl w:val="5FE09772"/>
    <w:lvl w:ilvl="0" w:tplc="A45E5388">
      <w:start w:val="1"/>
      <w:numFmt w:val="decimal"/>
      <w:lvlText w:val="%1."/>
      <w:lvlJc w:val="left"/>
      <w:pPr>
        <w:ind w:left="720" w:hanging="360"/>
      </w:pPr>
      <w:rPr>
        <w:b w:val="0"/>
      </w:rPr>
    </w:lvl>
    <w:lvl w:ilvl="1" w:tplc="631A387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10416"/>
    <w:multiLevelType w:val="hybridMultilevel"/>
    <w:tmpl w:val="D882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286958"/>
    <w:multiLevelType w:val="hybridMultilevel"/>
    <w:tmpl w:val="4C8E67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DBC3B7C"/>
    <w:multiLevelType w:val="multilevel"/>
    <w:tmpl w:val="5026241A"/>
    <w:lvl w:ilvl="0">
      <w:start w:val="4"/>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 w15:restartNumberingAfterBreak="0">
    <w:nsid w:val="62040036"/>
    <w:multiLevelType w:val="hybridMultilevel"/>
    <w:tmpl w:val="AFC247F2"/>
    <w:lvl w:ilvl="0" w:tplc="6FC69124">
      <w:start w:val="1"/>
      <w:numFmt w:val="decimal"/>
      <w:lvlText w:val="%1."/>
      <w:lvlJc w:val="left"/>
      <w:pPr>
        <w:ind w:left="720" w:hanging="360"/>
      </w:pPr>
      <w:rPr>
        <w:rFonts w:hint="default"/>
        <w:b/>
        <w:bCs w:val="0"/>
        <w:i w:val="0"/>
      </w:rPr>
    </w:lvl>
    <w:lvl w:ilvl="1" w:tplc="04090019">
      <w:start w:val="1"/>
      <w:numFmt w:val="lowerLetter"/>
      <w:lvlText w:val="%2."/>
      <w:lvlJc w:val="left"/>
      <w:pPr>
        <w:ind w:left="1440" w:hanging="360"/>
      </w:pPr>
    </w:lvl>
    <w:lvl w:ilvl="2" w:tplc="77EC29DE">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0E26EC"/>
    <w:multiLevelType w:val="hybridMultilevel"/>
    <w:tmpl w:val="D882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578D6"/>
    <w:multiLevelType w:val="hybridMultilevel"/>
    <w:tmpl w:val="0E2E62DA"/>
    <w:lvl w:ilvl="0" w:tplc="F134DA00">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063D27"/>
    <w:multiLevelType w:val="hybridMultilevel"/>
    <w:tmpl w:val="5EB02136"/>
    <w:lvl w:ilvl="0" w:tplc="79CE6CD6">
      <w:start w:val="1"/>
      <w:numFmt w:val="bullet"/>
      <w:lvlText w:val="•"/>
      <w:lvlJc w:val="left"/>
      <w:pPr>
        <w:tabs>
          <w:tab w:val="num" w:pos="720"/>
        </w:tabs>
        <w:ind w:left="720" w:hanging="360"/>
      </w:pPr>
      <w:rPr>
        <w:rFonts w:ascii="Arial" w:hAnsi="Arial" w:hint="default"/>
      </w:rPr>
    </w:lvl>
    <w:lvl w:ilvl="1" w:tplc="E8AA4BDE" w:tentative="1">
      <w:start w:val="1"/>
      <w:numFmt w:val="bullet"/>
      <w:lvlText w:val="•"/>
      <w:lvlJc w:val="left"/>
      <w:pPr>
        <w:tabs>
          <w:tab w:val="num" w:pos="1440"/>
        </w:tabs>
        <w:ind w:left="1440" w:hanging="360"/>
      </w:pPr>
      <w:rPr>
        <w:rFonts w:ascii="Arial" w:hAnsi="Arial" w:hint="default"/>
      </w:rPr>
    </w:lvl>
    <w:lvl w:ilvl="2" w:tplc="06BC9A3E" w:tentative="1">
      <w:start w:val="1"/>
      <w:numFmt w:val="bullet"/>
      <w:lvlText w:val="•"/>
      <w:lvlJc w:val="left"/>
      <w:pPr>
        <w:tabs>
          <w:tab w:val="num" w:pos="2160"/>
        </w:tabs>
        <w:ind w:left="2160" w:hanging="360"/>
      </w:pPr>
      <w:rPr>
        <w:rFonts w:ascii="Arial" w:hAnsi="Arial" w:hint="default"/>
      </w:rPr>
    </w:lvl>
    <w:lvl w:ilvl="3" w:tplc="E098AACA" w:tentative="1">
      <w:start w:val="1"/>
      <w:numFmt w:val="bullet"/>
      <w:lvlText w:val="•"/>
      <w:lvlJc w:val="left"/>
      <w:pPr>
        <w:tabs>
          <w:tab w:val="num" w:pos="2880"/>
        </w:tabs>
        <w:ind w:left="2880" w:hanging="360"/>
      </w:pPr>
      <w:rPr>
        <w:rFonts w:ascii="Arial" w:hAnsi="Arial" w:hint="default"/>
      </w:rPr>
    </w:lvl>
    <w:lvl w:ilvl="4" w:tplc="B1523940" w:tentative="1">
      <w:start w:val="1"/>
      <w:numFmt w:val="bullet"/>
      <w:lvlText w:val="•"/>
      <w:lvlJc w:val="left"/>
      <w:pPr>
        <w:tabs>
          <w:tab w:val="num" w:pos="3600"/>
        </w:tabs>
        <w:ind w:left="3600" w:hanging="360"/>
      </w:pPr>
      <w:rPr>
        <w:rFonts w:ascii="Arial" w:hAnsi="Arial" w:hint="default"/>
      </w:rPr>
    </w:lvl>
    <w:lvl w:ilvl="5" w:tplc="9CA2A30C" w:tentative="1">
      <w:start w:val="1"/>
      <w:numFmt w:val="bullet"/>
      <w:lvlText w:val="•"/>
      <w:lvlJc w:val="left"/>
      <w:pPr>
        <w:tabs>
          <w:tab w:val="num" w:pos="4320"/>
        </w:tabs>
        <w:ind w:left="4320" w:hanging="360"/>
      </w:pPr>
      <w:rPr>
        <w:rFonts w:ascii="Arial" w:hAnsi="Arial" w:hint="default"/>
      </w:rPr>
    </w:lvl>
    <w:lvl w:ilvl="6" w:tplc="7C0C658A" w:tentative="1">
      <w:start w:val="1"/>
      <w:numFmt w:val="bullet"/>
      <w:lvlText w:val="•"/>
      <w:lvlJc w:val="left"/>
      <w:pPr>
        <w:tabs>
          <w:tab w:val="num" w:pos="5040"/>
        </w:tabs>
        <w:ind w:left="5040" w:hanging="360"/>
      </w:pPr>
      <w:rPr>
        <w:rFonts w:ascii="Arial" w:hAnsi="Arial" w:hint="default"/>
      </w:rPr>
    </w:lvl>
    <w:lvl w:ilvl="7" w:tplc="E1A06618" w:tentative="1">
      <w:start w:val="1"/>
      <w:numFmt w:val="bullet"/>
      <w:lvlText w:val="•"/>
      <w:lvlJc w:val="left"/>
      <w:pPr>
        <w:tabs>
          <w:tab w:val="num" w:pos="5760"/>
        </w:tabs>
        <w:ind w:left="5760" w:hanging="360"/>
      </w:pPr>
      <w:rPr>
        <w:rFonts w:ascii="Arial" w:hAnsi="Arial" w:hint="default"/>
      </w:rPr>
    </w:lvl>
    <w:lvl w:ilvl="8" w:tplc="1EECA9F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DF470F"/>
    <w:multiLevelType w:val="hybridMultilevel"/>
    <w:tmpl w:val="6D642A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CC629F4"/>
    <w:multiLevelType w:val="hybridMultilevel"/>
    <w:tmpl w:val="7D1C34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E405020"/>
    <w:multiLevelType w:val="hybridMultilevel"/>
    <w:tmpl w:val="D882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0406D8"/>
    <w:multiLevelType w:val="hybridMultilevel"/>
    <w:tmpl w:val="9C4E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7012A5"/>
    <w:multiLevelType w:val="hybridMultilevel"/>
    <w:tmpl w:val="120E2506"/>
    <w:lvl w:ilvl="0" w:tplc="F6ACCF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A42A57"/>
    <w:multiLevelType w:val="hybridMultilevel"/>
    <w:tmpl w:val="0332F700"/>
    <w:lvl w:ilvl="0" w:tplc="72B26F58">
      <w:start w:val="1"/>
      <w:numFmt w:val="decimal"/>
      <w:lvlText w:val="%1."/>
      <w:lvlJc w:val="left"/>
      <w:pPr>
        <w:tabs>
          <w:tab w:val="num" w:pos="720"/>
        </w:tabs>
        <w:ind w:left="720" w:hanging="360"/>
      </w:pPr>
    </w:lvl>
    <w:lvl w:ilvl="1" w:tplc="0B286E02">
      <w:start w:val="1"/>
      <w:numFmt w:val="decimal"/>
      <w:lvlText w:val="%2."/>
      <w:lvlJc w:val="left"/>
      <w:pPr>
        <w:tabs>
          <w:tab w:val="num" w:pos="1440"/>
        </w:tabs>
        <w:ind w:left="1440" w:hanging="360"/>
      </w:pPr>
    </w:lvl>
    <w:lvl w:ilvl="2" w:tplc="D06C4276" w:tentative="1">
      <w:start w:val="1"/>
      <w:numFmt w:val="decimal"/>
      <w:lvlText w:val="%3."/>
      <w:lvlJc w:val="left"/>
      <w:pPr>
        <w:tabs>
          <w:tab w:val="num" w:pos="2160"/>
        </w:tabs>
        <w:ind w:left="2160" w:hanging="360"/>
      </w:pPr>
    </w:lvl>
    <w:lvl w:ilvl="3" w:tplc="1054AE02" w:tentative="1">
      <w:start w:val="1"/>
      <w:numFmt w:val="decimal"/>
      <w:lvlText w:val="%4."/>
      <w:lvlJc w:val="left"/>
      <w:pPr>
        <w:tabs>
          <w:tab w:val="num" w:pos="2880"/>
        </w:tabs>
        <w:ind w:left="2880" w:hanging="360"/>
      </w:pPr>
    </w:lvl>
    <w:lvl w:ilvl="4" w:tplc="F2FC690E" w:tentative="1">
      <w:start w:val="1"/>
      <w:numFmt w:val="decimal"/>
      <w:lvlText w:val="%5."/>
      <w:lvlJc w:val="left"/>
      <w:pPr>
        <w:tabs>
          <w:tab w:val="num" w:pos="3600"/>
        </w:tabs>
        <w:ind w:left="3600" w:hanging="360"/>
      </w:pPr>
    </w:lvl>
    <w:lvl w:ilvl="5" w:tplc="94FE5952" w:tentative="1">
      <w:start w:val="1"/>
      <w:numFmt w:val="decimal"/>
      <w:lvlText w:val="%6."/>
      <w:lvlJc w:val="left"/>
      <w:pPr>
        <w:tabs>
          <w:tab w:val="num" w:pos="4320"/>
        </w:tabs>
        <w:ind w:left="4320" w:hanging="360"/>
      </w:pPr>
    </w:lvl>
    <w:lvl w:ilvl="6" w:tplc="2BC6C24A" w:tentative="1">
      <w:start w:val="1"/>
      <w:numFmt w:val="decimal"/>
      <w:lvlText w:val="%7."/>
      <w:lvlJc w:val="left"/>
      <w:pPr>
        <w:tabs>
          <w:tab w:val="num" w:pos="5040"/>
        </w:tabs>
        <w:ind w:left="5040" w:hanging="360"/>
      </w:pPr>
    </w:lvl>
    <w:lvl w:ilvl="7" w:tplc="08425124" w:tentative="1">
      <w:start w:val="1"/>
      <w:numFmt w:val="decimal"/>
      <w:lvlText w:val="%8."/>
      <w:lvlJc w:val="left"/>
      <w:pPr>
        <w:tabs>
          <w:tab w:val="num" w:pos="5760"/>
        </w:tabs>
        <w:ind w:left="5760" w:hanging="360"/>
      </w:pPr>
    </w:lvl>
    <w:lvl w:ilvl="8" w:tplc="265C0602" w:tentative="1">
      <w:start w:val="1"/>
      <w:numFmt w:val="decimal"/>
      <w:lvlText w:val="%9."/>
      <w:lvlJc w:val="left"/>
      <w:pPr>
        <w:tabs>
          <w:tab w:val="num" w:pos="6480"/>
        </w:tabs>
        <w:ind w:left="6480" w:hanging="360"/>
      </w:pPr>
    </w:lvl>
  </w:abstractNum>
  <w:abstractNum w:abstractNumId="31" w15:restartNumberingAfterBreak="0">
    <w:nsid w:val="77403603"/>
    <w:multiLevelType w:val="hybridMultilevel"/>
    <w:tmpl w:val="C4184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495FA3"/>
    <w:multiLevelType w:val="hybridMultilevel"/>
    <w:tmpl w:val="CC36E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D31FA0"/>
    <w:multiLevelType w:val="hybridMultilevel"/>
    <w:tmpl w:val="5FE09772"/>
    <w:lvl w:ilvl="0" w:tplc="A45E5388">
      <w:start w:val="1"/>
      <w:numFmt w:val="decimal"/>
      <w:lvlText w:val="%1."/>
      <w:lvlJc w:val="left"/>
      <w:pPr>
        <w:ind w:left="720" w:hanging="360"/>
      </w:pPr>
      <w:rPr>
        <w:b w:val="0"/>
      </w:rPr>
    </w:lvl>
    <w:lvl w:ilvl="1" w:tplc="631A387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8C69FD"/>
    <w:multiLevelType w:val="hybridMultilevel"/>
    <w:tmpl w:val="A2540AE4"/>
    <w:lvl w:ilvl="0" w:tplc="A45E5388">
      <w:start w:val="1"/>
      <w:numFmt w:val="decimal"/>
      <w:lvlText w:val="%1."/>
      <w:lvlJc w:val="left"/>
      <w:pPr>
        <w:ind w:left="720" w:hanging="360"/>
      </w:pPr>
      <w:rPr>
        <w:b w:val="0"/>
      </w:rPr>
    </w:lvl>
    <w:lvl w:ilvl="1" w:tplc="E62A95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0"/>
  </w:num>
  <w:num w:numId="3">
    <w:abstractNumId w:val="4"/>
  </w:num>
  <w:num w:numId="4">
    <w:abstractNumId w:val="21"/>
  </w:num>
  <w:num w:numId="5">
    <w:abstractNumId w:val="23"/>
  </w:num>
  <w:num w:numId="6">
    <w:abstractNumId w:val="20"/>
  </w:num>
  <w:num w:numId="7">
    <w:abstractNumId w:val="27"/>
  </w:num>
  <w:num w:numId="8">
    <w:abstractNumId w:val="12"/>
  </w:num>
  <w:num w:numId="9">
    <w:abstractNumId w:val="28"/>
  </w:num>
  <w:num w:numId="10">
    <w:abstractNumId w:val="18"/>
  </w:num>
  <w:num w:numId="11">
    <w:abstractNumId w:val="9"/>
  </w:num>
  <w:num w:numId="12">
    <w:abstractNumId w:val="22"/>
  </w:num>
  <w:num w:numId="13">
    <w:abstractNumId w:val="3"/>
  </w:num>
  <w:num w:numId="14">
    <w:abstractNumId w:val="13"/>
  </w:num>
  <w:num w:numId="15">
    <w:abstractNumId w:val="7"/>
  </w:num>
  <w:num w:numId="16">
    <w:abstractNumId w:val="5"/>
  </w:num>
  <w:num w:numId="17">
    <w:abstractNumId w:val="16"/>
  </w:num>
  <w:num w:numId="18">
    <w:abstractNumId w:val="26"/>
  </w:num>
  <w:num w:numId="19">
    <w:abstractNumId w:val="19"/>
  </w:num>
  <w:num w:numId="20">
    <w:abstractNumId w:val="1"/>
  </w:num>
  <w:num w:numId="21">
    <w:abstractNumId w:val="25"/>
  </w:num>
  <w:num w:numId="22">
    <w:abstractNumId w:val="10"/>
  </w:num>
  <w:num w:numId="23">
    <w:abstractNumId w:val="31"/>
  </w:num>
  <w:num w:numId="24">
    <w:abstractNumId w:val="32"/>
  </w:num>
  <w:num w:numId="25">
    <w:abstractNumId w:val="34"/>
  </w:num>
  <w:num w:numId="26">
    <w:abstractNumId w:val="2"/>
  </w:num>
  <w:num w:numId="27">
    <w:abstractNumId w:val="6"/>
  </w:num>
  <w:num w:numId="28">
    <w:abstractNumId w:val="0"/>
  </w:num>
  <w:num w:numId="29">
    <w:abstractNumId w:val="33"/>
  </w:num>
  <w:num w:numId="30">
    <w:abstractNumId w:val="8"/>
  </w:num>
  <w:num w:numId="31">
    <w:abstractNumId w:val="29"/>
  </w:num>
  <w:num w:numId="32">
    <w:abstractNumId w:val="11"/>
  </w:num>
  <w:num w:numId="33">
    <w:abstractNumId w:val="17"/>
  </w:num>
  <w:num w:numId="34">
    <w:abstractNumId w:val="15"/>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alytical Methods&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55expf5awxge0ts6vfpt2avf5xexes2sr&quot;&gt;My EndNote Library-Converted&lt;record-ids&gt;&lt;item&gt;202&lt;/item&gt;&lt;item&gt;325&lt;/item&gt;&lt;item&gt;334&lt;/item&gt;&lt;item&gt;362&lt;/item&gt;&lt;item&gt;381&lt;/item&gt;&lt;item&gt;397&lt;/item&gt;&lt;item&gt;428&lt;/item&gt;&lt;item&gt;498&lt;/item&gt;&lt;item&gt;501&lt;/item&gt;&lt;item&gt;502&lt;/item&gt;&lt;item&gt;510&lt;/item&gt;&lt;item&gt;591&lt;/item&gt;&lt;item&gt;593&lt;/item&gt;&lt;item&gt;597&lt;/item&gt;&lt;item&gt;602&lt;/item&gt;&lt;item&gt;609&lt;/item&gt;&lt;item&gt;652&lt;/item&gt;&lt;item&gt;663&lt;/item&gt;&lt;item&gt;714&lt;/item&gt;&lt;item&gt;814&lt;/item&gt;&lt;item&gt;820&lt;/item&gt;&lt;item&gt;833&lt;/item&gt;&lt;item&gt;920&lt;/item&gt;&lt;item&gt;927&lt;/item&gt;&lt;item&gt;954&lt;/item&gt;&lt;item&gt;1019&lt;/item&gt;&lt;item&gt;1023&lt;/item&gt;&lt;item&gt;1027&lt;/item&gt;&lt;item&gt;1029&lt;/item&gt;&lt;item&gt;1035&lt;/item&gt;&lt;item&gt;1036&lt;/item&gt;&lt;item&gt;1037&lt;/item&gt;&lt;item&gt;1039&lt;/item&gt;&lt;item&gt;1042&lt;/item&gt;&lt;item&gt;1045&lt;/item&gt;&lt;item&gt;1046&lt;/item&gt;&lt;item&gt;1047&lt;/item&gt;&lt;item&gt;1048&lt;/item&gt;&lt;item&gt;1049&lt;/item&gt;&lt;item&gt;1050&lt;/item&gt;&lt;item&gt;1051&lt;/item&gt;&lt;item&gt;1052&lt;/item&gt;&lt;item&gt;1053&lt;/item&gt;&lt;item&gt;1054&lt;/item&gt;&lt;item&gt;1055&lt;/item&gt;&lt;item&gt;1056&lt;/item&gt;&lt;item&gt;1057&lt;/item&gt;&lt;item&gt;1058&lt;/item&gt;&lt;item&gt;1059&lt;/item&gt;&lt;item&gt;1060&lt;/item&gt;&lt;item&gt;1061&lt;/item&gt;&lt;/record-ids&gt;&lt;/item&gt;&lt;/Libraries&gt;"/>
  </w:docVars>
  <w:rsids>
    <w:rsidRoot w:val="00AD7839"/>
    <w:rsid w:val="00001836"/>
    <w:rsid w:val="00002243"/>
    <w:rsid w:val="00005D38"/>
    <w:rsid w:val="00006C75"/>
    <w:rsid w:val="00006F18"/>
    <w:rsid w:val="000072C4"/>
    <w:rsid w:val="00012C7A"/>
    <w:rsid w:val="000134F4"/>
    <w:rsid w:val="000142E3"/>
    <w:rsid w:val="000144C9"/>
    <w:rsid w:val="00017445"/>
    <w:rsid w:val="000205C3"/>
    <w:rsid w:val="00021F94"/>
    <w:rsid w:val="00022039"/>
    <w:rsid w:val="000261C3"/>
    <w:rsid w:val="0002687F"/>
    <w:rsid w:val="00026F05"/>
    <w:rsid w:val="00027E78"/>
    <w:rsid w:val="00031EE6"/>
    <w:rsid w:val="0003211C"/>
    <w:rsid w:val="000332D5"/>
    <w:rsid w:val="00033525"/>
    <w:rsid w:val="0003674F"/>
    <w:rsid w:val="000371F8"/>
    <w:rsid w:val="00044106"/>
    <w:rsid w:val="00045852"/>
    <w:rsid w:val="0005043D"/>
    <w:rsid w:val="000516F6"/>
    <w:rsid w:val="00055BA8"/>
    <w:rsid w:val="000570C4"/>
    <w:rsid w:val="0005759B"/>
    <w:rsid w:val="00065273"/>
    <w:rsid w:val="00065FE7"/>
    <w:rsid w:val="000668FF"/>
    <w:rsid w:val="00071B40"/>
    <w:rsid w:val="00072AAF"/>
    <w:rsid w:val="000732A2"/>
    <w:rsid w:val="00074832"/>
    <w:rsid w:val="00075B7D"/>
    <w:rsid w:val="00075D58"/>
    <w:rsid w:val="00077341"/>
    <w:rsid w:val="0007746C"/>
    <w:rsid w:val="00080EAF"/>
    <w:rsid w:val="00081694"/>
    <w:rsid w:val="00081C81"/>
    <w:rsid w:val="000836BA"/>
    <w:rsid w:val="0008532F"/>
    <w:rsid w:val="00095420"/>
    <w:rsid w:val="000A02E8"/>
    <w:rsid w:val="000A0487"/>
    <w:rsid w:val="000A1088"/>
    <w:rsid w:val="000A1BA0"/>
    <w:rsid w:val="000A2A1A"/>
    <w:rsid w:val="000A2FD5"/>
    <w:rsid w:val="000A42CB"/>
    <w:rsid w:val="000A4FCC"/>
    <w:rsid w:val="000A5B1F"/>
    <w:rsid w:val="000A6374"/>
    <w:rsid w:val="000A639C"/>
    <w:rsid w:val="000B347C"/>
    <w:rsid w:val="000B53E6"/>
    <w:rsid w:val="000B5C61"/>
    <w:rsid w:val="000B6337"/>
    <w:rsid w:val="000C01F3"/>
    <w:rsid w:val="000C2106"/>
    <w:rsid w:val="000C340F"/>
    <w:rsid w:val="000D0153"/>
    <w:rsid w:val="000D2377"/>
    <w:rsid w:val="000D37F9"/>
    <w:rsid w:val="000D465A"/>
    <w:rsid w:val="000D5A4B"/>
    <w:rsid w:val="000E06EC"/>
    <w:rsid w:val="000E1D6E"/>
    <w:rsid w:val="000E4713"/>
    <w:rsid w:val="000E50B6"/>
    <w:rsid w:val="000E61C3"/>
    <w:rsid w:val="000E7E8B"/>
    <w:rsid w:val="000F096D"/>
    <w:rsid w:val="000F16CF"/>
    <w:rsid w:val="000F1C80"/>
    <w:rsid w:val="000F29BE"/>
    <w:rsid w:val="000F4605"/>
    <w:rsid w:val="000F5916"/>
    <w:rsid w:val="001017B3"/>
    <w:rsid w:val="00102342"/>
    <w:rsid w:val="001040FF"/>
    <w:rsid w:val="001046ED"/>
    <w:rsid w:val="001064D5"/>
    <w:rsid w:val="00107FF0"/>
    <w:rsid w:val="00110079"/>
    <w:rsid w:val="001101BC"/>
    <w:rsid w:val="001108B2"/>
    <w:rsid w:val="00110B25"/>
    <w:rsid w:val="001119DD"/>
    <w:rsid w:val="00111B07"/>
    <w:rsid w:val="001152CD"/>
    <w:rsid w:val="0012203A"/>
    <w:rsid w:val="00124EF4"/>
    <w:rsid w:val="0012510E"/>
    <w:rsid w:val="00130E30"/>
    <w:rsid w:val="00136F6D"/>
    <w:rsid w:val="001425FC"/>
    <w:rsid w:val="001427BD"/>
    <w:rsid w:val="00147B66"/>
    <w:rsid w:val="00151A94"/>
    <w:rsid w:val="00154DD8"/>
    <w:rsid w:val="00156B71"/>
    <w:rsid w:val="00157913"/>
    <w:rsid w:val="001601DF"/>
    <w:rsid w:val="001619FC"/>
    <w:rsid w:val="0016236F"/>
    <w:rsid w:val="0016606F"/>
    <w:rsid w:val="00166FB5"/>
    <w:rsid w:val="00171E81"/>
    <w:rsid w:val="00172948"/>
    <w:rsid w:val="00174920"/>
    <w:rsid w:val="00174AC3"/>
    <w:rsid w:val="00183E94"/>
    <w:rsid w:val="00185AB8"/>
    <w:rsid w:val="00186602"/>
    <w:rsid w:val="00186765"/>
    <w:rsid w:val="00190961"/>
    <w:rsid w:val="00194166"/>
    <w:rsid w:val="0019582F"/>
    <w:rsid w:val="00195E49"/>
    <w:rsid w:val="001961F8"/>
    <w:rsid w:val="00197502"/>
    <w:rsid w:val="001A1016"/>
    <w:rsid w:val="001A3901"/>
    <w:rsid w:val="001A4400"/>
    <w:rsid w:val="001A4DC8"/>
    <w:rsid w:val="001A5FD9"/>
    <w:rsid w:val="001A7326"/>
    <w:rsid w:val="001B08CB"/>
    <w:rsid w:val="001B1ED7"/>
    <w:rsid w:val="001B27DD"/>
    <w:rsid w:val="001B56E1"/>
    <w:rsid w:val="001B62E8"/>
    <w:rsid w:val="001B73D0"/>
    <w:rsid w:val="001C1FB9"/>
    <w:rsid w:val="001C48EF"/>
    <w:rsid w:val="001C5285"/>
    <w:rsid w:val="001C5D31"/>
    <w:rsid w:val="001C726F"/>
    <w:rsid w:val="001D4E36"/>
    <w:rsid w:val="001D52F0"/>
    <w:rsid w:val="001D635E"/>
    <w:rsid w:val="001D7946"/>
    <w:rsid w:val="001E5A81"/>
    <w:rsid w:val="001E5E2C"/>
    <w:rsid w:val="001E6A68"/>
    <w:rsid w:val="001F0D79"/>
    <w:rsid w:val="001F1224"/>
    <w:rsid w:val="00200E25"/>
    <w:rsid w:val="00202A89"/>
    <w:rsid w:val="00202C28"/>
    <w:rsid w:val="00202CCE"/>
    <w:rsid w:val="00204D9F"/>
    <w:rsid w:val="00206E44"/>
    <w:rsid w:val="00207427"/>
    <w:rsid w:val="00214EE8"/>
    <w:rsid w:val="00215443"/>
    <w:rsid w:val="00220248"/>
    <w:rsid w:val="00222698"/>
    <w:rsid w:val="002244B5"/>
    <w:rsid w:val="00226335"/>
    <w:rsid w:val="00226AC0"/>
    <w:rsid w:val="00230C7B"/>
    <w:rsid w:val="002310AE"/>
    <w:rsid w:val="00234C50"/>
    <w:rsid w:val="002358AF"/>
    <w:rsid w:val="0024534A"/>
    <w:rsid w:val="00246DEA"/>
    <w:rsid w:val="00250597"/>
    <w:rsid w:val="00252955"/>
    <w:rsid w:val="0025372A"/>
    <w:rsid w:val="00253F05"/>
    <w:rsid w:val="00254F39"/>
    <w:rsid w:val="0025657E"/>
    <w:rsid w:val="00256824"/>
    <w:rsid w:val="00256CA1"/>
    <w:rsid w:val="00256D85"/>
    <w:rsid w:val="00257674"/>
    <w:rsid w:val="00263013"/>
    <w:rsid w:val="00263AE8"/>
    <w:rsid w:val="0026422C"/>
    <w:rsid w:val="0026440D"/>
    <w:rsid w:val="002703FE"/>
    <w:rsid w:val="00275F58"/>
    <w:rsid w:val="00276638"/>
    <w:rsid w:val="00276BC0"/>
    <w:rsid w:val="00276E7A"/>
    <w:rsid w:val="00277630"/>
    <w:rsid w:val="002776E5"/>
    <w:rsid w:val="00280286"/>
    <w:rsid w:val="0028051D"/>
    <w:rsid w:val="00282093"/>
    <w:rsid w:val="002826F8"/>
    <w:rsid w:val="002829E4"/>
    <w:rsid w:val="00291AE4"/>
    <w:rsid w:val="002957B8"/>
    <w:rsid w:val="002A55B5"/>
    <w:rsid w:val="002A7B80"/>
    <w:rsid w:val="002B03AC"/>
    <w:rsid w:val="002B18BA"/>
    <w:rsid w:val="002B1CA8"/>
    <w:rsid w:val="002B2991"/>
    <w:rsid w:val="002B624A"/>
    <w:rsid w:val="002B7A13"/>
    <w:rsid w:val="002C14DD"/>
    <w:rsid w:val="002C2F6A"/>
    <w:rsid w:val="002C4C35"/>
    <w:rsid w:val="002C76B4"/>
    <w:rsid w:val="002D270E"/>
    <w:rsid w:val="002D4209"/>
    <w:rsid w:val="002D4A75"/>
    <w:rsid w:val="002D598C"/>
    <w:rsid w:val="002D6FDE"/>
    <w:rsid w:val="002E00BD"/>
    <w:rsid w:val="002E35CC"/>
    <w:rsid w:val="002E384B"/>
    <w:rsid w:val="002E5BBC"/>
    <w:rsid w:val="002E7094"/>
    <w:rsid w:val="002E7D2D"/>
    <w:rsid w:val="002F10CD"/>
    <w:rsid w:val="002F1229"/>
    <w:rsid w:val="002F3DE0"/>
    <w:rsid w:val="002F5C4D"/>
    <w:rsid w:val="002F5E0A"/>
    <w:rsid w:val="0030481E"/>
    <w:rsid w:val="00304938"/>
    <w:rsid w:val="00311B90"/>
    <w:rsid w:val="00311E0B"/>
    <w:rsid w:val="0031225F"/>
    <w:rsid w:val="00313B0C"/>
    <w:rsid w:val="00313D0C"/>
    <w:rsid w:val="0031605B"/>
    <w:rsid w:val="00317B75"/>
    <w:rsid w:val="00323A6C"/>
    <w:rsid w:val="00325017"/>
    <w:rsid w:val="003260F5"/>
    <w:rsid w:val="0032792F"/>
    <w:rsid w:val="003319C8"/>
    <w:rsid w:val="003320F6"/>
    <w:rsid w:val="00332B9F"/>
    <w:rsid w:val="00340006"/>
    <w:rsid w:val="00340578"/>
    <w:rsid w:val="00340E0C"/>
    <w:rsid w:val="0034146B"/>
    <w:rsid w:val="00341742"/>
    <w:rsid w:val="003420A8"/>
    <w:rsid w:val="003459EB"/>
    <w:rsid w:val="00350DDE"/>
    <w:rsid w:val="00351561"/>
    <w:rsid w:val="003573DD"/>
    <w:rsid w:val="0036033B"/>
    <w:rsid w:val="00360B18"/>
    <w:rsid w:val="00360E1D"/>
    <w:rsid w:val="0036423C"/>
    <w:rsid w:val="003701AC"/>
    <w:rsid w:val="0037263D"/>
    <w:rsid w:val="00373190"/>
    <w:rsid w:val="0037651B"/>
    <w:rsid w:val="00380873"/>
    <w:rsid w:val="003830E3"/>
    <w:rsid w:val="00384151"/>
    <w:rsid w:val="00386527"/>
    <w:rsid w:val="00387850"/>
    <w:rsid w:val="00392377"/>
    <w:rsid w:val="003979EA"/>
    <w:rsid w:val="003A276F"/>
    <w:rsid w:val="003A65A5"/>
    <w:rsid w:val="003B7082"/>
    <w:rsid w:val="003C3FB6"/>
    <w:rsid w:val="003C4493"/>
    <w:rsid w:val="003C72C7"/>
    <w:rsid w:val="003D606A"/>
    <w:rsid w:val="003D7F29"/>
    <w:rsid w:val="003E235C"/>
    <w:rsid w:val="003E5EC7"/>
    <w:rsid w:val="003E6025"/>
    <w:rsid w:val="003E7435"/>
    <w:rsid w:val="003F0083"/>
    <w:rsid w:val="003F065C"/>
    <w:rsid w:val="003F1189"/>
    <w:rsid w:val="003F1DEA"/>
    <w:rsid w:val="003F3817"/>
    <w:rsid w:val="003F7BA6"/>
    <w:rsid w:val="003F7DE0"/>
    <w:rsid w:val="00405CE9"/>
    <w:rsid w:val="00406233"/>
    <w:rsid w:val="00411EC4"/>
    <w:rsid w:val="00420119"/>
    <w:rsid w:val="004210DF"/>
    <w:rsid w:val="004230D7"/>
    <w:rsid w:val="00424150"/>
    <w:rsid w:val="004246CC"/>
    <w:rsid w:val="004262A1"/>
    <w:rsid w:val="004265FC"/>
    <w:rsid w:val="00426B74"/>
    <w:rsid w:val="00442A70"/>
    <w:rsid w:val="00442D40"/>
    <w:rsid w:val="00447688"/>
    <w:rsid w:val="00447B50"/>
    <w:rsid w:val="0045462B"/>
    <w:rsid w:val="0046000A"/>
    <w:rsid w:val="00464C54"/>
    <w:rsid w:val="00464E41"/>
    <w:rsid w:val="004657FF"/>
    <w:rsid w:val="004720C6"/>
    <w:rsid w:val="00472D64"/>
    <w:rsid w:val="004766DE"/>
    <w:rsid w:val="0048307D"/>
    <w:rsid w:val="00485B43"/>
    <w:rsid w:val="00485E05"/>
    <w:rsid w:val="00490037"/>
    <w:rsid w:val="004922C0"/>
    <w:rsid w:val="004A3078"/>
    <w:rsid w:val="004A5B34"/>
    <w:rsid w:val="004A5E0B"/>
    <w:rsid w:val="004B017A"/>
    <w:rsid w:val="004B1C26"/>
    <w:rsid w:val="004B2EFF"/>
    <w:rsid w:val="004B4633"/>
    <w:rsid w:val="004B4CBF"/>
    <w:rsid w:val="004B5CBB"/>
    <w:rsid w:val="004B6576"/>
    <w:rsid w:val="004B66B3"/>
    <w:rsid w:val="004C03E9"/>
    <w:rsid w:val="004C3200"/>
    <w:rsid w:val="004C32A2"/>
    <w:rsid w:val="004C5E67"/>
    <w:rsid w:val="004C63E0"/>
    <w:rsid w:val="004D05E5"/>
    <w:rsid w:val="004D3391"/>
    <w:rsid w:val="004D48C4"/>
    <w:rsid w:val="004D65B1"/>
    <w:rsid w:val="004D78C1"/>
    <w:rsid w:val="004E11BD"/>
    <w:rsid w:val="004E1354"/>
    <w:rsid w:val="004E24A5"/>
    <w:rsid w:val="004E2CED"/>
    <w:rsid w:val="004E43D5"/>
    <w:rsid w:val="004E7C58"/>
    <w:rsid w:val="004E7C85"/>
    <w:rsid w:val="004F0EC1"/>
    <w:rsid w:val="004F0F80"/>
    <w:rsid w:val="004F3459"/>
    <w:rsid w:val="004F4383"/>
    <w:rsid w:val="005037D3"/>
    <w:rsid w:val="005043FE"/>
    <w:rsid w:val="005062F0"/>
    <w:rsid w:val="00506511"/>
    <w:rsid w:val="005078F6"/>
    <w:rsid w:val="005107B6"/>
    <w:rsid w:val="00510D5E"/>
    <w:rsid w:val="00513056"/>
    <w:rsid w:val="005131D1"/>
    <w:rsid w:val="00514776"/>
    <w:rsid w:val="00514FEB"/>
    <w:rsid w:val="00516F86"/>
    <w:rsid w:val="00516F8D"/>
    <w:rsid w:val="00520FDC"/>
    <w:rsid w:val="00521F3B"/>
    <w:rsid w:val="005220C5"/>
    <w:rsid w:val="00525784"/>
    <w:rsid w:val="00527C49"/>
    <w:rsid w:val="005314C5"/>
    <w:rsid w:val="005318F4"/>
    <w:rsid w:val="00531CAC"/>
    <w:rsid w:val="00533C0D"/>
    <w:rsid w:val="00533EA3"/>
    <w:rsid w:val="00535C20"/>
    <w:rsid w:val="00536F38"/>
    <w:rsid w:val="00537DB8"/>
    <w:rsid w:val="0054248D"/>
    <w:rsid w:val="00543E56"/>
    <w:rsid w:val="005446A9"/>
    <w:rsid w:val="00545054"/>
    <w:rsid w:val="0054579C"/>
    <w:rsid w:val="00546475"/>
    <w:rsid w:val="00550857"/>
    <w:rsid w:val="0055341A"/>
    <w:rsid w:val="00555422"/>
    <w:rsid w:val="00557CC5"/>
    <w:rsid w:val="00564B71"/>
    <w:rsid w:val="005669CE"/>
    <w:rsid w:val="00570558"/>
    <w:rsid w:val="005705CE"/>
    <w:rsid w:val="00573123"/>
    <w:rsid w:val="005739D9"/>
    <w:rsid w:val="005741AF"/>
    <w:rsid w:val="00575134"/>
    <w:rsid w:val="00586B3E"/>
    <w:rsid w:val="005905D3"/>
    <w:rsid w:val="00591870"/>
    <w:rsid w:val="005936EC"/>
    <w:rsid w:val="00596A67"/>
    <w:rsid w:val="0059774A"/>
    <w:rsid w:val="005A0307"/>
    <w:rsid w:val="005A4CD2"/>
    <w:rsid w:val="005B3DF8"/>
    <w:rsid w:val="005B59AC"/>
    <w:rsid w:val="005C52E6"/>
    <w:rsid w:val="005C6039"/>
    <w:rsid w:val="005C60D0"/>
    <w:rsid w:val="005D0343"/>
    <w:rsid w:val="005D4BC9"/>
    <w:rsid w:val="005D4D12"/>
    <w:rsid w:val="005D6E17"/>
    <w:rsid w:val="005D7255"/>
    <w:rsid w:val="005E05A1"/>
    <w:rsid w:val="005E34CD"/>
    <w:rsid w:val="005E39B5"/>
    <w:rsid w:val="005E6D0B"/>
    <w:rsid w:val="005E7D9C"/>
    <w:rsid w:val="005F0862"/>
    <w:rsid w:val="005F33AC"/>
    <w:rsid w:val="005F3924"/>
    <w:rsid w:val="005F5B7C"/>
    <w:rsid w:val="005F60D6"/>
    <w:rsid w:val="005F6964"/>
    <w:rsid w:val="005F73BD"/>
    <w:rsid w:val="00600ACA"/>
    <w:rsid w:val="00601372"/>
    <w:rsid w:val="00601EA2"/>
    <w:rsid w:val="00602041"/>
    <w:rsid w:val="00602F47"/>
    <w:rsid w:val="0060660A"/>
    <w:rsid w:val="00610CE5"/>
    <w:rsid w:val="00612051"/>
    <w:rsid w:val="0061206F"/>
    <w:rsid w:val="00613F29"/>
    <w:rsid w:val="00614118"/>
    <w:rsid w:val="00614E04"/>
    <w:rsid w:val="00614E98"/>
    <w:rsid w:val="006155AA"/>
    <w:rsid w:val="00616E4C"/>
    <w:rsid w:val="00621EB1"/>
    <w:rsid w:val="00622440"/>
    <w:rsid w:val="006241B9"/>
    <w:rsid w:val="006265A1"/>
    <w:rsid w:val="00627405"/>
    <w:rsid w:val="00630708"/>
    <w:rsid w:val="00630FB1"/>
    <w:rsid w:val="00632667"/>
    <w:rsid w:val="0063284A"/>
    <w:rsid w:val="00632F45"/>
    <w:rsid w:val="00636055"/>
    <w:rsid w:val="00636B8F"/>
    <w:rsid w:val="00641230"/>
    <w:rsid w:val="00641D9D"/>
    <w:rsid w:val="00642BAE"/>
    <w:rsid w:val="00650972"/>
    <w:rsid w:val="00651DAE"/>
    <w:rsid w:val="006529A1"/>
    <w:rsid w:val="006529EC"/>
    <w:rsid w:val="00654301"/>
    <w:rsid w:val="00654AFE"/>
    <w:rsid w:val="0066004E"/>
    <w:rsid w:val="00662120"/>
    <w:rsid w:val="00662A3F"/>
    <w:rsid w:val="006701D1"/>
    <w:rsid w:val="00671E8D"/>
    <w:rsid w:val="00672694"/>
    <w:rsid w:val="00676D6F"/>
    <w:rsid w:val="00677DC9"/>
    <w:rsid w:val="00680D0E"/>
    <w:rsid w:val="006841C8"/>
    <w:rsid w:val="006844EA"/>
    <w:rsid w:val="0068652B"/>
    <w:rsid w:val="00690D0D"/>
    <w:rsid w:val="00690E6D"/>
    <w:rsid w:val="00690FB7"/>
    <w:rsid w:val="00691D90"/>
    <w:rsid w:val="00693B10"/>
    <w:rsid w:val="006A2AB0"/>
    <w:rsid w:val="006A2EA1"/>
    <w:rsid w:val="006A7660"/>
    <w:rsid w:val="006A7A54"/>
    <w:rsid w:val="006A7E17"/>
    <w:rsid w:val="006B11A8"/>
    <w:rsid w:val="006B1E54"/>
    <w:rsid w:val="006B1FA5"/>
    <w:rsid w:val="006B22F1"/>
    <w:rsid w:val="006B2777"/>
    <w:rsid w:val="006B2D5F"/>
    <w:rsid w:val="006B5625"/>
    <w:rsid w:val="006B5836"/>
    <w:rsid w:val="006B5C72"/>
    <w:rsid w:val="006C3E83"/>
    <w:rsid w:val="006C4559"/>
    <w:rsid w:val="006D1CEF"/>
    <w:rsid w:val="006D2DFD"/>
    <w:rsid w:val="006D2FD4"/>
    <w:rsid w:val="006D737D"/>
    <w:rsid w:val="006E1B9B"/>
    <w:rsid w:val="006E300A"/>
    <w:rsid w:val="006E3E9F"/>
    <w:rsid w:val="006E4027"/>
    <w:rsid w:val="006E4740"/>
    <w:rsid w:val="006E5B19"/>
    <w:rsid w:val="006E7366"/>
    <w:rsid w:val="006F0ECE"/>
    <w:rsid w:val="006F47E5"/>
    <w:rsid w:val="006F4A8E"/>
    <w:rsid w:val="006F789C"/>
    <w:rsid w:val="00702041"/>
    <w:rsid w:val="007106DE"/>
    <w:rsid w:val="00712F42"/>
    <w:rsid w:val="00713215"/>
    <w:rsid w:val="00713228"/>
    <w:rsid w:val="0071446D"/>
    <w:rsid w:val="007144B3"/>
    <w:rsid w:val="007151E7"/>
    <w:rsid w:val="00717711"/>
    <w:rsid w:val="007238D4"/>
    <w:rsid w:val="00723AE3"/>
    <w:rsid w:val="007246AE"/>
    <w:rsid w:val="00724A8C"/>
    <w:rsid w:val="00727C00"/>
    <w:rsid w:val="00733D28"/>
    <w:rsid w:val="007378C8"/>
    <w:rsid w:val="007409CF"/>
    <w:rsid w:val="00743DAA"/>
    <w:rsid w:val="00745F7F"/>
    <w:rsid w:val="007514EE"/>
    <w:rsid w:val="00752A46"/>
    <w:rsid w:val="007549A6"/>
    <w:rsid w:val="00756678"/>
    <w:rsid w:val="00756962"/>
    <w:rsid w:val="00761427"/>
    <w:rsid w:val="0076230D"/>
    <w:rsid w:val="007631E2"/>
    <w:rsid w:val="00763495"/>
    <w:rsid w:val="00765465"/>
    <w:rsid w:val="00780595"/>
    <w:rsid w:val="00780C19"/>
    <w:rsid w:val="00781564"/>
    <w:rsid w:val="007817FA"/>
    <w:rsid w:val="00781A1C"/>
    <w:rsid w:val="00782D56"/>
    <w:rsid w:val="007833D1"/>
    <w:rsid w:val="00783897"/>
    <w:rsid w:val="0078620D"/>
    <w:rsid w:val="00786F5E"/>
    <w:rsid w:val="0078727D"/>
    <w:rsid w:val="007910C0"/>
    <w:rsid w:val="00791B4A"/>
    <w:rsid w:val="0079307C"/>
    <w:rsid w:val="00797AB7"/>
    <w:rsid w:val="007A16CC"/>
    <w:rsid w:val="007A2DE6"/>
    <w:rsid w:val="007A6255"/>
    <w:rsid w:val="007A6710"/>
    <w:rsid w:val="007A73C9"/>
    <w:rsid w:val="007B17A6"/>
    <w:rsid w:val="007C0D4B"/>
    <w:rsid w:val="007C2C6C"/>
    <w:rsid w:val="007C5292"/>
    <w:rsid w:val="007C67FC"/>
    <w:rsid w:val="007D1759"/>
    <w:rsid w:val="007E1905"/>
    <w:rsid w:val="007E2EA8"/>
    <w:rsid w:val="007E36D6"/>
    <w:rsid w:val="007E61D0"/>
    <w:rsid w:val="007E65A1"/>
    <w:rsid w:val="007E72A6"/>
    <w:rsid w:val="007E7495"/>
    <w:rsid w:val="007E7CA5"/>
    <w:rsid w:val="007F0411"/>
    <w:rsid w:val="007F1C94"/>
    <w:rsid w:val="007F2B84"/>
    <w:rsid w:val="007F3536"/>
    <w:rsid w:val="007F5B6C"/>
    <w:rsid w:val="007F723D"/>
    <w:rsid w:val="00804241"/>
    <w:rsid w:val="0080532A"/>
    <w:rsid w:val="0080546D"/>
    <w:rsid w:val="008059F4"/>
    <w:rsid w:val="00806F64"/>
    <w:rsid w:val="00807A03"/>
    <w:rsid w:val="00810D9F"/>
    <w:rsid w:val="00811B2F"/>
    <w:rsid w:val="00811D80"/>
    <w:rsid w:val="00814C0B"/>
    <w:rsid w:val="0081646E"/>
    <w:rsid w:val="00817F0C"/>
    <w:rsid w:val="008213CF"/>
    <w:rsid w:val="00823E29"/>
    <w:rsid w:val="00825D4F"/>
    <w:rsid w:val="0082701A"/>
    <w:rsid w:val="008273E3"/>
    <w:rsid w:val="00827831"/>
    <w:rsid w:val="00831BED"/>
    <w:rsid w:val="008345D1"/>
    <w:rsid w:val="00835569"/>
    <w:rsid w:val="00835C68"/>
    <w:rsid w:val="00837851"/>
    <w:rsid w:val="008407D8"/>
    <w:rsid w:val="00840C23"/>
    <w:rsid w:val="00841137"/>
    <w:rsid w:val="008419A7"/>
    <w:rsid w:val="0084317E"/>
    <w:rsid w:val="00846192"/>
    <w:rsid w:val="00846CB9"/>
    <w:rsid w:val="00846D21"/>
    <w:rsid w:val="008529B0"/>
    <w:rsid w:val="00854206"/>
    <w:rsid w:val="00855781"/>
    <w:rsid w:val="00857997"/>
    <w:rsid w:val="00857EFD"/>
    <w:rsid w:val="00860AC1"/>
    <w:rsid w:val="0086146E"/>
    <w:rsid w:val="008623A9"/>
    <w:rsid w:val="00870630"/>
    <w:rsid w:val="00873D50"/>
    <w:rsid w:val="00881633"/>
    <w:rsid w:val="0088183C"/>
    <w:rsid w:val="00882370"/>
    <w:rsid w:val="00883658"/>
    <w:rsid w:val="00883E0A"/>
    <w:rsid w:val="00883F61"/>
    <w:rsid w:val="00885B07"/>
    <w:rsid w:val="00886C95"/>
    <w:rsid w:val="00887508"/>
    <w:rsid w:val="0089013C"/>
    <w:rsid w:val="00891216"/>
    <w:rsid w:val="0089193D"/>
    <w:rsid w:val="0089449D"/>
    <w:rsid w:val="00896383"/>
    <w:rsid w:val="00896AC6"/>
    <w:rsid w:val="008A3487"/>
    <w:rsid w:val="008A56D4"/>
    <w:rsid w:val="008A5C4D"/>
    <w:rsid w:val="008A740D"/>
    <w:rsid w:val="008B0A48"/>
    <w:rsid w:val="008B5A42"/>
    <w:rsid w:val="008B6C9E"/>
    <w:rsid w:val="008C099C"/>
    <w:rsid w:val="008C0E0B"/>
    <w:rsid w:val="008C1A80"/>
    <w:rsid w:val="008C1DE3"/>
    <w:rsid w:val="008C59E3"/>
    <w:rsid w:val="008C7818"/>
    <w:rsid w:val="008D1505"/>
    <w:rsid w:val="008D1D9D"/>
    <w:rsid w:val="008D4135"/>
    <w:rsid w:val="008D6147"/>
    <w:rsid w:val="008D761F"/>
    <w:rsid w:val="008E2C9E"/>
    <w:rsid w:val="008E2D49"/>
    <w:rsid w:val="008E3046"/>
    <w:rsid w:val="008E4EAE"/>
    <w:rsid w:val="008E4EDB"/>
    <w:rsid w:val="008F215A"/>
    <w:rsid w:val="008F43BC"/>
    <w:rsid w:val="008F56E9"/>
    <w:rsid w:val="008F6895"/>
    <w:rsid w:val="008F764C"/>
    <w:rsid w:val="00901738"/>
    <w:rsid w:val="009057D4"/>
    <w:rsid w:val="009068EE"/>
    <w:rsid w:val="00906C00"/>
    <w:rsid w:val="00910829"/>
    <w:rsid w:val="00911936"/>
    <w:rsid w:val="00912A47"/>
    <w:rsid w:val="00913693"/>
    <w:rsid w:val="00913775"/>
    <w:rsid w:val="00913B6C"/>
    <w:rsid w:val="00915918"/>
    <w:rsid w:val="00915A11"/>
    <w:rsid w:val="009227A7"/>
    <w:rsid w:val="00922BAF"/>
    <w:rsid w:val="00924612"/>
    <w:rsid w:val="00925313"/>
    <w:rsid w:val="0092534B"/>
    <w:rsid w:val="00926F77"/>
    <w:rsid w:val="009271DC"/>
    <w:rsid w:val="009275B6"/>
    <w:rsid w:val="0093035F"/>
    <w:rsid w:val="00931B32"/>
    <w:rsid w:val="00935AE8"/>
    <w:rsid w:val="00935F55"/>
    <w:rsid w:val="00936F43"/>
    <w:rsid w:val="0094041F"/>
    <w:rsid w:val="009406BE"/>
    <w:rsid w:val="00943263"/>
    <w:rsid w:val="00945178"/>
    <w:rsid w:val="00950328"/>
    <w:rsid w:val="0095063A"/>
    <w:rsid w:val="009518E0"/>
    <w:rsid w:val="00953906"/>
    <w:rsid w:val="00956FBF"/>
    <w:rsid w:val="00962007"/>
    <w:rsid w:val="00971846"/>
    <w:rsid w:val="0097432C"/>
    <w:rsid w:val="0097439F"/>
    <w:rsid w:val="00974941"/>
    <w:rsid w:val="0097528D"/>
    <w:rsid w:val="00975FAA"/>
    <w:rsid w:val="00983695"/>
    <w:rsid w:val="009841FA"/>
    <w:rsid w:val="0098440E"/>
    <w:rsid w:val="0098774E"/>
    <w:rsid w:val="00992092"/>
    <w:rsid w:val="00996A47"/>
    <w:rsid w:val="00996EDB"/>
    <w:rsid w:val="009977EC"/>
    <w:rsid w:val="009A100E"/>
    <w:rsid w:val="009A1063"/>
    <w:rsid w:val="009A2537"/>
    <w:rsid w:val="009A2670"/>
    <w:rsid w:val="009A6481"/>
    <w:rsid w:val="009A6CF0"/>
    <w:rsid w:val="009B0F09"/>
    <w:rsid w:val="009B2A7D"/>
    <w:rsid w:val="009B2F27"/>
    <w:rsid w:val="009B2F2F"/>
    <w:rsid w:val="009B3AD6"/>
    <w:rsid w:val="009B3FAF"/>
    <w:rsid w:val="009B7C20"/>
    <w:rsid w:val="009C24EF"/>
    <w:rsid w:val="009C3316"/>
    <w:rsid w:val="009C428F"/>
    <w:rsid w:val="009C457B"/>
    <w:rsid w:val="009C4C19"/>
    <w:rsid w:val="009C6761"/>
    <w:rsid w:val="009C6AB0"/>
    <w:rsid w:val="009D1568"/>
    <w:rsid w:val="009D1FAE"/>
    <w:rsid w:val="009D2EEF"/>
    <w:rsid w:val="009D3457"/>
    <w:rsid w:val="009D64BA"/>
    <w:rsid w:val="009E07CC"/>
    <w:rsid w:val="009E2BCE"/>
    <w:rsid w:val="009E372D"/>
    <w:rsid w:val="009E65AF"/>
    <w:rsid w:val="009E7649"/>
    <w:rsid w:val="009F0839"/>
    <w:rsid w:val="009F5EFB"/>
    <w:rsid w:val="00A0155F"/>
    <w:rsid w:val="00A023ED"/>
    <w:rsid w:val="00A0346C"/>
    <w:rsid w:val="00A03869"/>
    <w:rsid w:val="00A05EAC"/>
    <w:rsid w:val="00A0716A"/>
    <w:rsid w:val="00A10ECA"/>
    <w:rsid w:val="00A14057"/>
    <w:rsid w:val="00A1455A"/>
    <w:rsid w:val="00A17301"/>
    <w:rsid w:val="00A178F3"/>
    <w:rsid w:val="00A211D5"/>
    <w:rsid w:val="00A23B19"/>
    <w:rsid w:val="00A23D87"/>
    <w:rsid w:val="00A301F9"/>
    <w:rsid w:val="00A31213"/>
    <w:rsid w:val="00A31284"/>
    <w:rsid w:val="00A31F40"/>
    <w:rsid w:val="00A337A6"/>
    <w:rsid w:val="00A34B77"/>
    <w:rsid w:val="00A4069C"/>
    <w:rsid w:val="00A40A64"/>
    <w:rsid w:val="00A425B8"/>
    <w:rsid w:val="00A42A9A"/>
    <w:rsid w:val="00A43A1B"/>
    <w:rsid w:val="00A53782"/>
    <w:rsid w:val="00A56EF9"/>
    <w:rsid w:val="00A61874"/>
    <w:rsid w:val="00A621A2"/>
    <w:rsid w:val="00A629A9"/>
    <w:rsid w:val="00A64F6D"/>
    <w:rsid w:val="00A66C32"/>
    <w:rsid w:val="00A66DC8"/>
    <w:rsid w:val="00A67809"/>
    <w:rsid w:val="00A71ED8"/>
    <w:rsid w:val="00A72C9A"/>
    <w:rsid w:val="00A72E7A"/>
    <w:rsid w:val="00A74B6D"/>
    <w:rsid w:val="00A76E17"/>
    <w:rsid w:val="00A7740B"/>
    <w:rsid w:val="00A83CBF"/>
    <w:rsid w:val="00A84875"/>
    <w:rsid w:val="00A908F1"/>
    <w:rsid w:val="00A911AC"/>
    <w:rsid w:val="00A92793"/>
    <w:rsid w:val="00A92E8A"/>
    <w:rsid w:val="00A95C57"/>
    <w:rsid w:val="00AA019E"/>
    <w:rsid w:val="00AA04B6"/>
    <w:rsid w:val="00AA0960"/>
    <w:rsid w:val="00AA0F8A"/>
    <w:rsid w:val="00AA1B43"/>
    <w:rsid w:val="00AA44B7"/>
    <w:rsid w:val="00AB1B81"/>
    <w:rsid w:val="00AB3BE9"/>
    <w:rsid w:val="00AB6396"/>
    <w:rsid w:val="00AC13A9"/>
    <w:rsid w:val="00AC320D"/>
    <w:rsid w:val="00AC4E37"/>
    <w:rsid w:val="00AC6120"/>
    <w:rsid w:val="00AC6958"/>
    <w:rsid w:val="00AC7266"/>
    <w:rsid w:val="00AD03CF"/>
    <w:rsid w:val="00AD11B4"/>
    <w:rsid w:val="00AD29E5"/>
    <w:rsid w:val="00AD2A02"/>
    <w:rsid w:val="00AD2A18"/>
    <w:rsid w:val="00AD7839"/>
    <w:rsid w:val="00AD7F0B"/>
    <w:rsid w:val="00AE1AC9"/>
    <w:rsid w:val="00AF187C"/>
    <w:rsid w:val="00AF3193"/>
    <w:rsid w:val="00AF566E"/>
    <w:rsid w:val="00AF5791"/>
    <w:rsid w:val="00AF6087"/>
    <w:rsid w:val="00AF668C"/>
    <w:rsid w:val="00AF703A"/>
    <w:rsid w:val="00AF7801"/>
    <w:rsid w:val="00B021D0"/>
    <w:rsid w:val="00B05A9C"/>
    <w:rsid w:val="00B10BDE"/>
    <w:rsid w:val="00B16FFA"/>
    <w:rsid w:val="00B20076"/>
    <w:rsid w:val="00B3790B"/>
    <w:rsid w:val="00B445D8"/>
    <w:rsid w:val="00B46ED0"/>
    <w:rsid w:val="00B47D7D"/>
    <w:rsid w:val="00B507CB"/>
    <w:rsid w:val="00B53AC2"/>
    <w:rsid w:val="00B54F28"/>
    <w:rsid w:val="00B562BB"/>
    <w:rsid w:val="00B5676E"/>
    <w:rsid w:val="00B570E7"/>
    <w:rsid w:val="00B57F91"/>
    <w:rsid w:val="00B62056"/>
    <w:rsid w:val="00B701F2"/>
    <w:rsid w:val="00B75493"/>
    <w:rsid w:val="00B76757"/>
    <w:rsid w:val="00B77D26"/>
    <w:rsid w:val="00B805AF"/>
    <w:rsid w:val="00B80B19"/>
    <w:rsid w:val="00B826BF"/>
    <w:rsid w:val="00B843A3"/>
    <w:rsid w:val="00B84E9C"/>
    <w:rsid w:val="00B850E3"/>
    <w:rsid w:val="00B86A64"/>
    <w:rsid w:val="00B87CA6"/>
    <w:rsid w:val="00B90651"/>
    <w:rsid w:val="00B95392"/>
    <w:rsid w:val="00B95EB6"/>
    <w:rsid w:val="00BA0916"/>
    <w:rsid w:val="00BA3493"/>
    <w:rsid w:val="00BA5605"/>
    <w:rsid w:val="00BA5F42"/>
    <w:rsid w:val="00BA69A3"/>
    <w:rsid w:val="00BB2E43"/>
    <w:rsid w:val="00BB4AC0"/>
    <w:rsid w:val="00BC02B6"/>
    <w:rsid w:val="00BC1E95"/>
    <w:rsid w:val="00BC56EA"/>
    <w:rsid w:val="00BC7817"/>
    <w:rsid w:val="00BD0E8B"/>
    <w:rsid w:val="00BD1D81"/>
    <w:rsid w:val="00BD41A2"/>
    <w:rsid w:val="00BD5511"/>
    <w:rsid w:val="00BD7B04"/>
    <w:rsid w:val="00BD7E8F"/>
    <w:rsid w:val="00BE09DC"/>
    <w:rsid w:val="00BE1911"/>
    <w:rsid w:val="00BE22F9"/>
    <w:rsid w:val="00BE36E4"/>
    <w:rsid w:val="00BE6A9D"/>
    <w:rsid w:val="00BE7A6B"/>
    <w:rsid w:val="00BF4D26"/>
    <w:rsid w:val="00BF6E2D"/>
    <w:rsid w:val="00C030A7"/>
    <w:rsid w:val="00C046F6"/>
    <w:rsid w:val="00C05384"/>
    <w:rsid w:val="00C065E5"/>
    <w:rsid w:val="00C078EF"/>
    <w:rsid w:val="00C1367E"/>
    <w:rsid w:val="00C13ABF"/>
    <w:rsid w:val="00C15A72"/>
    <w:rsid w:val="00C169F6"/>
    <w:rsid w:val="00C20B46"/>
    <w:rsid w:val="00C20FC8"/>
    <w:rsid w:val="00C21C08"/>
    <w:rsid w:val="00C21C67"/>
    <w:rsid w:val="00C23F64"/>
    <w:rsid w:val="00C24B7F"/>
    <w:rsid w:val="00C24F95"/>
    <w:rsid w:val="00C26B18"/>
    <w:rsid w:val="00C27234"/>
    <w:rsid w:val="00C279F1"/>
    <w:rsid w:val="00C30083"/>
    <w:rsid w:val="00C30B65"/>
    <w:rsid w:val="00C327E8"/>
    <w:rsid w:val="00C33A1C"/>
    <w:rsid w:val="00C35BE1"/>
    <w:rsid w:val="00C37444"/>
    <w:rsid w:val="00C401B8"/>
    <w:rsid w:val="00C45CC0"/>
    <w:rsid w:val="00C527E3"/>
    <w:rsid w:val="00C536CD"/>
    <w:rsid w:val="00C541A6"/>
    <w:rsid w:val="00C549B1"/>
    <w:rsid w:val="00C57D5F"/>
    <w:rsid w:val="00C61676"/>
    <w:rsid w:val="00C66251"/>
    <w:rsid w:val="00C7097C"/>
    <w:rsid w:val="00C731E5"/>
    <w:rsid w:val="00C736F2"/>
    <w:rsid w:val="00C74ECB"/>
    <w:rsid w:val="00C74EFA"/>
    <w:rsid w:val="00C75F61"/>
    <w:rsid w:val="00C857EC"/>
    <w:rsid w:val="00C865B4"/>
    <w:rsid w:val="00C87280"/>
    <w:rsid w:val="00C87F40"/>
    <w:rsid w:val="00C9197F"/>
    <w:rsid w:val="00C964EA"/>
    <w:rsid w:val="00CA2862"/>
    <w:rsid w:val="00CA3AD2"/>
    <w:rsid w:val="00CA6AD6"/>
    <w:rsid w:val="00CA71E8"/>
    <w:rsid w:val="00CA7F38"/>
    <w:rsid w:val="00CB1C19"/>
    <w:rsid w:val="00CB3957"/>
    <w:rsid w:val="00CB3CE7"/>
    <w:rsid w:val="00CB3FD5"/>
    <w:rsid w:val="00CB4048"/>
    <w:rsid w:val="00CB57E2"/>
    <w:rsid w:val="00CB6DDC"/>
    <w:rsid w:val="00CC2CA5"/>
    <w:rsid w:val="00CC35DD"/>
    <w:rsid w:val="00CC45FD"/>
    <w:rsid w:val="00CC4605"/>
    <w:rsid w:val="00CC4CEC"/>
    <w:rsid w:val="00CC5D75"/>
    <w:rsid w:val="00CC72AE"/>
    <w:rsid w:val="00CD1566"/>
    <w:rsid w:val="00CD3BE9"/>
    <w:rsid w:val="00CD5192"/>
    <w:rsid w:val="00CD6D8D"/>
    <w:rsid w:val="00CD6FBD"/>
    <w:rsid w:val="00CE03B9"/>
    <w:rsid w:val="00CE323E"/>
    <w:rsid w:val="00CE3A9B"/>
    <w:rsid w:val="00CE6DEB"/>
    <w:rsid w:val="00CF190A"/>
    <w:rsid w:val="00CF26CB"/>
    <w:rsid w:val="00CF2A33"/>
    <w:rsid w:val="00CF6EC6"/>
    <w:rsid w:val="00D01217"/>
    <w:rsid w:val="00D055E7"/>
    <w:rsid w:val="00D074C8"/>
    <w:rsid w:val="00D076BE"/>
    <w:rsid w:val="00D07A3F"/>
    <w:rsid w:val="00D11EE6"/>
    <w:rsid w:val="00D12210"/>
    <w:rsid w:val="00D135E3"/>
    <w:rsid w:val="00D14270"/>
    <w:rsid w:val="00D15D8F"/>
    <w:rsid w:val="00D17CCF"/>
    <w:rsid w:val="00D200FA"/>
    <w:rsid w:val="00D21E83"/>
    <w:rsid w:val="00D30250"/>
    <w:rsid w:val="00D32D39"/>
    <w:rsid w:val="00D34B5B"/>
    <w:rsid w:val="00D35BCB"/>
    <w:rsid w:val="00D35C10"/>
    <w:rsid w:val="00D410F3"/>
    <w:rsid w:val="00D416F5"/>
    <w:rsid w:val="00D41D5F"/>
    <w:rsid w:val="00D41D91"/>
    <w:rsid w:val="00D41E0D"/>
    <w:rsid w:val="00D4407D"/>
    <w:rsid w:val="00D44802"/>
    <w:rsid w:val="00D46B77"/>
    <w:rsid w:val="00D6433C"/>
    <w:rsid w:val="00D655E7"/>
    <w:rsid w:val="00D6565F"/>
    <w:rsid w:val="00D67714"/>
    <w:rsid w:val="00D70114"/>
    <w:rsid w:val="00D712A3"/>
    <w:rsid w:val="00D71DD8"/>
    <w:rsid w:val="00D73015"/>
    <w:rsid w:val="00D73246"/>
    <w:rsid w:val="00D741EB"/>
    <w:rsid w:val="00D747EF"/>
    <w:rsid w:val="00D75D63"/>
    <w:rsid w:val="00D80C29"/>
    <w:rsid w:val="00D80E76"/>
    <w:rsid w:val="00D8273F"/>
    <w:rsid w:val="00D829DD"/>
    <w:rsid w:val="00D841C4"/>
    <w:rsid w:val="00D8520B"/>
    <w:rsid w:val="00D86E16"/>
    <w:rsid w:val="00D91195"/>
    <w:rsid w:val="00D9228C"/>
    <w:rsid w:val="00D92C95"/>
    <w:rsid w:val="00DA59B2"/>
    <w:rsid w:val="00DB18B8"/>
    <w:rsid w:val="00DB1A75"/>
    <w:rsid w:val="00DB3A5B"/>
    <w:rsid w:val="00DB3B40"/>
    <w:rsid w:val="00DB4976"/>
    <w:rsid w:val="00DB783B"/>
    <w:rsid w:val="00DC17EC"/>
    <w:rsid w:val="00DC6F66"/>
    <w:rsid w:val="00DC79BD"/>
    <w:rsid w:val="00DD308C"/>
    <w:rsid w:val="00DD3BF9"/>
    <w:rsid w:val="00DD40A7"/>
    <w:rsid w:val="00DD53B3"/>
    <w:rsid w:val="00DD61A7"/>
    <w:rsid w:val="00DD6596"/>
    <w:rsid w:val="00DD7B08"/>
    <w:rsid w:val="00DE2DB6"/>
    <w:rsid w:val="00DE4B03"/>
    <w:rsid w:val="00DE5929"/>
    <w:rsid w:val="00DE666D"/>
    <w:rsid w:val="00DE7005"/>
    <w:rsid w:val="00DE7A46"/>
    <w:rsid w:val="00DF0C4A"/>
    <w:rsid w:val="00DF0F2E"/>
    <w:rsid w:val="00DF1F4D"/>
    <w:rsid w:val="00DF74B2"/>
    <w:rsid w:val="00DF77F8"/>
    <w:rsid w:val="00DF7831"/>
    <w:rsid w:val="00DF7BB0"/>
    <w:rsid w:val="00E05DDA"/>
    <w:rsid w:val="00E12CFA"/>
    <w:rsid w:val="00E1335C"/>
    <w:rsid w:val="00E151BC"/>
    <w:rsid w:val="00E20879"/>
    <w:rsid w:val="00E23F56"/>
    <w:rsid w:val="00E24856"/>
    <w:rsid w:val="00E26347"/>
    <w:rsid w:val="00E2693A"/>
    <w:rsid w:val="00E27446"/>
    <w:rsid w:val="00E31828"/>
    <w:rsid w:val="00E41BAF"/>
    <w:rsid w:val="00E43E40"/>
    <w:rsid w:val="00E451BF"/>
    <w:rsid w:val="00E45326"/>
    <w:rsid w:val="00E5090B"/>
    <w:rsid w:val="00E5450A"/>
    <w:rsid w:val="00E56948"/>
    <w:rsid w:val="00E606AB"/>
    <w:rsid w:val="00E61445"/>
    <w:rsid w:val="00E6289E"/>
    <w:rsid w:val="00E62E62"/>
    <w:rsid w:val="00E65E07"/>
    <w:rsid w:val="00E66DCE"/>
    <w:rsid w:val="00E66E2E"/>
    <w:rsid w:val="00E671E6"/>
    <w:rsid w:val="00E67B8E"/>
    <w:rsid w:val="00E72279"/>
    <w:rsid w:val="00E73312"/>
    <w:rsid w:val="00E734D7"/>
    <w:rsid w:val="00E762C0"/>
    <w:rsid w:val="00E81AF3"/>
    <w:rsid w:val="00E82509"/>
    <w:rsid w:val="00E84E2E"/>
    <w:rsid w:val="00E86A9C"/>
    <w:rsid w:val="00E86E02"/>
    <w:rsid w:val="00E87694"/>
    <w:rsid w:val="00E90C2C"/>
    <w:rsid w:val="00E92778"/>
    <w:rsid w:val="00E92D5C"/>
    <w:rsid w:val="00E9418E"/>
    <w:rsid w:val="00E970A6"/>
    <w:rsid w:val="00EA20CC"/>
    <w:rsid w:val="00EA4123"/>
    <w:rsid w:val="00EA5584"/>
    <w:rsid w:val="00EA5C37"/>
    <w:rsid w:val="00EB13DA"/>
    <w:rsid w:val="00EB2AF0"/>
    <w:rsid w:val="00EB3994"/>
    <w:rsid w:val="00EB4193"/>
    <w:rsid w:val="00EB451B"/>
    <w:rsid w:val="00EC0C45"/>
    <w:rsid w:val="00EC0FBB"/>
    <w:rsid w:val="00EC41CA"/>
    <w:rsid w:val="00EC725A"/>
    <w:rsid w:val="00EC7506"/>
    <w:rsid w:val="00ED1E7A"/>
    <w:rsid w:val="00ED2C77"/>
    <w:rsid w:val="00ED3C7C"/>
    <w:rsid w:val="00ED4340"/>
    <w:rsid w:val="00ED672B"/>
    <w:rsid w:val="00ED69C7"/>
    <w:rsid w:val="00EE3678"/>
    <w:rsid w:val="00EE5A2E"/>
    <w:rsid w:val="00EE783A"/>
    <w:rsid w:val="00EF169F"/>
    <w:rsid w:val="00EF2414"/>
    <w:rsid w:val="00EF40CE"/>
    <w:rsid w:val="00EF436E"/>
    <w:rsid w:val="00EF4A0A"/>
    <w:rsid w:val="00EF4D9B"/>
    <w:rsid w:val="00EF7CBF"/>
    <w:rsid w:val="00F00724"/>
    <w:rsid w:val="00F01486"/>
    <w:rsid w:val="00F0177A"/>
    <w:rsid w:val="00F0440D"/>
    <w:rsid w:val="00F05A45"/>
    <w:rsid w:val="00F1300A"/>
    <w:rsid w:val="00F13813"/>
    <w:rsid w:val="00F1714A"/>
    <w:rsid w:val="00F20879"/>
    <w:rsid w:val="00F22000"/>
    <w:rsid w:val="00F27A80"/>
    <w:rsid w:val="00F27BF6"/>
    <w:rsid w:val="00F37232"/>
    <w:rsid w:val="00F37C93"/>
    <w:rsid w:val="00F44B82"/>
    <w:rsid w:val="00F461E5"/>
    <w:rsid w:val="00F5094D"/>
    <w:rsid w:val="00F51E14"/>
    <w:rsid w:val="00F56615"/>
    <w:rsid w:val="00F56808"/>
    <w:rsid w:val="00F60C3B"/>
    <w:rsid w:val="00F61875"/>
    <w:rsid w:val="00F62CB4"/>
    <w:rsid w:val="00F62F9D"/>
    <w:rsid w:val="00F652EA"/>
    <w:rsid w:val="00F66F6A"/>
    <w:rsid w:val="00F70B38"/>
    <w:rsid w:val="00F71174"/>
    <w:rsid w:val="00F71A04"/>
    <w:rsid w:val="00F71CC2"/>
    <w:rsid w:val="00F72781"/>
    <w:rsid w:val="00F76C50"/>
    <w:rsid w:val="00F774BC"/>
    <w:rsid w:val="00F77B5E"/>
    <w:rsid w:val="00F801D6"/>
    <w:rsid w:val="00F81DDA"/>
    <w:rsid w:val="00F8262F"/>
    <w:rsid w:val="00F82B49"/>
    <w:rsid w:val="00F83887"/>
    <w:rsid w:val="00F84E13"/>
    <w:rsid w:val="00F92982"/>
    <w:rsid w:val="00F949E9"/>
    <w:rsid w:val="00FA0FE3"/>
    <w:rsid w:val="00FA1A4C"/>
    <w:rsid w:val="00FA2E5D"/>
    <w:rsid w:val="00FA360C"/>
    <w:rsid w:val="00FA3A2A"/>
    <w:rsid w:val="00FA4CC5"/>
    <w:rsid w:val="00FA4F17"/>
    <w:rsid w:val="00FA6031"/>
    <w:rsid w:val="00FA639F"/>
    <w:rsid w:val="00FA7B1B"/>
    <w:rsid w:val="00FA7E2E"/>
    <w:rsid w:val="00FB0739"/>
    <w:rsid w:val="00FB09D1"/>
    <w:rsid w:val="00FB217A"/>
    <w:rsid w:val="00FB4474"/>
    <w:rsid w:val="00FB4C5A"/>
    <w:rsid w:val="00FB4C79"/>
    <w:rsid w:val="00FB4D4E"/>
    <w:rsid w:val="00FB5D98"/>
    <w:rsid w:val="00FB6573"/>
    <w:rsid w:val="00FC27C7"/>
    <w:rsid w:val="00FC6C19"/>
    <w:rsid w:val="00FC75D1"/>
    <w:rsid w:val="00FD0332"/>
    <w:rsid w:val="00FD0F03"/>
    <w:rsid w:val="00FD1086"/>
    <w:rsid w:val="00FD544C"/>
    <w:rsid w:val="00FD5821"/>
    <w:rsid w:val="00FD58F9"/>
    <w:rsid w:val="00FD5CF8"/>
    <w:rsid w:val="00FD6629"/>
    <w:rsid w:val="00FD6FF0"/>
    <w:rsid w:val="00FD721F"/>
    <w:rsid w:val="00FD75AF"/>
    <w:rsid w:val="00FE135A"/>
    <w:rsid w:val="00FE14E3"/>
    <w:rsid w:val="00FE4F8C"/>
    <w:rsid w:val="00FE7DB8"/>
    <w:rsid w:val="00FF1307"/>
    <w:rsid w:val="00FF1789"/>
    <w:rsid w:val="00FF6773"/>
    <w:rsid w:val="00FF7B5E"/>
    <w:rsid w:val="3D804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64AD1"/>
  <w15:chartTrackingRefBased/>
  <w15:docId w15:val="{DD11FA11-2BA0-4626-8866-C51E8463E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839"/>
    <w:rPr>
      <w:rFonts w:ascii="Segoe UI" w:hAnsi="Segoe UI" w:cs="Segoe UI"/>
      <w:sz w:val="18"/>
      <w:szCs w:val="18"/>
    </w:rPr>
  </w:style>
  <w:style w:type="paragraph" w:customStyle="1" w:styleId="ElsParagraph">
    <w:name w:val="Els_Paragraph"/>
    <w:link w:val="ElsParagraphChar"/>
    <w:rsid w:val="00AD7839"/>
    <w:pPr>
      <w:spacing w:after="120" w:line="220" w:lineRule="exact"/>
      <w:ind w:firstLine="230"/>
      <w:jc w:val="both"/>
    </w:pPr>
    <w:rPr>
      <w:rFonts w:ascii="Times New Roman" w:eastAsia="Times New Roman" w:hAnsi="Times New Roman" w:cs="Times New Roman"/>
      <w:sz w:val="19"/>
      <w:szCs w:val="20"/>
    </w:rPr>
  </w:style>
  <w:style w:type="paragraph" w:customStyle="1" w:styleId="ElsHeading1">
    <w:name w:val="Els_Heading1"/>
    <w:next w:val="ElsParagraph"/>
    <w:rsid w:val="00AD7839"/>
    <w:pPr>
      <w:keepNext/>
      <w:numPr>
        <w:numId w:val="1"/>
      </w:numPr>
      <w:spacing w:before="160" w:line="210" w:lineRule="exact"/>
    </w:pPr>
    <w:rPr>
      <w:rFonts w:ascii="Times New Roman" w:eastAsia="Times New Roman" w:hAnsi="Times New Roman" w:cs="Times New Roman"/>
      <w:b/>
      <w:bCs/>
      <w:sz w:val="19"/>
      <w:szCs w:val="20"/>
    </w:rPr>
  </w:style>
  <w:style w:type="paragraph" w:customStyle="1" w:styleId="ElsHeading2">
    <w:name w:val="Els_Heading2"/>
    <w:next w:val="ElsParagraph"/>
    <w:rsid w:val="00AD7839"/>
    <w:pPr>
      <w:numPr>
        <w:ilvl w:val="1"/>
        <w:numId w:val="1"/>
      </w:numPr>
      <w:spacing w:line="210" w:lineRule="exact"/>
    </w:pPr>
    <w:rPr>
      <w:rFonts w:ascii="Times New Roman" w:eastAsia="Times New Roman" w:hAnsi="Times New Roman" w:cs="Times New Roman"/>
      <w:bCs/>
      <w:i/>
      <w:sz w:val="19"/>
      <w:szCs w:val="20"/>
    </w:rPr>
  </w:style>
  <w:style w:type="paragraph" w:customStyle="1" w:styleId="ElsHeading4">
    <w:name w:val="Els_Heading4"/>
    <w:next w:val="ElsParagraph"/>
    <w:rsid w:val="00AD7839"/>
    <w:pPr>
      <w:numPr>
        <w:ilvl w:val="3"/>
        <w:numId w:val="1"/>
      </w:numPr>
      <w:spacing w:line="210" w:lineRule="exact"/>
      <w:outlineLvl w:val="0"/>
    </w:pPr>
    <w:rPr>
      <w:rFonts w:ascii="Times New Roman" w:eastAsia="Times New Roman" w:hAnsi="Times New Roman" w:cs="Times New Roman"/>
      <w:i/>
      <w:spacing w:val="20"/>
      <w:sz w:val="19"/>
      <w:szCs w:val="20"/>
    </w:rPr>
  </w:style>
  <w:style w:type="paragraph" w:customStyle="1" w:styleId="ElsHeading5">
    <w:name w:val="Els_Heading5"/>
    <w:next w:val="ElsParagraph"/>
    <w:rsid w:val="00AD7839"/>
    <w:pPr>
      <w:numPr>
        <w:ilvl w:val="4"/>
        <w:numId w:val="1"/>
      </w:numPr>
      <w:spacing w:line="210" w:lineRule="exact"/>
      <w:outlineLvl w:val="0"/>
    </w:pPr>
    <w:rPr>
      <w:rFonts w:ascii="Times New Roman" w:eastAsia="Times New Roman" w:hAnsi="Times New Roman" w:cs="Times New Roman"/>
      <w:i/>
      <w:spacing w:val="20"/>
      <w:sz w:val="19"/>
      <w:szCs w:val="20"/>
    </w:rPr>
  </w:style>
  <w:style w:type="character" w:customStyle="1" w:styleId="ElsParagraphChar">
    <w:name w:val="Els_Paragraph Char"/>
    <w:link w:val="ElsParagraph"/>
    <w:rsid w:val="00AD7839"/>
    <w:rPr>
      <w:rFonts w:ascii="Times New Roman" w:eastAsia="Times New Roman" w:hAnsi="Times New Roman" w:cs="Times New Roman"/>
      <w:sz w:val="19"/>
      <w:szCs w:val="20"/>
    </w:rPr>
  </w:style>
  <w:style w:type="paragraph" w:customStyle="1" w:styleId="EndNoteBibliographyTitle">
    <w:name w:val="EndNote Bibliography Title"/>
    <w:basedOn w:val="Normal"/>
    <w:link w:val="EndNoteBibliographyTitleChar"/>
    <w:rsid w:val="00AD7839"/>
    <w:pPr>
      <w:spacing w:after="0"/>
      <w:jc w:val="center"/>
    </w:pPr>
    <w:rPr>
      <w:rFonts w:ascii="Times New Roman" w:hAnsi="Times New Roman" w:cs="Times New Roman"/>
      <w:noProof/>
      <w:sz w:val="24"/>
    </w:rPr>
  </w:style>
  <w:style w:type="character" w:customStyle="1" w:styleId="EndNoteBibliographyTitleChar">
    <w:name w:val="EndNote Bibliography Title Char"/>
    <w:basedOn w:val="ElsParagraphChar"/>
    <w:link w:val="EndNoteBibliographyTitle"/>
    <w:rsid w:val="00AD7839"/>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AD7839"/>
    <w:pPr>
      <w:spacing w:line="240" w:lineRule="auto"/>
    </w:pPr>
    <w:rPr>
      <w:rFonts w:ascii="Times New Roman" w:hAnsi="Times New Roman" w:cs="Times New Roman"/>
      <w:noProof/>
      <w:sz w:val="24"/>
    </w:rPr>
  </w:style>
  <w:style w:type="character" w:customStyle="1" w:styleId="EndNoteBibliographyChar">
    <w:name w:val="EndNote Bibliography Char"/>
    <w:basedOn w:val="ElsParagraphChar"/>
    <w:link w:val="EndNoteBibliography"/>
    <w:rsid w:val="00AD7839"/>
    <w:rPr>
      <w:rFonts w:ascii="Times New Roman" w:eastAsia="Times New Roman" w:hAnsi="Times New Roman" w:cs="Times New Roman"/>
      <w:noProof/>
      <w:sz w:val="24"/>
      <w:szCs w:val="20"/>
    </w:rPr>
  </w:style>
  <w:style w:type="paragraph" w:styleId="Header">
    <w:name w:val="header"/>
    <w:basedOn w:val="Normal"/>
    <w:link w:val="HeaderChar"/>
    <w:uiPriority w:val="99"/>
    <w:unhideWhenUsed/>
    <w:rsid w:val="00AD7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839"/>
  </w:style>
  <w:style w:type="paragraph" w:styleId="Footer">
    <w:name w:val="footer"/>
    <w:basedOn w:val="Normal"/>
    <w:link w:val="FooterChar"/>
    <w:uiPriority w:val="99"/>
    <w:unhideWhenUsed/>
    <w:rsid w:val="00AD7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839"/>
  </w:style>
  <w:style w:type="character" w:styleId="Hyperlink">
    <w:name w:val="Hyperlink"/>
    <w:basedOn w:val="DefaultParagraphFont"/>
    <w:uiPriority w:val="99"/>
    <w:unhideWhenUsed/>
    <w:rsid w:val="0026422C"/>
    <w:rPr>
      <w:color w:val="0563C1" w:themeColor="hyperlink"/>
      <w:u w:val="single"/>
    </w:rPr>
  </w:style>
  <w:style w:type="character" w:styleId="UnresolvedMention">
    <w:name w:val="Unresolved Mention"/>
    <w:basedOn w:val="DefaultParagraphFont"/>
    <w:uiPriority w:val="99"/>
    <w:semiHidden/>
    <w:unhideWhenUsed/>
    <w:rsid w:val="0026422C"/>
    <w:rPr>
      <w:color w:val="605E5C"/>
      <w:shd w:val="clear" w:color="auto" w:fill="E1DFDD"/>
    </w:rPr>
  </w:style>
  <w:style w:type="character" w:styleId="CommentReference">
    <w:name w:val="annotation reference"/>
    <w:basedOn w:val="DefaultParagraphFont"/>
    <w:uiPriority w:val="99"/>
    <w:unhideWhenUsed/>
    <w:rsid w:val="00C33A1C"/>
    <w:rPr>
      <w:sz w:val="16"/>
      <w:szCs w:val="16"/>
    </w:rPr>
  </w:style>
  <w:style w:type="paragraph" w:styleId="CommentText">
    <w:name w:val="annotation text"/>
    <w:basedOn w:val="Normal"/>
    <w:link w:val="CommentTextChar"/>
    <w:uiPriority w:val="99"/>
    <w:unhideWhenUsed/>
    <w:rsid w:val="00C33A1C"/>
    <w:pPr>
      <w:spacing w:line="240" w:lineRule="auto"/>
    </w:pPr>
    <w:rPr>
      <w:sz w:val="20"/>
      <w:szCs w:val="20"/>
    </w:rPr>
  </w:style>
  <w:style w:type="character" w:customStyle="1" w:styleId="CommentTextChar">
    <w:name w:val="Comment Text Char"/>
    <w:basedOn w:val="DefaultParagraphFont"/>
    <w:link w:val="CommentText"/>
    <w:uiPriority w:val="99"/>
    <w:rsid w:val="00C33A1C"/>
    <w:rPr>
      <w:sz w:val="20"/>
      <w:szCs w:val="20"/>
    </w:rPr>
  </w:style>
  <w:style w:type="paragraph" w:styleId="CommentSubject">
    <w:name w:val="annotation subject"/>
    <w:basedOn w:val="CommentText"/>
    <w:next w:val="CommentText"/>
    <w:link w:val="CommentSubjectChar"/>
    <w:uiPriority w:val="99"/>
    <w:semiHidden/>
    <w:unhideWhenUsed/>
    <w:rsid w:val="00C33A1C"/>
    <w:rPr>
      <w:b/>
      <w:bCs/>
    </w:rPr>
  </w:style>
  <w:style w:type="character" w:customStyle="1" w:styleId="CommentSubjectChar">
    <w:name w:val="Comment Subject Char"/>
    <w:basedOn w:val="CommentTextChar"/>
    <w:link w:val="CommentSubject"/>
    <w:uiPriority w:val="99"/>
    <w:semiHidden/>
    <w:rsid w:val="00C33A1C"/>
    <w:rPr>
      <w:b/>
      <w:bCs/>
      <w:sz w:val="20"/>
      <w:szCs w:val="20"/>
    </w:rPr>
  </w:style>
  <w:style w:type="paragraph" w:styleId="NormalWeb">
    <w:name w:val="Normal (Web)"/>
    <w:basedOn w:val="Normal"/>
    <w:uiPriority w:val="99"/>
    <w:semiHidden/>
    <w:unhideWhenUsed/>
    <w:rsid w:val="00C33A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D544C"/>
    <w:pPr>
      <w:ind w:left="720"/>
      <w:contextualSpacing/>
    </w:pPr>
  </w:style>
  <w:style w:type="paragraph" w:customStyle="1" w:styleId="BDAbstract">
    <w:name w:val="BD_Abstract"/>
    <w:basedOn w:val="Normal"/>
    <w:next w:val="Normal"/>
    <w:rsid w:val="00FD544C"/>
    <w:pPr>
      <w:spacing w:before="360" w:after="360" w:line="480" w:lineRule="auto"/>
      <w:jc w:val="both"/>
    </w:pPr>
    <w:rPr>
      <w:rFonts w:ascii="Times" w:eastAsia="Times New Roman" w:hAnsi="Times" w:cs="Times New Roman"/>
      <w:sz w:val="24"/>
      <w:szCs w:val="20"/>
    </w:rPr>
  </w:style>
  <w:style w:type="paragraph" w:customStyle="1" w:styleId="BGKeywords">
    <w:name w:val="BG_Keywords"/>
    <w:basedOn w:val="Normal"/>
    <w:rsid w:val="00FD544C"/>
    <w:pPr>
      <w:spacing w:after="200" w:line="480" w:lineRule="auto"/>
      <w:jc w:val="both"/>
    </w:pPr>
    <w:rPr>
      <w:rFonts w:ascii="Times" w:eastAsia="Times New Roman" w:hAnsi="Times" w:cs="Times New Roman"/>
      <w:sz w:val="24"/>
      <w:szCs w:val="20"/>
    </w:rPr>
  </w:style>
  <w:style w:type="character" w:customStyle="1" w:styleId="ListParagraphChar">
    <w:name w:val="List Paragraph Char"/>
    <w:basedOn w:val="DefaultParagraphFont"/>
    <w:link w:val="ListParagraph"/>
    <w:uiPriority w:val="34"/>
    <w:rsid w:val="00026F05"/>
  </w:style>
  <w:style w:type="character" w:styleId="PlaceholderText">
    <w:name w:val="Placeholder Text"/>
    <w:basedOn w:val="DefaultParagraphFont"/>
    <w:uiPriority w:val="99"/>
    <w:semiHidden/>
    <w:rsid w:val="00550857"/>
    <w:rPr>
      <w:color w:val="808080"/>
    </w:rPr>
  </w:style>
  <w:style w:type="table" w:styleId="TableGrid">
    <w:name w:val="Table Grid"/>
    <w:basedOn w:val="TableNormal"/>
    <w:uiPriority w:val="39"/>
    <w:rsid w:val="00DD3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a">
    <w:name w:val="ffa"/>
    <w:basedOn w:val="DefaultParagraphFont"/>
    <w:rsid w:val="001C48EF"/>
  </w:style>
  <w:style w:type="character" w:customStyle="1" w:styleId="ff3">
    <w:name w:val="ff3"/>
    <w:basedOn w:val="DefaultParagraphFont"/>
    <w:rsid w:val="001C48EF"/>
  </w:style>
  <w:style w:type="character" w:customStyle="1" w:styleId="a">
    <w:name w:val="_"/>
    <w:basedOn w:val="DefaultParagraphFont"/>
    <w:rsid w:val="001C48EF"/>
  </w:style>
  <w:style w:type="character" w:customStyle="1" w:styleId="ls1e">
    <w:name w:val="ls1e"/>
    <w:basedOn w:val="DefaultParagraphFont"/>
    <w:rsid w:val="001C48EF"/>
  </w:style>
  <w:style w:type="character" w:customStyle="1" w:styleId="supref">
    <w:name w:val="sup_ref"/>
    <w:basedOn w:val="DefaultParagraphFont"/>
    <w:rsid w:val="00891216"/>
  </w:style>
  <w:style w:type="character" w:styleId="FollowedHyperlink">
    <w:name w:val="FollowedHyperlink"/>
    <w:basedOn w:val="DefaultParagraphFont"/>
    <w:uiPriority w:val="99"/>
    <w:semiHidden/>
    <w:unhideWhenUsed/>
    <w:rsid w:val="00BD1D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501">
      <w:bodyDiv w:val="1"/>
      <w:marLeft w:val="0"/>
      <w:marRight w:val="0"/>
      <w:marTop w:val="0"/>
      <w:marBottom w:val="0"/>
      <w:divBdr>
        <w:top w:val="none" w:sz="0" w:space="0" w:color="auto"/>
        <w:left w:val="none" w:sz="0" w:space="0" w:color="auto"/>
        <w:bottom w:val="none" w:sz="0" w:space="0" w:color="auto"/>
        <w:right w:val="none" w:sz="0" w:space="0" w:color="auto"/>
      </w:divBdr>
      <w:divsChild>
        <w:div w:id="92939372">
          <w:marLeft w:val="1267"/>
          <w:marRight w:val="0"/>
          <w:marTop w:val="0"/>
          <w:marBottom w:val="0"/>
          <w:divBdr>
            <w:top w:val="none" w:sz="0" w:space="0" w:color="auto"/>
            <w:left w:val="none" w:sz="0" w:space="0" w:color="auto"/>
            <w:bottom w:val="none" w:sz="0" w:space="0" w:color="auto"/>
            <w:right w:val="none" w:sz="0" w:space="0" w:color="auto"/>
          </w:divBdr>
        </w:div>
        <w:div w:id="131019589">
          <w:marLeft w:val="547"/>
          <w:marRight w:val="0"/>
          <w:marTop w:val="0"/>
          <w:marBottom w:val="0"/>
          <w:divBdr>
            <w:top w:val="none" w:sz="0" w:space="0" w:color="auto"/>
            <w:left w:val="none" w:sz="0" w:space="0" w:color="auto"/>
            <w:bottom w:val="none" w:sz="0" w:space="0" w:color="auto"/>
            <w:right w:val="none" w:sz="0" w:space="0" w:color="auto"/>
          </w:divBdr>
        </w:div>
        <w:div w:id="137189130">
          <w:marLeft w:val="547"/>
          <w:marRight w:val="0"/>
          <w:marTop w:val="0"/>
          <w:marBottom w:val="0"/>
          <w:divBdr>
            <w:top w:val="none" w:sz="0" w:space="0" w:color="auto"/>
            <w:left w:val="none" w:sz="0" w:space="0" w:color="auto"/>
            <w:bottom w:val="none" w:sz="0" w:space="0" w:color="auto"/>
            <w:right w:val="none" w:sz="0" w:space="0" w:color="auto"/>
          </w:divBdr>
        </w:div>
        <w:div w:id="731583582">
          <w:marLeft w:val="547"/>
          <w:marRight w:val="0"/>
          <w:marTop w:val="0"/>
          <w:marBottom w:val="0"/>
          <w:divBdr>
            <w:top w:val="none" w:sz="0" w:space="0" w:color="auto"/>
            <w:left w:val="none" w:sz="0" w:space="0" w:color="auto"/>
            <w:bottom w:val="none" w:sz="0" w:space="0" w:color="auto"/>
            <w:right w:val="none" w:sz="0" w:space="0" w:color="auto"/>
          </w:divBdr>
        </w:div>
        <w:div w:id="1507404916">
          <w:marLeft w:val="547"/>
          <w:marRight w:val="0"/>
          <w:marTop w:val="0"/>
          <w:marBottom w:val="0"/>
          <w:divBdr>
            <w:top w:val="none" w:sz="0" w:space="0" w:color="auto"/>
            <w:left w:val="none" w:sz="0" w:space="0" w:color="auto"/>
            <w:bottom w:val="none" w:sz="0" w:space="0" w:color="auto"/>
            <w:right w:val="none" w:sz="0" w:space="0" w:color="auto"/>
          </w:divBdr>
        </w:div>
      </w:divsChild>
    </w:div>
    <w:div w:id="344328502">
      <w:bodyDiv w:val="1"/>
      <w:marLeft w:val="0"/>
      <w:marRight w:val="0"/>
      <w:marTop w:val="0"/>
      <w:marBottom w:val="0"/>
      <w:divBdr>
        <w:top w:val="none" w:sz="0" w:space="0" w:color="auto"/>
        <w:left w:val="none" w:sz="0" w:space="0" w:color="auto"/>
        <w:bottom w:val="none" w:sz="0" w:space="0" w:color="auto"/>
        <w:right w:val="none" w:sz="0" w:space="0" w:color="auto"/>
      </w:divBdr>
      <w:divsChild>
        <w:div w:id="488714774">
          <w:marLeft w:val="446"/>
          <w:marRight w:val="0"/>
          <w:marTop w:val="0"/>
          <w:marBottom w:val="0"/>
          <w:divBdr>
            <w:top w:val="none" w:sz="0" w:space="0" w:color="auto"/>
            <w:left w:val="none" w:sz="0" w:space="0" w:color="auto"/>
            <w:bottom w:val="none" w:sz="0" w:space="0" w:color="auto"/>
            <w:right w:val="none" w:sz="0" w:space="0" w:color="auto"/>
          </w:divBdr>
        </w:div>
      </w:divsChild>
    </w:div>
    <w:div w:id="352804723">
      <w:bodyDiv w:val="1"/>
      <w:marLeft w:val="0"/>
      <w:marRight w:val="0"/>
      <w:marTop w:val="0"/>
      <w:marBottom w:val="0"/>
      <w:divBdr>
        <w:top w:val="none" w:sz="0" w:space="0" w:color="auto"/>
        <w:left w:val="none" w:sz="0" w:space="0" w:color="auto"/>
        <w:bottom w:val="none" w:sz="0" w:space="0" w:color="auto"/>
        <w:right w:val="none" w:sz="0" w:space="0" w:color="auto"/>
      </w:divBdr>
    </w:div>
    <w:div w:id="375081042">
      <w:bodyDiv w:val="1"/>
      <w:marLeft w:val="0"/>
      <w:marRight w:val="0"/>
      <w:marTop w:val="0"/>
      <w:marBottom w:val="0"/>
      <w:divBdr>
        <w:top w:val="none" w:sz="0" w:space="0" w:color="auto"/>
        <w:left w:val="none" w:sz="0" w:space="0" w:color="auto"/>
        <w:bottom w:val="none" w:sz="0" w:space="0" w:color="auto"/>
        <w:right w:val="none" w:sz="0" w:space="0" w:color="auto"/>
      </w:divBdr>
    </w:div>
    <w:div w:id="1018966949">
      <w:bodyDiv w:val="1"/>
      <w:marLeft w:val="0"/>
      <w:marRight w:val="0"/>
      <w:marTop w:val="0"/>
      <w:marBottom w:val="0"/>
      <w:divBdr>
        <w:top w:val="none" w:sz="0" w:space="0" w:color="auto"/>
        <w:left w:val="none" w:sz="0" w:space="0" w:color="auto"/>
        <w:bottom w:val="none" w:sz="0" w:space="0" w:color="auto"/>
        <w:right w:val="none" w:sz="0" w:space="0" w:color="auto"/>
      </w:divBdr>
      <w:divsChild>
        <w:div w:id="192623186">
          <w:marLeft w:val="446"/>
          <w:marRight w:val="0"/>
          <w:marTop w:val="0"/>
          <w:marBottom w:val="0"/>
          <w:divBdr>
            <w:top w:val="none" w:sz="0" w:space="0" w:color="auto"/>
            <w:left w:val="none" w:sz="0" w:space="0" w:color="auto"/>
            <w:bottom w:val="none" w:sz="0" w:space="0" w:color="auto"/>
            <w:right w:val="none" w:sz="0" w:space="0" w:color="auto"/>
          </w:divBdr>
        </w:div>
        <w:div w:id="1006133107">
          <w:marLeft w:val="1166"/>
          <w:marRight w:val="0"/>
          <w:marTop w:val="0"/>
          <w:marBottom w:val="0"/>
          <w:divBdr>
            <w:top w:val="none" w:sz="0" w:space="0" w:color="auto"/>
            <w:left w:val="none" w:sz="0" w:space="0" w:color="auto"/>
            <w:bottom w:val="none" w:sz="0" w:space="0" w:color="auto"/>
            <w:right w:val="none" w:sz="0" w:space="0" w:color="auto"/>
          </w:divBdr>
        </w:div>
        <w:div w:id="1486314541">
          <w:marLeft w:val="1166"/>
          <w:marRight w:val="0"/>
          <w:marTop w:val="0"/>
          <w:marBottom w:val="0"/>
          <w:divBdr>
            <w:top w:val="none" w:sz="0" w:space="0" w:color="auto"/>
            <w:left w:val="none" w:sz="0" w:space="0" w:color="auto"/>
            <w:bottom w:val="none" w:sz="0" w:space="0" w:color="auto"/>
            <w:right w:val="none" w:sz="0" w:space="0" w:color="auto"/>
          </w:divBdr>
        </w:div>
        <w:div w:id="1765225411">
          <w:marLeft w:val="446"/>
          <w:marRight w:val="0"/>
          <w:marTop w:val="0"/>
          <w:marBottom w:val="0"/>
          <w:divBdr>
            <w:top w:val="none" w:sz="0" w:space="0" w:color="auto"/>
            <w:left w:val="none" w:sz="0" w:space="0" w:color="auto"/>
            <w:bottom w:val="none" w:sz="0" w:space="0" w:color="auto"/>
            <w:right w:val="none" w:sz="0" w:space="0" w:color="auto"/>
          </w:divBdr>
        </w:div>
      </w:divsChild>
    </w:div>
    <w:div w:id="1305425738">
      <w:bodyDiv w:val="1"/>
      <w:marLeft w:val="0"/>
      <w:marRight w:val="0"/>
      <w:marTop w:val="0"/>
      <w:marBottom w:val="0"/>
      <w:divBdr>
        <w:top w:val="none" w:sz="0" w:space="0" w:color="auto"/>
        <w:left w:val="none" w:sz="0" w:space="0" w:color="auto"/>
        <w:bottom w:val="none" w:sz="0" w:space="0" w:color="auto"/>
        <w:right w:val="none" w:sz="0" w:space="0" w:color="auto"/>
      </w:divBdr>
    </w:div>
    <w:div w:id="1363744556">
      <w:bodyDiv w:val="1"/>
      <w:marLeft w:val="0"/>
      <w:marRight w:val="0"/>
      <w:marTop w:val="0"/>
      <w:marBottom w:val="0"/>
      <w:divBdr>
        <w:top w:val="none" w:sz="0" w:space="0" w:color="auto"/>
        <w:left w:val="none" w:sz="0" w:space="0" w:color="auto"/>
        <w:bottom w:val="none" w:sz="0" w:space="0" w:color="auto"/>
        <w:right w:val="none" w:sz="0" w:space="0" w:color="auto"/>
      </w:divBdr>
      <w:divsChild>
        <w:div w:id="105345693">
          <w:marLeft w:val="0"/>
          <w:marRight w:val="0"/>
          <w:marTop w:val="0"/>
          <w:marBottom w:val="0"/>
          <w:divBdr>
            <w:top w:val="none" w:sz="0" w:space="0" w:color="auto"/>
            <w:left w:val="none" w:sz="0" w:space="0" w:color="auto"/>
            <w:bottom w:val="none" w:sz="0" w:space="0" w:color="auto"/>
            <w:right w:val="none" w:sz="0" w:space="0" w:color="auto"/>
          </w:divBdr>
        </w:div>
        <w:div w:id="698773061">
          <w:marLeft w:val="0"/>
          <w:marRight w:val="0"/>
          <w:marTop w:val="0"/>
          <w:marBottom w:val="0"/>
          <w:divBdr>
            <w:top w:val="none" w:sz="0" w:space="0" w:color="auto"/>
            <w:left w:val="none" w:sz="0" w:space="0" w:color="auto"/>
            <w:bottom w:val="none" w:sz="0" w:space="0" w:color="auto"/>
            <w:right w:val="none" w:sz="0" w:space="0" w:color="auto"/>
          </w:divBdr>
        </w:div>
        <w:div w:id="1846242013">
          <w:marLeft w:val="0"/>
          <w:marRight w:val="0"/>
          <w:marTop w:val="0"/>
          <w:marBottom w:val="0"/>
          <w:divBdr>
            <w:top w:val="none" w:sz="0" w:space="0" w:color="auto"/>
            <w:left w:val="none" w:sz="0" w:space="0" w:color="auto"/>
            <w:bottom w:val="none" w:sz="0" w:space="0" w:color="auto"/>
            <w:right w:val="none" w:sz="0" w:space="0" w:color="auto"/>
          </w:divBdr>
        </w:div>
        <w:div w:id="2001150164">
          <w:marLeft w:val="0"/>
          <w:marRight w:val="0"/>
          <w:marTop w:val="0"/>
          <w:marBottom w:val="0"/>
          <w:divBdr>
            <w:top w:val="none" w:sz="0" w:space="0" w:color="auto"/>
            <w:left w:val="none" w:sz="0" w:space="0" w:color="auto"/>
            <w:bottom w:val="none" w:sz="0" w:space="0" w:color="auto"/>
            <w:right w:val="none" w:sz="0" w:space="0" w:color="auto"/>
          </w:divBdr>
        </w:div>
      </w:divsChild>
    </w:div>
    <w:div w:id="1557276775">
      <w:bodyDiv w:val="1"/>
      <w:marLeft w:val="0"/>
      <w:marRight w:val="0"/>
      <w:marTop w:val="0"/>
      <w:marBottom w:val="0"/>
      <w:divBdr>
        <w:top w:val="none" w:sz="0" w:space="0" w:color="auto"/>
        <w:left w:val="none" w:sz="0" w:space="0" w:color="auto"/>
        <w:bottom w:val="none" w:sz="0" w:space="0" w:color="auto"/>
        <w:right w:val="none" w:sz="0" w:space="0" w:color="auto"/>
      </w:divBdr>
    </w:div>
    <w:div w:id="1569457722">
      <w:bodyDiv w:val="1"/>
      <w:marLeft w:val="0"/>
      <w:marRight w:val="0"/>
      <w:marTop w:val="0"/>
      <w:marBottom w:val="0"/>
      <w:divBdr>
        <w:top w:val="none" w:sz="0" w:space="0" w:color="auto"/>
        <w:left w:val="none" w:sz="0" w:space="0" w:color="auto"/>
        <w:bottom w:val="none" w:sz="0" w:space="0" w:color="auto"/>
        <w:right w:val="none" w:sz="0" w:space="0" w:color="auto"/>
      </w:divBdr>
    </w:div>
    <w:div w:id="192468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forbes@nist.gov"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nist.gov/lo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doi.org/10.1002/mas.21646" TargetMode="Externa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gillen@nist.gov" TargetMode="External"/><Relationship Id="rId14" Type="http://schemas.openxmlformats.org/officeDocument/2006/relationships/hyperlink" Target="https://www.atf.gov/resource-center/data-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48E3A-A244-4872-93DB-7B426F1FB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8645</Words>
  <Characters>49281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Forbes, Thomas P. (Fed)</dc:creator>
  <cp:keywords/>
  <dc:description/>
  <cp:lastModifiedBy>Forbes, Thomas P. (Fed)</cp:lastModifiedBy>
  <cp:revision>4</cp:revision>
  <dcterms:created xsi:type="dcterms:W3CDTF">2021-07-16T10:25:00Z</dcterms:created>
  <dcterms:modified xsi:type="dcterms:W3CDTF">2021-07-16T12:43:00Z</dcterms:modified>
</cp:coreProperties>
</file>